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59875" w14:textId="77777777" w:rsidR="001D059A" w:rsidRPr="003B5965" w:rsidRDefault="001D059A" w:rsidP="1C565AC1">
      <w:pPr>
        <w:widowControl w:val="0"/>
        <w:spacing w:line="300" w:lineRule="exact"/>
        <w:ind w:left="42"/>
        <w:rPr>
          <w:rFonts w:ascii="Arial" w:hAnsi="Arial" w:cs="Arial"/>
          <w:sz w:val="20"/>
          <w:szCs w:val="20"/>
        </w:rPr>
      </w:pPr>
    </w:p>
    <w:p w14:paraId="118FC8DF" w14:textId="7CBFA174" w:rsidR="1C565AC1" w:rsidRPr="00DA742D" w:rsidRDefault="1C565AC1" w:rsidP="1C565AC1">
      <w:pPr>
        <w:widowControl w:val="0"/>
        <w:spacing w:line="300" w:lineRule="exact"/>
        <w:rPr>
          <w:rFonts w:ascii="Arial" w:hAnsi="Arial" w:cs="Arial"/>
          <w:sz w:val="20"/>
          <w:szCs w:val="20"/>
        </w:rPr>
      </w:pPr>
    </w:p>
    <w:p w14:paraId="3D0EF180" w14:textId="19BAAC65" w:rsidR="1C565AC1" w:rsidRPr="00DA742D" w:rsidRDefault="00F4062B" w:rsidP="1C565AC1">
      <w:pPr>
        <w:widowControl w:val="0"/>
        <w:spacing w:line="300" w:lineRule="exact"/>
        <w:rPr>
          <w:rFonts w:ascii="Arial" w:hAnsi="Arial" w:cs="Arial"/>
          <w:sz w:val="20"/>
          <w:szCs w:val="20"/>
        </w:rPr>
      </w:pPr>
      <w:r>
        <w:rPr>
          <w:rFonts w:ascii="Arial" w:hAnsi="Arial" w:cs="Arial"/>
          <w:sz w:val="20"/>
          <w:szCs w:val="20"/>
        </w:rPr>
        <w:t>CLASSIFICAZIONE CONSIP: AMBITO PUBBLICO</w:t>
      </w:r>
    </w:p>
    <w:p w14:paraId="5E6D2FCD" w14:textId="460C08A2" w:rsidR="1C565AC1" w:rsidRPr="00DA742D" w:rsidRDefault="1C565AC1" w:rsidP="1C565AC1">
      <w:pPr>
        <w:widowControl w:val="0"/>
        <w:spacing w:line="300" w:lineRule="exact"/>
        <w:rPr>
          <w:rFonts w:ascii="Arial" w:hAnsi="Arial" w:cs="Arial"/>
          <w:sz w:val="20"/>
          <w:szCs w:val="20"/>
        </w:rPr>
      </w:pPr>
    </w:p>
    <w:p w14:paraId="1C7D856F" w14:textId="3BC0CB31" w:rsidR="1C565AC1" w:rsidRPr="00DA742D" w:rsidRDefault="1C565AC1" w:rsidP="1C565AC1">
      <w:pPr>
        <w:widowControl w:val="0"/>
        <w:spacing w:line="300" w:lineRule="exact"/>
        <w:rPr>
          <w:rFonts w:ascii="Arial" w:hAnsi="Arial" w:cs="Arial"/>
          <w:sz w:val="20"/>
          <w:szCs w:val="20"/>
        </w:rPr>
      </w:pPr>
    </w:p>
    <w:p w14:paraId="5A4B8B31" w14:textId="77777777" w:rsidR="00596294" w:rsidRPr="00DA742D" w:rsidRDefault="00596294" w:rsidP="00F33002">
      <w:pPr>
        <w:widowControl w:val="0"/>
        <w:spacing w:line="300" w:lineRule="exact"/>
        <w:rPr>
          <w:rFonts w:ascii="Arial" w:hAnsi="Arial" w:cs="Arial"/>
          <w:b/>
          <w:sz w:val="20"/>
          <w:szCs w:val="20"/>
          <w:lang w:eastAsia="it-IT"/>
        </w:rPr>
      </w:pPr>
    </w:p>
    <w:p w14:paraId="1F27C506" w14:textId="77777777" w:rsidR="00596294" w:rsidRPr="00DA742D" w:rsidRDefault="00596294" w:rsidP="00F33002">
      <w:pPr>
        <w:widowControl w:val="0"/>
        <w:spacing w:line="300" w:lineRule="exact"/>
        <w:rPr>
          <w:rFonts w:ascii="Arial" w:hAnsi="Arial" w:cs="Arial"/>
          <w:b/>
          <w:sz w:val="20"/>
          <w:szCs w:val="20"/>
          <w:lang w:eastAsia="it-IT"/>
        </w:rPr>
      </w:pPr>
    </w:p>
    <w:p w14:paraId="53BE3213" w14:textId="77777777" w:rsidR="00596294" w:rsidRPr="00DA742D" w:rsidRDefault="00596294" w:rsidP="00F33002">
      <w:pPr>
        <w:widowControl w:val="0"/>
        <w:spacing w:line="300" w:lineRule="exact"/>
        <w:rPr>
          <w:rFonts w:ascii="Arial" w:hAnsi="Arial" w:cs="Arial"/>
          <w:b/>
          <w:sz w:val="20"/>
          <w:szCs w:val="20"/>
        </w:rPr>
      </w:pPr>
    </w:p>
    <w:p w14:paraId="4293D3E6" w14:textId="77777777" w:rsidR="00596294" w:rsidRPr="00DA742D" w:rsidRDefault="00596294" w:rsidP="00F33002">
      <w:pPr>
        <w:widowControl w:val="0"/>
        <w:spacing w:line="300" w:lineRule="exact"/>
        <w:rPr>
          <w:rFonts w:ascii="Arial" w:hAnsi="Arial" w:cs="Arial"/>
          <w:b/>
          <w:sz w:val="20"/>
          <w:szCs w:val="20"/>
        </w:rPr>
      </w:pPr>
    </w:p>
    <w:p w14:paraId="3C3505F5" w14:textId="77777777" w:rsidR="00596294" w:rsidRPr="00DA742D" w:rsidRDefault="00596294" w:rsidP="00F33002">
      <w:pPr>
        <w:widowControl w:val="0"/>
        <w:spacing w:line="300" w:lineRule="exact"/>
        <w:rPr>
          <w:rFonts w:ascii="Arial" w:hAnsi="Arial" w:cs="Arial"/>
          <w:b/>
          <w:sz w:val="20"/>
          <w:szCs w:val="20"/>
        </w:rPr>
      </w:pPr>
    </w:p>
    <w:p w14:paraId="593254F4" w14:textId="77777777" w:rsidR="00596294" w:rsidRPr="00DA742D" w:rsidRDefault="00596294" w:rsidP="00F33002">
      <w:pPr>
        <w:widowControl w:val="0"/>
        <w:spacing w:line="300" w:lineRule="exact"/>
        <w:rPr>
          <w:rFonts w:ascii="Arial" w:hAnsi="Arial" w:cs="Arial"/>
          <w:b/>
          <w:sz w:val="20"/>
          <w:szCs w:val="20"/>
        </w:rPr>
      </w:pPr>
    </w:p>
    <w:p w14:paraId="7AF20362" w14:textId="072D70F1" w:rsidR="00596294" w:rsidRPr="00DA742D" w:rsidRDefault="00596294" w:rsidP="1C565AC1">
      <w:pPr>
        <w:widowControl w:val="0"/>
        <w:spacing w:line="300" w:lineRule="exact"/>
        <w:rPr>
          <w:rFonts w:ascii="Arial" w:hAnsi="Arial" w:cs="Arial"/>
          <w:b/>
          <w:bCs/>
          <w:sz w:val="20"/>
          <w:szCs w:val="20"/>
        </w:rPr>
      </w:pPr>
    </w:p>
    <w:p w14:paraId="6A0D3C0C" w14:textId="419A784E" w:rsidR="1C565AC1" w:rsidRPr="00DA742D" w:rsidRDefault="1C565AC1" w:rsidP="1C565AC1">
      <w:pPr>
        <w:widowControl w:val="0"/>
        <w:spacing w:line="300" w:lineRule="exact"/>
        <w:rPr>
          <w:rFonts w:ascii="Arial" w:hAnsi="Arial" w:cs="Arial"/>
          <w:b/>
          <w:bCs/>
          <w:sz w:val="20"/>
          <w:szCs w:val="20"/>
        </w:rPr>
      </w:pPr>
    </w:p>
    <w:p w14:paraId="3178B246" w14:textId="428D477C"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 xml:space="preserve">CAPITOLATO D’ONERI DELLA PROCEDURA APERTA PER L’AFFIDAMENTO DI UN ACCORDO QUADRO AVENTE AD OGGETTO LA FORNITURA DI </w:t>
      </w:r>
      <w:r w:rsidR="005A6F2C" w:rsidRPr="00DA742D">
        <w:rPr>
          <w:rFonts w:ascii="Arial" w:hAnsi="Arial" w:cs="Arial"/>
          <w:b/>
          <w:sz w:val="20"/>
          <w:szCs w:val="20"/>
        </w:rPr>
        <w:t>PRODOTTI</w:t>
      </w:r>
      <w:r w:rsidR="00C24DC9" w:rsidRPr="00DA742D">
        <w:rPr>
          <w:rFonts w:ascii="Arial" w:hAnsi="Arial" w:cs="Arial"/>
          <w:b/>
          <w:sz w:val="20"/>
          <w:szCs w:val="20"/>
        </w:rPr>
        <w:t xml:space="preserve"> </w:t>
      </w:r>
      <w:r w:rsidR="004D7D0D" w:rsidRPr="00DA742D">
        <w:rPr>
          <w:rFonts w:ascii="Arial" w:hAnsi="Arial" w:cs="Arial"/>
          <w:b/>
          <w:sz w:val="20"/>
          <w:szCs w:val="20"/>
        </w:rPr>
        <w:t xml:space="preserve">SAAS DI </w:t>
      </w:r>
      <w:r w:rsidR="00E22384" w:rsidRPr="00DA742D">
        <w:rPr>
          <w:rFonts w:ascii="Arial" w:hAnsi="Arial" w:cs="Arial"/>
          <w:b/>
          <w:sz w:val="20"/>
          <w:szCs w:val="20"/>
        </w:rPr>
        <w:t xml:space="preserve">PRODUTTIVITÀ INDIVIDUALE E COLLABORATION </w:t>
      </w:r>
      <w:r w:rsidR="006A6199" w:rsidRPr="00DA742D">
        <w:rPr>
          <w:rFonts w:ascii="Arial" w:hAnsi="Arial" w:cs="Arial"/>
          <w:b/>
          <w:sz w:val="20"/>
          <w:szCs w:val="20"/>
        </w:rPr>
        <w:t xml:space="preserve">(PRINCO) </w:t>
      </w:r>
    </w:p>
    <w:p w14:paraId="7E5C0204" w14:textId="77777777" w:rsidR="00320C62" w:rsidRPr="00DA742D" w:rsidRDefault="00320C62" w:rsidP="00F33002">
      <w:pPr>
        <w:pStyle w:val="StileCorpodeltesto3TrebuchetMS14ptNonGrassettoNessu"/>
        <w:widowControl w:val="0"/>
        <w:spacing w:line="300" w:lineRule="exact"/>
        <w:rPr>
          <w:rFonts w:ascii="Arial" w:hAnsi="Arial" w:cs="Arial"/>
          <w:b/>
          <w:sz w:val="20"/>
        </w:rPr>
      </w:pPr>
    </w:p>
    <w:p w14:paraId="2AC64472" w14:textId="77777777" w:rsidR="00320C62" w:rsidRPr="00DA742D" w:rsidRDefault="00320C62" w:rsidP="00F33002">
      <w:pPr>
        <w:pStyle w:val="StileCorpodeltesto3TrebuchetMS14ptNonGrassettoNessu"/>
        <w:widowControl w:val="0"/>
        <w:spacing w:line="300" w:lineRule="exact"/>
        <w:rPr>
          <w:rFonts w:ascii="Arial" w:hAnsi="Arial" w:cs="Arial"/>
          <w:b/>
          <w:sz w:val="20"/>
        </w:rPr>
      </w:pPr>
    </w:p>
    <w:p w14:paraId="133C9FF6" w14:textId="6A8B130A" w:rsidR="00320C62" w:rsidRPr="00DA742D" w:rsidRDefault="00320C62" w:rsidP="00F33002">
      <w:pPr>
        <w:widowControl w:val="0"/>
        <w:spacing w:line="300" w:lineRule="exact"/>
        <w:ind w:right="-535"/>
        <w:rPr>
          <w:rFonts w:ascii="Arial" w:hAnsi="Arial" w:cs="Arial"/>
          <w:b/>
          <w:i/>
          <w:sz w:val="20"/>
          <w:szCs w:val="20"/>
        </w:rPr>
      </w:pPr>
      <w:r w:rsidRPr="00DA742D">
        <w:rPr>
          <w:rFonts w:ascii="Arial" w:hAnsi="Arial" w:cs="Arial"/>
          <w:b/>
          <w:sz w:val="20"/>
          <w:szCs w:val="20"/>
        </w:rPr>
        <w:t xml:space="preserve">ID </w:t>
      </w:r>
      <w:r w:rsidR="00456842" w:rsidRPr="00DA742D">
        <w:rPr>
          <w:rFonts w:ascii="Arial" w:hAnsi="Arial" w:cs="Arial"/>
          <w:b/>
          <w:sz w:val="20"/>
          <w:szCs w:val="20"/>
        </w:rPr>
        <w:t>2928</w:t>
      </w:r>
      <w:r w:rsidR="00456842" w:rsidRPr="00DA742D">
        <w:rPr>
          <w:rFonts w:ascii="Arial" w:hAnsi="Arial" w:cs="Arial"/>
          <w:b/>
          <w:i/>
          <w:sz w:val="20"/>
          <w:szCs w:val="20"/>
        </w:rPr>
        <w:t xml:space="preserve"> </w:t>
      </w:r>
    </w:p>
    <w:p w14:paraId="17D14BFA" w14:textId="77777777" w:rsidR="00320C62" w:rsidRPr="00DA742D" w:rsidRDefault="00320C62" w:rsidP="00F33002">
      <w:pPr>
        <w:widowControl w:val="0"/>
        <w:spacing w:line="300" w:lineRule="exact"/>
        <w:ind w:right="-535"/>
        <w:rPr>
          <w:rFonts w:ascii="Arial" w:hAnsi="Arial" w:cs="Arial"/>
          <w:sz w:val="20"/>
          <w:szCs w:val="20"/>
        </w:rPr>
      </w:pPr>
    </w:p>
    <w:p w14:paraId="389F55EA" w14:textId="1D777E43" w:rsidR="5B2DF53E" w:rsidRPr="00DA742D" w:rsidRDefault="5B2DF53E" w:rsidP="5B2DF53E">
      <w:pPr>
        <w:widowControl w:val="0"/>
        <w:spacing w:line="300" w:lineRule="exact"/>
        <w:ind w:right="-535"/>
        <w:rPr>
          <w:rFonts w:ascii="Arial" w:hAnsi="Arial" w:cs="Arial"/>
          <w:sz w:val="20"/>
          <w:szCs w:val="20"/>
        </w:rPr>
      </w:pPr>
    </w:p>
    <w:p w14:paraId="1A1E8D23" w14:textId="5BB6D223" w:rsidR="5B2DF53E" w:rsidRPr="00DA742D" w:rsidRDefault="5B2DF53E" w:rsidP="5B2DF53E">
      <w:pPr>
        <w:widowControl w:val="0"/>
        <w:spacing w:line="300" w:lineRule="exact"/>
        <w:ind w:right="-535"/>
        <w:rPr>
          <w:rFonts w:ascii="Arial" w:hAnsi="Arial" w:cs="Arial"/>
          <w:sz w:val="20"/>
          <w:szCs w:val="20"/>
        </w:rPr>
      </w:pPr>
    </w:p>
    <w:p w14:paraId="1F9F0B9A" w14:textId="64C7FE53" w:rsidR="5B2DF53E" w:rsidRPr="00DA742D" w:rsidRDefault="5B2DF53E" w:rsidP="5B2DF53E">
      <w:pPr>
        <w:widowControl w:val="0"/>
        <w:spacing w:line="300" w:lineRule="exact"/>
        <w:ind w:right="-535"/>
        <w:rPr>
          <w:rFonts w:ascii="Arial" w:hAnsi="Arial" w:cs="Arial"/>
          <w:sz w:val="20"/>
          <w:szCs w:val="20"/>
        </w:rPr>
      </w:pPr>
    </w:p>
    <w:p w14:paraId="2DEDBC9F" w14:textId="45CB175E" w:rsidR="5B2DF53E" w:rsidRPr="00DA742D" w:rsidRDefault="5B2DF53E" w:rsidP="5B2DF53E">
      <w:pPr>
        <w:widowControl w:val="0"/>
        <w:spacing w:line="300" w:lineRule="exact"/>
        <w:ind w:right="-535"/>
        <w:rPr>
          <w:rFonts w:ascii="Arial" w:hAnsi="Arial" w:cs="Arial"/>
          <w:sz w:val="20"/>
          <w:szCs w:val="20"/>
        </w:rPr>
      </w:pPr>
    </w:p>
    <w:p w14:paraId="31909C93" w14:textId="389E413B" w:rsidR="5B2DF53E" w:rsidRPr="00DA742D" w:rsidRDefault="5B2DF53E" w:rsidP="5B2DF53E">
      <w:pPr>
        <w:widowControl w:val="0"/>
        <w:spacing w:line="300" w:lineRule="exact"/>
        <w:ind w:right="-535"/>
        <w:rPr>
          <w:rFonts w:ascii="Arial" w:hAnsi="Arial" w:cs="Arial"/>
          <w:sz w:val="20"/>
          <w:szCs w:val="20"/>
        </w:rPr>
      </w:pPr>
    </w:p>
    <w:p w14:paraId="386809FA" w14:textId="208A3DD7" w:rsidR="5B2DF53E" w:rsidRPr="00DA742D" w:rsidRDefault="5B2DF53E" w:rsidP="5B2DF53E">
      <w:pPr>
        <w:widowControl w:val="0"/>
        <w:spacing w:line="300" w:lineRule="exact"/>
        <w:ind w:right="-535"/>
        <w:rPr>
          <w:rFonts w:ascii="Arial" w:hAnsi="Arial" w:cs="Arial"/>
          <w:sz w:val="20"/>
          <w:szCs w:val="20"/>
        </w:rPr>
      </w:pPr>
    </w:p>
    <w:p w14:paraId="438B5963" w14:textId="072E09BD" w:rsidR="5B2DF53E" w:rsidRPr="00DA742D" w:rsidRDefault="5B2DF53E" w:rsidP="5B2DF53E">
      <w:pPr>
        <w:widowControl w:val="0"/>
        <w:spacing w:line="300" w:lineRule="exact"/>
        <w:ind w:right="-535"/>
        <w:rPr>
          <w:rFonts w:ascii="Arial" w:hAnsi="Arial" w:cs="Arial"/>
          <w:sz w:val="20"/>
          <w:szCs w:val="20"/>
        </w:rPr>
      </w:pPr>
    </w:p>
    <w:p w14:paraId="2950E682" w14:textId="32D9C817" w:rsidR="5B2DF53E" w:rsidRPr="00DA742D" w:rsidRDefault="5B2DF53E" w:rsidP="5B2DF53E">
      <w:pPr>
        <w:widowControl w:val="0"/>
        <w:spacing w:line="300" w:lineRule="exact"/>
        <w:ind w:right="-535"/>
        <w:rPr>
          <w:rFonts w:ascii="Arial" w:hAnsi="Arial" w:cs="Arial"/>
          <w:sz w:val="20"/>
          <w:szCs w:val="20"/>
        </w:rPr>
      </w:pPr>
    </w:p>
    <w:p w14:paraId="06BAB2CF" w14:textId="4A8EF101" w:rsidR="5B2DF53E" w:rsidRPr="00DA742D" w:rsidRDefault="5B2DF53E" w:rsidP="5B2DF53E">
      <w:pPr>
        <w:widowControl w:val="0"/>
        <w:spacing w:line="300" w:lineRule="exact"/>
        <w:ind w:right="-535"/>
        <w:rPr>
          <w:rFonts w:ascii="Arial" w:hAnsi="Arial" w:cs="Arial"/>
          <w:sz w:val="20"/>
          <w:szCs w:val="20"/>
        </w:rPr>
      </w:pPr>
    </w:p>
    <w:p w14:paraId="01F5F9CA" w14:textId="49853732" w:rsidR="5B2DF53E" w:rsidRPr="00DA742D" w:rsidRDefault="5B2DF53E" w:rsidP="5B2DF53E">
      <w:pPr>
        <w:widowControl w:val="0"/>
        <w:spacing w:line="300" w:lineRule="exact"/>
        <w:ind w:right="-535"/>
        <w:rPr>
          <w:rFonts w:ascii="Arial" w:hAnsi="Arial" w:cs="Arial"/>
          <w:sz w:val="20"/>
          <w:szCs w:val="20"/>
        </w:rPr>
      </w:pPr>
    </w:p>
    <w:p w14:paraId="67CF997F" w14:textId="02BB327C" w:rsidR="5B2DF53E" w:rsidRPr="00DA742D" w:rsidRDefault="5B2DF53E" w:rsidP="5B2DF53E">
      <w:pPr>
        <w:widowControl w:val="0"/>
        <w:spacing w:line="300" w:lineRule="exact"/>
        <w:ind w:right="-535"/>
        <w:rPr>
          <w:rFonts w:ascii="Arial" w:hAnsi="Arial" w:cs="Arial"/>
          <w:sz w:val="20"/>
          <w:szCs w:val="20"/>
        </w:rPr>
      </w:pPr>
    </w:p>
    <w:p w14:paraId="582053E2" w14:textId="65CFD745" w:rsidR="5B2DF53E" w:rsidRPr="00DA742D" w:rsidRDefault="5B2DF53E" w:rsidP="5B2DF53E">
      <w:pPr>
        <w:widowControl w:val="0"/>
        <w:spacing w:line="300" w:lineRule="exact"/>
        <w:ind w:right="-535"/>
        <w:rPr>
          <w:rFonts w:ascii="Arial" w:hAnsi="Arial" w:cs="Arial"/>
          <w:sz w:val="20"/>
          <w:szCs w:val="20"/>
        </w:rPr>
      </w:pPr>
    </w:p>
    <w:p w14:paraId="5475EAD5" w14:textId="17DC7218" w:rsidR="5B2DF53E" w:rsidRPr="00DA742D" w:rsidRDefault="5B2DF53E" w:rsidP="5B2DF53E">
      <w:pPr>
        <w:widowControl w:val="0"/>
        <w:spacing w:line="300" w:lineRule="exact"/>
        <w:ind w:right="-535"/>
        <w:rPr>
          <w:rFonts w:ascii="Arial" w:hAnsi="Arial" w:cs="Arial"/>
          <w:sz w:val="20"/>
          <w:szCs w:val="20"/>
        </w:rPr>
      </w:pPr>
    </w:p>
    <w:p w14:paraId="38CB8D62" w14:textId="2CD8C1F3" w:rsidR="5B2DF53E" w:rsidRPr="00DA742D" w:rsidRDefault="5B2DF53E" w:rsidP="5B2DF53E">
      <w:pPr>
        <w:widowControl w:val="0"/>
        <w:spacing w:line="300" w:lineRule="exact"/>
        <w:ind w:right="-535"/>
        <w:rPr>
          <w:rFonts w:ascii="Arial" w:hAnsi="Arial" w:cs="Arial"/>
          <w:sz w:val="20"/>
          <w:szCs w:val="20"/>
        </w:rPr>
      </w:pPr>
    </w:p>
    <w:p w14:paraId="3AE96EE8" w14:textId="5C628C1B" w:rsidR="5B2DF53E" w:rsidRPr="00DA742D" w:rsidRDefault="5B2DF53E" w:rsidP="5B2DF53E">
      <w:pPr>
        <w:widowControl w:val="0"/>
        <w:spacing w:line="300" w:lineRule="exact"/>
        <w:ind w:right="-535"/>
        <w:rPr>
          <w:rFonts w:ascii="Arial" w:hAnsi="Arial" w:cs="Arial"/>
          <w:sz w:val="20"/>
          <w:szCs w:val="20"/>
        </w:rPr>
      </w:pPr>
    </w:p>
    <w:p w14:paraId="5C1101EF" w14:textId="371EFCAC" w:rsidR="5B2DF53E" w:rsidRPr="00DA742D" w:rsidRDefault="5B2DF53E" w:rsidP="5B2DF53E">
      <w:pPr>
        <w:widowControl w:val="0"/>
        <w:spacing w:line="300" w:lineRule="exact"/>
        <w:ind w:right="-535"/>
        <w:rPr>
          <w:rFonts w:ascii="Arial" w:hAnsi="Arial" w:cs="Arial"/>
          <w:sz w:val="20"/>
          <w:szCs w:val="20"/>
        </w:rPr>
      </w:pPr>
    </w:p>
    <w:p w14:paraId="7709A733" w14:textId="0A148676" w:rsidR="5B2DF53E" w:rsidRPr="00DA742D" w:rsidRDefault="5B2DF53E" w:rsidP="5B2DF53E">
      <w:pPr>
        <w:widowControl w:val="0"/>
        <w:spacing w:line="300" w:lineRule="exact"/>
        <w:ind w:right="-535"/>
        <w:rPr>
          <w:rFonts w:ascii="Arial" w:hAnsi="Arial" w:cs="Arial"/>
          <w:sz w:val="20"/>
          <w:szCs w:val="20"/>
        </w:rPr>
      </w:pPr>
    </w:p>
    <w:p w14:paraId="2E88311A" w14:textId="7F1BC51B" w:rsidR="5B2DF53E" w:rsidRPr="00DA742D" w:rsidRDefault="5B2DF53E" w:rsidP="5B2DF53E">
      <w:pPr>
        <w:widowControl w:val="0"/>
        <w:spacing w:line="300" w:lineRule="exact"/>
        <w:ind w:right="-535"/>
        <w:rPr>
          <w:rFonts w:ascii="Arial" w:hAnsi="Arial" w:cs="Arial"/>
          <w:sz w:val="20"/>
          <w:szCs w:val="20"/>
        </w:rPr>
      </w:pPr>
    </w:p>
    <w:p w14:paraId="1EC1668F" w14:textId="4161AC90" w:rsidR="5B2DF53E" w:rsidRPr="00DA742D" w:rsidRDefault="5B2DF53E" w:rsidP="5B2DF53E">
      <w:pPr>
        <w:widowControl w:val="0"/>
        <w:spacing w:line="300" w:lineRule="exact"/>
        <w:ind w:right="-535"/>
        <w:rPr>
          <w:rFonts w:ascii="Arial" w:hAnsi="Arial" w:cs="Arial"/>
          <w:sz w:val="20"/>
          <w:szCs w:val="20"/>
        </w:rPr>
      </w:pPr>
    </w:p>
    <w:p w14:paraId="182156D1" w14:textId="024377F6" w:rsidR="5B2DF53E" w:rsidRPr="00DA742D" w:rsidRDefault="5B2DF53E" w:rsidP="5B2DF53E">
      <w:pPr>
        <w:widowControl w:val="0"/>
        <w:spacing w:line="300" w:lineRule="exact"/>
        <w:ind w:right="-535"/>
        <w:rPr>
          <w:rFonts w:ascii="Arial" w:hAnsi="Arial" w:cs="Arial"/>
          <w:sz w:val="20"/>
          <w:szCs w:val="20"/>
        </w:rPr>
      </w:pPr>
    </w:p>
    <w:p w14:paraId="37E19507" w14:textId="39EA2C3C" w:rsidR="5B2DF53E" w:rsidRPr="00DA742D" w:rsidRDefault="5B2DF53E" w:rsidP="5B2DF53E">
      <w:pPr>
        <w:widowControl w:val="0"/>
        <w:spacing w:line="300" w:lineRule="exact"/>
        <w:ind w:right="-535"/>
        <w:rPr>
          <w:rFonts w:ascii="Arial" w:hAnsi="Arial" w:cs="Arial"/>
          <w:sz w:val="20"/>
          <w:szCs w:val="20"/>
        </w:rPr>
      </w:pPr>
    </w:p>
    <w:p w14:paraId="026268A2" w14:textId="08079848" w:rsidR="5B2DF53E" w:rsidRPr="00DA742D" w:rsidRDefault="5B2DF53E" w:rsidP="5B2DF53E">
      <w:pPr>
        <w:widowControl w:val="0"/>
        <w:spacing w:line="300" w:lineRule="exact"/>
        <w:ind w:right="-535"/>
        <w:rPr>
          <w:rFonts w:ascii="Arial" w:hAnsi="Arial" w:cs="Arial"/>
          <w:sz w:val="20"/>
          <w:szCs w:val="20"/>
        </w:rPr>
      </w:pPr>
    </w:p>
    <w:p w14:paraId="359F1044" w14:textId="01105414" w:rsidR="5B2DF53E" w:rsidRPr="00DA742D" w:rsidRDefault="5B2DF53E" w:rsidP="5B2DF53E">
      <w:pPr>
        <w:widowControl w:val="0"/>
        <w:spacing w:line="300" w:lineRule="exact"/>
        <w:ind w:right="-535"/>
        <w:rPr>
          <w:rFonts w:ascii="Arial" w:hAnsi="Arial" w:cs="Arial"/>
          <w:sz w:val="20"/>
          <w:szCs w:val="20"/>
        </w:rPr>
      </w:pPr>
    </w:p>
    <w:p w14:paraId="45E684EB" w14:textId="28C54D95" w:rsidR="5B2DF53E" w:rsidRPr="00DA742D" w:rsidRDefault="5B2DF53E" w:rsidP="5B2DF53E">
      <w:pPr>
        <w:widowControl w:val="0"/>
        <w:spacing w:line="300" w:lineRule="exact"/>
        <w:ind w:right="-535"/>
        <w:rPr>
          <w:rFonts w:ascii="Arial" w:hAnsi="Arial" w:cs="Arial"/>
          <w:sz w:val="20"/>
          <w:szCs w:val="20"/>
        </w:rPr>
      </w:pPr>
    </w:p>
    <w:p w14:paraId="4D911D3E" w14:textId="434D18E5" w:rsidR="5B2DF53E" w:rsidRPr="00DA742D" w:rsidRDefault="5B2DF53E" w:rsidP="5B2DF53E">
      <w:pPr>
        <w:widowControl w:val="0"/>
        <w:spacing w:line="300" w:lineRule="exact"/>
        <w:ind w:right="-535"/>
        <w:rPr>
          <w:rFonts w:ascii="Arial" w:hAnsi="Arial" w:cs="Arial"/>
          <w:sz w:val="20"/>
          <w:szCs w:val="20"/>
        </w:rPr>
      </w:pPr>
    </w:p>
    <w:p w14:paraId="4ABC5E45" w14:textId="60609FFE" w:rsidR="5B2DF53E" w:rsidRPr="00DA742D" w:rsidRDefault="5B2DF53E" w:rsidP="5B2DF53E">
      <w:pPr>
        <w:widowControl w:val="0"/>
        <w:spacing w:line="300" w:lineRule="exact"/>
        <w:ind w:right="-535"/>
        <w:rPr>
          <w:rFonts w:ascii="Arial" w:hAnsi="Arial" w:cs="Arial"/>
          <w:sz w:val="20"/>
          <w:szCs w:val="20"/>
        </w:rPr>
      </w:pPr>
    </w:p>
    <w:p w14:paraId="33EDE657" w14:textId="497681C3" w:rsidR="5B2DF53E" w:rsidRPr="00DA742D" w:rsidRDefault="5B2DF53E" w:rsidP="5B2DF53E">
      <w:pPr>
        <w:widowControl w:val="0"/>
        <w:spacing w:line="300" w:lineRule="exact"/>
        <w:ind w:right="-535"/>
        <w:rPr>
          <w:rFonts w:ascii="Arial" w:hAnsi="Arial" w:cs="Arial"/>
          <w:sz w:val="20"/>
          <w:szCs w:val="20"/>
        </w:rPr>
      </w:pPr>
    </w:p>
    <w:p w14:paraId="28A95C8F" w14:textId="08B9B9E3" w:rsidR="5B2DF53E" w:rsidRPr="00DA742D" w:rsidRDefault="5B2DF53E" w:rsidP="5B2DF53E">
      <w:pPr>
        <w:pStyle w:val="Sommario1"/>
        <w:spacing w:line="300" w:lineRule="exact"/>
        <w:rPr>
          <w:rFonts w:ascii="Arial" w:hAnsi="Arial" w:cs="Arial"/>
          <w:noProof/>
          <w:sz w:val="20"/>
        </w:rPr>
      </w:pPr>
    </w:p>
    <w:p w14:paraId="104D7D69" w14:textId="78F3F546" w:rsidR="5B2DF53E" w:rsidRPr="00DA742D" w:rsidRDefault="5B2DF53E" w:rsidP="5B2DF53E">
      <w:pPr>
        <w:pStyle w:val="Sommario1"/>
        <w:spacing w:line="300" w:lineRule="exact"/>
        <w:rPr>
          <w:rFonts w:ascii="Arial" w:hAnsi="Arial" w:cs="Arial"/>
          <w:noProof/>
          <w:sz w:val="20"/>
        </w:rPr>
      </w:pPr>
    </w:p>
    <w:p w14:paraId="44434EE7" w14:textId="7AA03BA2" w:rsidR="5B2DF53E" w:rsidRPr="00DA742D" w:rsidRDefault="5B2DF53E" w:rsidP="5B2DF53E">
      <w:pPr>
        <w:pStyle w:val="Sommario1"/>
        <w:spacing w:line="300" w:lineRule="exact"/>
        <w:rPr>
          <w:rFonts w:ascii="Arial" w:hAnsi="Arial" w:cs="Arial"/>
          <w:noProof/>
          <w:sz w:val="20"/>
        </w:rPr>
      </w:pPr>
    </w:p>
    <w:p w14:paraId="28992E02" w14:textId="11F6A309" w:rsidR="00F4062B" w:rsidRDefault="00320C62">
      <w:pPr>
        <w:pStyle w:val="Sommario1"/>
        <w:rPr>
          <w:rFonts w:asciiTheme="minorHAnsi" w:eastAsiaTheme="minorEastAsia" w:hAnsiTheme="minorHAnsi" w:cstheme="minorBidi"/>
          <w:b w:val="0"/>
          <w:bCs w:val="0"/>
          <w:noProof/>
          <w:kern w:val="2"/>
          <w:sz w:val="24"/>
          <w:szCs w:val="24"/>
          <w:lang w:eastAsia="it-IT"/>
          <w14:ligatures w14:val="standardContextual"/>
        </w:rPr>
      </w:pPr>
      <w:r w:rsidRPr="00DA742D">
        <w:rPr>
          <w:rFonts w:ascii="Arial" w:hAnsi="Arial" w:cs="Arial"/>
          <w:sz w:val="20"/>
        </w:rPr>
        <w:fldChar w:fldCharType="begin"/>
      </w:r>
      <w:r w:rsidRPr="00DA742D">
        <w:rPr>
          <w:rFonts w:ascii="Arial" w:hAnsi="Arial" w:cs="Arial"/>
          <w:sz w:val="20"/>
        </w:rPr>
        <w:instrText xml:space="preserve"> TOC \o "3-3" \h \z \t "Titolo 1;1;Titolo 2;2;Titolo paragrafo bando tipo;1" </w:instrText>
      </w:r>
      <w:r w:rsidRPr="00DA742D">
        <w:rPr>
          <w:rFonts w:ascii="Arial" w:hAnsi="Arial" w:cs="Arial"/>
          <w:sz w:val="20"/>
        </w:rPr>
        <w:fldChar w:fldCharType="separate"/>
      </w:r>
      <w:hyperlink w:anchor="_Toc225325862" w:history="1">
        <w:r w:rsidR="00F4062B" w:rsidRPr="00135DAD">
          <w:rPr>
            <w:rStyle w:val="Collegamentoipertestuale"/>
            <w:rFonts w:ascii="Arial" w:hAnsi="Arial" w:cs="Arial"/>
            <w:noProof/>
          </w:rPr>
          <w:t>CAPITOLATO D’ONERI</w:t>
        </w:r>
        <w:r w:rsidR="00F4062B">
          <w:rPr>
            <w:noProof/>
            <w:webHidden/>
          </w:rPr>
          <w:tab/>
        </w:r>
        <w:r w:rsidR="00F4062B">
          <w:rPr>
            <w:noProof/>
            <w:webHidden/>
          </w:rPr>
          <w:fldChar w:fldCharType="begin"/>
        </w:r>
        <w:r w:rsidR="00F4062B">
          <w:rPr>
            <w:noProof/>
            <w:webHidden/>
          </w:rPr>
          <w:instrText xml:space="preserve"> PAGEREF _Toc225325862 \h </w:instrText>
        </w:r>
        <w:r w:rsidR="00F4062B">
          <w:rPr>
            <w:noProof/>
            <w:webHidden/>
          </w:rPr>
        </w:r>
        <w:r w:rsidR="00F4062B">
          <w:rPr>
            <w:noProof/>
            <w:webHidden/>
          </w:rPr>
          <w:fldChar w:fldCharType="separate"/>
        </w:r>
        <w:r w:rsidR="00F4062B">
          <w:rPr>
            <w:noProof/>
            <w:webHidden/>
          </w:rPr>
          <w:t>4</w:t>
        </w:r>
        <w:r w:rsidR="00F4062B">
          <w:rPr>
            <w:noProof/>
            <w:webHidden/>
          </w:rPr>
          <w:fldChar w:fldCharType="end"/>
        </w:r>
      </w:hyperlink>
    </w:p>
    <w:p w14:paraId="1786DAD8" w14:textId="551F7001" w:rsidR="00F4062B" w:rsidRDefault="00F4062B">
      <w:pPr>
        <w:pStyle w:val="Sommario2"/>
        <w:rPr>
          <w:rFonts w:eastAsiaTheme="minorEastAsia" w:cstheme="minorBidi"/>
          <w:i w:val="0"/>
          <w:smallCaps w:val="0"/>
          <w:kern w:val="2"/>
          <w:sz w:val="24"/>
          <w:szCs w:val="24"/>
          <w14:ligatures w14:val="standardContextual"/>
        </w:rPr>
      </w:pPr>
      <w:hyperlink w:anchor="_Toc225325863" w:history="1">
        <w:r w:rsidRPr="00135DAD">
          <w:rPr>
            <w:rStyle w:val="Collegamentoipertestuale"/>
            <w:rFonts w:ascii="Arial" w:hAnsi="Arial" w:cs="Arial"/>
          </w:rPr>
          <w:t>PREMESSE</w:t>
        </w:r>
        <w:r>
          <w:rPr>
            <w:webHidden/>
          </w:rPr>
          <w:tab/>
        </w:r>
        <w:r>
          <w:rPr>
            <w:webHidden/>
          </w:rPr>
          <w:fldChar w:fldCharType="begin"/>
        </w:r>
        <w:r>
          <w:rPr>
            <w:webHidden/>
          </w:rPr>
          <w:instrText xml:space="preserve"> PAGEREF _Toc225325863 \h </w:instrText>
        </w:r>
        <w:r>
          <w:rPr>
            <w:webHidden/>
          </w:rPr>
        </w:r>
        <w:r>
          <w:rPr>
            <w:webHidden/>
          </w:rPr>
          <w:fldChar w:fldCharType="separate"/>
        </w:r>
        <w:r>
          <w:rPr>
            <w:webHidden/>
          </w:rPr>
          <w:t>4</w:t>
        </w:r>
        <w:r>
          <w:rPr>
            <w:webHidden/>
          </w:rPr>
          <w:fldChar w:fldCharType="end"/>
        </w:r>
      </w:hyperlink>
    </w:p>
    <w:p w14:paraId="2B865B53" w14:textId="78380C0B" w:rsidR="00F4062B" w:rsidRDefault="00F4062B">
      <w:pPr>
        <w:pStyle w:val="Sommario2"/>
        <w:rPr>
          <w:rFonts w:eastAsiaTheme="minorEastAsia" w:cstheme="minorBidi"/>
          <w:i w:val="0"/>
          <w:smallCaps w:val="0"/>
          <w:kern w:val="2"/>
          <w:sz w:val="24"/>
          <w:szCs w:val="24"/>
          <w14:ligatures w14:val="standardContextual"/>
        </w:rPr>
      </w:pPr>
      <w:hyperlink w:anchor="_Toc225325864" w:history="1">
        <w:r w:rsidRPr="00135DAD">
          <w:rPr>
            <w:rStyle w:val="Collegamentoipertestuale"/>
            <w:rFonts w:ascii="Arial" w:eastAsia="Arial" w:hAnsi="Arial" w:cs="Arial"/>
          </w:rPr>
          <w:t>1.</w:t>
        </w:r>
        <w:r>
          <w:rPr>
            <w:rFonts w:eastAsiaTheme="minorEastAsia" w:cstheme="minorBidi"/>
            <w:i w:val="0"/>
            <w:smallCaps w:val="0"/>
            <w:kern w:val="2"/>
            <w:sz w:val="24"/>
            <w:szCs w:val="24"/>
            <w14:ligatures w14:val="standardContextual"/>
          </w:rPr>
          <w:tab/>
        </w:r>
        <w:r w:rsidRPr="00135DAD">
          <w:rPr>
            <w:rStyle w:val="Collegamentoipertestuale"/>
            <w:rFonts w:ascii="Arial" w:eastAsia="Arial" w:hAnsi="Arial" w:cs="Arial"/>
          </w:rPr>
          <w:t>PIATTAFORMA DI APPROVVIGIONAMENTO DIGITALE (SISTEMA)</w:t>
        </w:r>
        <w:r>
          <w:rPr>
            <w:webHidden/>
          </w:rPr>
          <w:tab/>
        </w:r>
        <w:r>
          <w:rPr>
            <w:webHidden/>
          </w:rPr>
          <w:fldChar w:fldCharType="begin"/>
        </w:r>
        <w:r>
          <w:rPr>
            <w:webHidden/>
          </w:rPr>
          <w:instrText xml:space="preserve"> PAGEREF _Toc225325864 \h </w:instrText>
        </w:r>
        <w:r>
          <w:rPr>
            <w:webHidden/>
          </w:rPr>
        </w:r>
        <w:r>
          <w:rPr>
            <w:webHidden/>
          </w:rPr>
          <w:fldChar w:fldCharType="separate"/>
        </w:r>
        <w:r>
          <w:rPr>
            <w:webHidden/>
          </w:rPr>
          <w:t>5</w:t>
        </w:r>
        <w:r>
          <w:rPr>
            <w:webHidden/>
          </w:rPr>
          <w:fldChar w:fldCharType="end"/>
        </w:r>
      </w:hyperlink>
    </w:p>
    <w:p w14:paraId="5C6A443C" w14:textId="525E8D80"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65" w:history="1">
        <w:r w:rsidRPr="00135DAD">
          <w:rPr>
            <w:rStyle w:val="Collegamentoipertestuale"/>
            <w:rFonts w:ascii="Arial" w:hAnsi="Arial" w:cs="Arial"/>
            <w:noProof/>
          </w:rPr>
          <w:t>1.1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Il sistema telematico di negoziazione</w:t>
        </w:r>
        <w:r>
          <w:rPr>
            <w:noProof/>
            <w:webHidden/>
          </w:rPr>
          <w:tab/>
        </w:r>
        <w:r>
          <w:rPr>
            <w:noProof/>
            <w:webHidden/>
          </w:rPr>
          <w:fldChar w:fldCharType="begin"/>
        </w:r>
        <w:r>
          <w:rPr>
            <w:noProof/>
            <w:webHidden/>
          </w:rPr>
          <w:instrText xml:space="preserve"> PAGEREF _Toc225325865 \h </w:instrText>
        </w:r>
        <w:r>
          <w:rPr>
            <w:noProof/>
            <w:webHidden/>
          </w:rPr>
        </w:r>
        <w:r>
          <w:rPr>
            <w:noProof/>
            <w:webHidden/>
          </w:rPr>
          <w:fldChar w:fldCharType="separate"/>
        </w:r>
        <w:r>
          <w:rPr>
            <w:noProof/>
            <w:webHidden/>
          </w:rPr>
          <w:t>5</w:t>
        </w:r>
        <w:r>
          <w:rPr>
            <w:noProof/>
            <w:webHidden/>
          </w:rPr>
          <w:fldChar w:fldCharType="end"/>
        </w:r>
      </w:hyperlink>
    </w:p>
    <w:p w14:paraId="73C89DC4" w14:textId="66D4BAA9"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66" w:history="1">
        <w:r w:rsidRPr="00135DAD">
          <w:rPr>
            <w:rStyle w:val="Collegamentoipertestuale"/>
            <w:rFonts w:ascii="Arial" w:hAnsi="Arial" w:cs="Arial"/>
            <w:noProof/>
          </w:rPr>
          <w:t>1.2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Dotazioni tecniche</w:t>
        </w:r>
        <w:r>
          <w:rPr>
            <w:noProof/>
            <w:webHidden/>
          </w:rPr>
          <w:tab/>
        </w:r>
        <w:r>
          <w:rPr>
            <w:noProof/>
            <w:webHidden/>
          </w:rPr>
          <w:fldChar w:fldCharType="begin"/>
        </w:r>
        <w:r>
          <w:rPr>
            <w:noProof/>
            <w:webHidden/>
          </w:rPr>
          <w:instrText xml:space="preserve"> PAGEREF _Toc225325866 \h </w:instrText>
        </w:r>
        <w:r>
          <w:rPr>
            <w:noProof/>
            <w:webHidden/>
          </w:rPr>
        </w:r>
        <w:r>
          <w:rPr>
            <w:noProof/>
            <w:webHidden/>
          </w:rPr>
          <w:fldChar w:fldCharType="separate"/>
        </w:r>
        <w:r>
          <w:rPr>
            <w:noProof/>
            <w:webHidden/>
          </w:rPr>
          <w:t>7</w:t>
        </w:r>
        <w:r>
          <w:rPr>
            <w:noProof/>
            <w:webHidden/>
          </w:rPr>
          <w:fldChar w:fldCharType="end"/>
        </w:r>
      </w:hyperlink>
    </w:p>
    <w:p w14:paraId="72595E96" w14:textId="353638BC"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67" w:history="1">
        <w:r w:rsidRPr="00135DAD">
          <w:rPr>
            <w:rStyle w:val="Collegamentoipertestuale"/>
            <w:rFonts w:ascii="Arial" w:hAnsi="Arial" w:cs="Arial"/>
            <w:noProof/>
          </w:rPr>
          <w:t>1.3</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Identificazione</w:t>
        </w:r>
        <w:r>
          <w:rPr>
            <w:noProof/>
            <w:webHidden/>
          </w:rPr>
          <w:tab/>
        </w:r>
        <w:r>
          <w:rPr>
            <w:noProof/>
            <w:webHidden/>
          </w:rPr>
          <w:fldChar w:fldCharType="begin"/>
        </w:r>
        <w:r>
          <w:rPr>
            <w:noProof/>
            <w:webHidden/>
          </w:rPr>
          <w:instrText xml:space="preserve"> PAGEREF _Toc225325867 \h </w:instrText>
        </w:r>
        <w:r>
          <w:rPr>
            <w:noProof/>
            <w:webHidden/>
          </w:rPr>
        </w:r>
        <w:r>
          <w:rPr>
            <w:noProof/>
            <w:webHidden/>
          </w:rPr>
          <w:fldChar w:fldCharType="separate"/>
        </w:r>
        <w:r>
          <w:rPr>
            <w:noProof/>
            <w:webHidden/>
          </w:rPr>
          <w:t>7</w:t>
        </w:r>
        <w:r>
          <w:rPr>
            <w:noProof/>
            <w:webHidden/>
          </w:rPr>
          <w:fldChar w:fldCharType="end"/>
        </w:r>
      </w:hyperlink>
    </w:p>
    <w:p w14:paraId="698EA064" w14:textId="248B3020" w:rsidR="00F4062B" w:rsidRDefault="00F4062B">
      <w:pPr>
        <w:pStyle w:val="Sommario2"/>
        <w:rPr>
          <w:rFonts w:eastAsiaTheme="minorEastAsia" w:cstheme="minorBidi"/>
          <w:i w:val="0"/>
          <w:smallCaps w:val="0"/>
          <w:kern w:val="2"/>
          <w:sz w:val="24"/>
          <w:szCs w:val="24"/>
          <w14:ligatures w14:val="standardContextual"/>
        </w:rPr>
      </w:pPr>
      <w:hyperlink w:anchor="_Toc225325868" w:history="1">
        <w:r w:rsidRPr="00135DAD">
          <w:rPr>
            <w:rStyle w:val="Collegamentoipertestuale"/>
            <w:rFonts w:ascii="Arial" w:hAnsi="Arial" w:cs="Arial"/>
          </w:rPr>
          <w:t>2.</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DOCUMENTAZIONE DI GARA, CHIARIMENTI E COMUNICAZIONI</w:t>
        </w:r>
        <w:r>
          <w:rPr>
            <w:webHidden/>
          </w:rPr>
          <w:tab/>
        </w:r>
        <w:r>
          <w:rPr>
            <w:webHidden/>
          </w:rPr>
          <w:fldChar w:fldCharType="begin"/>
        </w:r>
        <w:r>
          <w:rPr>
            <w:webHidden/>
          </w:rPr>
          <w:instrText xml:space="preserve"> PAGEREF _Toc225325868 \h </w:instrText>
        </w:r>
        <w:r>
          <w:rPr>
            <w:webHidden/>
          </w:rPr>
        </w:r>
        <w:r>
          <w:rPr>
            <w:webHidden/>
          </w:rPr>
          <w:fldChar w:fldCharType="separate"/>
        </w:r>
        <w:r>
          <w:rPr>
            <w:webHidden/>
          </w:rPr>
          <w:t>8</w:t>
        </w:r>
        <w:r>
          <w:rPr>
            <w:webHidden/>
          </w:rPr>
          <w:fldChar w:fldCharType="end"/>
        </w:r>
      </w:hyperlink>
    </w:p>
    <w:p w14:paraId="1FAC1EEE" w14:textId="4F1AF1CE"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69" w:history="1">
        <w:r w:rsidRPr="00135DAD">
          <w:rPr>
            <w:rStyle w:val="Collegamentoipertestuale"/>
            <w:rFonts w:ascii="Arial" w:hAnsi="Arial" w:cs="Arial"/>
            <w:noProof/>
          </w:rPr>
          <w:t>2.1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Documenti di gara</w:t>
        </w:r>
        <w:r>
          <w:rPr>
            <w:noProof/>
            <w:webHidden/>
          </w:rPr>
          <w:tab/>
        </w:r>
        <w:r>
          <w:rPr>
            <w:noProof/>
            <w:webHidden/>
          </w:rPr>
          <w:fldChar w:fldCharType="begin"/>
        </w:r>
        <w:r>
          <w:rPr>
            <w:noProof/>
            <w:webHidden/>
          </w:rPr>
          <w:instrText xml:space="preserve"> PAGEREF _Toc225325869 \h </w:instrText>
        </w:r>
        <w:r>
          <w:rPr>
            <w:noProof/>
            <w:webHidden/>
          </w:rPr>
        </w:r>
        <w:r>
          <w:rPr>
            <w:noProof/>
            <w:webHidden/>
          </w:rPr>
          <w:fldChar w:fldCharType="separate"/>
        </w:r>
        <w:r>
          <w:rPr>
            <w:noProof/>
            <w:webHidden/>
          </w:rPr>
          <w:t>8</w:t>
        </w:r>
        <w:r>
          <w:rPr>
            <w:noProof/>
            <w:webHidden/>
          </w:rPr>
          <w:fldChar w:fldCharType="end"/>
        </w:r>
      </w:hyperlink>
    </w:p>
    <w:p w14:paraId="292B5AF1" w14:textId="453C1D3A"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0" w:history="1">
        <w:r w:rsidRPr="00135DAD">
          <w:rPr>
            <w:rStyle w:val="Collegamentoipertestuale"/>
            <w:rFonts w:ascii="Arial" w:hAnsi="Arial" w:cs="Arial"/>
            <w:noProof/>
          </w:rPr>
          <w:t>2.2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Chiarimenti</w:t>
        </w:r>
        <w:r>
          <w:rPr>
            <w:noProof/>
            <w:webHidden/>
          </w:rPr>
          <w:tab/>
        </w:r>
        <w:r>
          <w:rPr>
            <w:noProof/>
            <w:webHidden/>
          </w:rPr>
          <w:fldChar w:fldCharType="begin"/>
        </w:r>
        <w:r>
          <w:rPr>
            <w:noProof/>
            <w:webHidden/>
          </w:rPr>
          <w:instrText xml:space="preserve"> PAGEREF _Toc225325870 \h </w:instrText>
        </w:r>
        <w:r>
          <w:rPr>
            <w:noProof/>
            <w:webHidden/>
          </w:rPr>
        </w:r>
        <w:r>
          <w:rPr>
            <w:noProof/>
            <w:webHidden/>
          </w:rPr>
          <w:fldChar w:fldCharType="separate"/>
        </w:r>
        <w:r>
          <w:rPr>
            <w:noProof/>
            <w:webHidden/>
          </w:rPr>
          <w:t>9</w:t>
        </w:r>
        <w:r>
          <w:rPr>
            <w:noProof/>
            <w:webHidden/>
          </w:rPr>
          <w:fldChar w:fldCharType="end"/>
        </w:r>
      </w:hyperlink>
    </w:p>
    <w:p w14:paraId="7F4C9827" w14:textId="07428A7D" w:rsidR="00F4062B" w:rsidRDefault="00F4062B">
      <w:pPr>
        <w:pStyle w:val="Sommario2"/>
        <w:rPr>
          <w:rFonts w:eastAsiaTheme="minorEastAsia" w:cstheme="minorBidi"/>
          <w:i w:val="0"/>
          <w:smallCaps w:val="0"/>
          <w:kern w:val="2"/>
          <w:sz w:val="24"/>
          <w:szCs w:val="24"/>
          <w14:ligatures w14:val="standardContextual"/>
        </w:rPr>
      </w:pPr>
      <w:hyperlink w:anchor="_Toc225325871" w:history="1">
        <w:r w:rsidRPr="00135DAD">
          <w:rPr>
            <w:rStyle w:val="Collegamentoipertestuale"/>
            <w:rFonts w:ascii="Arial" w:hAnsi="Arial" w:cs="Arial"/>
          </w:rPr>
          <w:t>3.</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OGGETTO DELL’ACCORDO QUADRO, IMPORTO E SUDDIVISIONE IN LOTTI</w:t>
        </w:r>
        <w:r>
          <w:rPr>
            <w:webHidden/>
          </w:rPr>
          <w:tab/>
        </w:r>
        <w:r>
          <w:rPr>
            <w:webHidden/>
          </w:rPr>
          <w:fldChar w:fldCharType="begin"/>
        </w:r>
        <w:r>
          <w:rPr>
            <w:webHidden/>
          </w:rPr>
          <w:instrText xml:space="preserve"> PAGEREF _Toc225325871 \h </w:instrText>
        </w:r>
        <w:r>
          <w:rPr>
            <w:webHidden/>
          </w:rPr>
        </w:r>
        <w:r>
          <w:rPr>
            <w:webHidden/>
          </w:rPr>
          <w:fldChar w:fldCharType="separate"/>
        </w:r>
        <w:r>
          <w:rPr>
            <w:webHidden/>
          </w:rPr>
          <w:t>10</w:t>
        </w:r>
        <w:r>
          <w:rPr>
            <w:webHidden/>
          </w:rPr>
          <w:fldChar w:fldCharType="end"/>
        </w:r>
      </w:hyperlink>
    </w:p>
    <w:p w14:paraId="387610BF" w14:textId="6B24CE14"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2" w:history="1">
        <w:r w:rsidRPr="00135DAD">
          <w:rPr>
            <w:rStyle w:val="Collegamentoipertestuale"/>
            <w:rFonts w:ascii="Arial" w:hAnsi="Arial" w:cs="Arial"/>
            <w:noProof/>
          </w:rPr>
          <w:t>3.1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Durata</w:t>
        </w:r>
        <w:r>
          <w:rPr>
            <w:noProof/>
            <w:webHidden/>
          </w:rPr>
          <w:tab/>
        </w:r>
        <w:r>
          <w:rPr>
            <w:noProof/>
            <w:webHidden/>
          </w:rPr>
          <w:fldChar w:fldCharType="begin"/>
        </w:r>
        <w:r>
          <w:rPr>
            <w:noProof/>
            <w:webHidden/>
          </w:rPr>
          <w:instrText xml:space="preserve"> PAGEREF _Toc225325872 \h </w:instrText>
        </w:r>
        <w:r>
          <w:rPr>
            <w:noProof/>
            <w:webHidden/>
          </w:rPr>
        </w:r>
        <w:r>
          <w:rPr>
            <w:noProof/>
            <w:webHidden/>
          </w:rPr>
          <w:fldChar w:fldCharType="separate"/>
        </w:r>
        <w:r>
          <w:rPr>
            <w:noProof/>
            <w:webHidden/>
          </w:rPr>
          <w:t>11</w:t>
        </w:r>
        <w:r>
          <w:rPr>
            <w:noProof/>
            <w:webHidden/>
          </w:rPr>
          <w:fldChar w:fldCharType="end"/>
        </w:r>
      </w:hyperlink>
    </w:p>
    <w:p w14:paraId="246D3D8A" w14:textId="4DCFADD3"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3" w:history="1">
        <w:r w:rsidRPr="00135DAD">
          <w:rPr>
            <w:rStyle w:val="Collegamentoipertestuale"/>
            <w:rFonts w:ascii="Arial" w:hAnsi="Arial" w:cs="Arial"/>
            <w:noProof/>
          </w:rPr>
          <w:t>3.2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Revisione prezzi</w:t>
        </w:r>
        <w:r>
          <w:rPr>
            <w:noProof/>
            <w:webHidden/>
          </w:rPr>
          <w:tab/>
        </w:r>
        <w:r>
          <w:rPr>
            <w:noProof/>
            <w:webHidden/>
          </w:rPr>
          <w:fldChar w:fldCharType="begin"/>
        </w:r>
        <w:r>
          <w:rPr>
            <w:noProof/>
            <w:webHidden/>
          </w:rPr>
          <w:instrText xml:space="preserve"> PAGEREF _Toc225325873 \h </w:instrText>
        </w:r>
        <w:r>
          <w:rPr>
            <w:noProof/>
            <w:webHidden/>
          </w:rPr>
        </w:r>
        <w:r>
          <w:rPr>
            <w:noProof/>
            <w:webHidden/>
          </w:rPr>
          <w:fldChar w:fldCharType="separate"/>
        </w:r>
        <w:r>
          <w:rPr>
            <w:noProof/>
            <w:webHidden/>
          </w:rPr>
          <w:t>12</w:t>
        </w:r>
        <w:r>
          <w:rPr>
            <w:noProof/>
            <w:webHidden/>
          </w:rPr>
          <w:fldChar w:fldCharType="end"/>
        </w:r>
      </w:hyperlink>
    </w:p>
    <w:p w14:paraId="0DDE9BEC" w14:textId="1063B185"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4" w:history="1">
        <w:r w:rsidRPr="00135DAD">
          <w:rPr>
            <w:rStyle w:val="Collegamentoipertestuale"/>
            <w:rFonts w:ascii="Arial" w:eastAsia="Arial" w:hAnsi="Arial" w:cs="Arial"/>
            <w:noProof/>
          </w:rPr>
          <w:t>3.3</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Aggiornamento del listino</w:t>
        </w:r>
        <w:r>
          <w:rPr>
            <w:noProof/>
            <w:webHidden/>
          </w:rPr>
          <w:tab/>
        </w:r>
        <w:r>
          <w:rPr>
            <w:noProof/>
            <w:webHidden/>
          </w:rPr>
          <w:fldChar w:fldCharType="begin"/>
        </w:r>
        <w:r>
          <w:rPr>
            <w:noProof/>
            <w:webHidden/>
          </w:rPr>
          <w:instrText xml:space="preserve"> PAGEREF _Toc225325874 \h </w:instrText>
        </w:r>
        <w:r>
          <w:rPr>
            <w:noProof/>
            <w:webHidden/>
          </w:rPr>
        </w:r>
        <w:r>
          <w:rPr>
            <w:noProof/>
            <w:webHidden/>
          </w:rPr>
          <w:fldChar w:fldCharType="separate"/>
        </w:r>
        <w:r>
          <w:rPr>
            <w:noProof/>
            <w:webHidden/>
          </w:rPr>
          <w:t>12</w:t>
        </w:r>
        <w:r>
          <w:rPr>
            <w:noProof/>
            <w:webHidden/>
          </w:rPr>
          <w:fldChar w:fldCharType="end"/>
        </w:r>
      </w:hyperlink>
    </w:p>
    <w:p w14:paraId="30105679" w14:textId="55D5E84B"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5" w:history="1">
        <w:r w:rsidRPr="00135DAD">
          <w:rPr>
            <w:rStyle w:val="Collegamentoipertestuale"/>
            <w:rFonts w:ascii="Arial" w:hAnsi="Arial" w:cs="Arial"/>
            <w:noProof/>
          </w:rPr>
          <w:t>3.4</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Modifiche del contratto in fase di esecuzione</w:t>
        </w:r>
        <w:r>
          <w:rPr>
            <w:noProof/>
            <w:webHidden/>
          </w:rPr>
          <w:tab/>
        </w:r>
        <w:r>
          <w:rPr>
            <w:noProof/>
            <w:webHidden/>
          </w:rPr>
          <w:fldChar w:fldCharType="begin"/>
        </w:r>
        <w:r>
          <w:rPr>
            <w:noProof/>
            <w:webHidden/>
          </w:rPr>
          <w:instrText xml:space="preserve"> PAGEREF _Toc225325875 \h </w:instrText>
        </w:r>
        <w:r>
          <w:rPr>
            <w:noProof/>
            <w:webHidden/>
          </w:rPr>
        </w:r>
        <w:r>
          <w:rPr>
            <w:noProof/>
            <w:webHidden/>
          </w:rPr>
          <w:fldChar w:fldCharType="separate"/>
        </w:r>
        <w:r>
          <w:rPr>
            <w:noProof/>
            <w:webHidden/>
          </w:rPr>
          <w:t>12</w:t>
        </w:r>
        <w:r>
          <w:rPr>
            <w:noProof/>
            <w:webHidden/>
          </w:rPr>
          <w:fldChar w:fldCharType="end"/>
        </w:r>
      </w:hyperlink>
    </w:p>
    <w:p w14:paraId="7DD21A19" w14:textId="73C56F00" w:rsidR="00F4062B" w:rsidRDefault="00F4062B">
      <w:pPr>
        <w:pStyle w:val="Sommario2"/>
        <w:rPr>
          <w:rFonts w:eastAsiaTheme="minorEastAsia" w:cstheme="minorBidi"/>
          <w:i w:val="0"/>
          <w:smallCaps w:val="0"/>
          <w:kern w:val="2"/>
          <w:sz w:val="24"/>
          <w:szCs w:val="24"/>
          <w14:ligatures w14:val="standardContextual"/>
        </w:rPr>
      </w:pPr>
      <w:hyperlink w:anchor="_Toc225325876" w:history="1">
        <w:r w:rsidRPr="00135DAD">
          <w:rPr>
            <w:rStyle w:val="Collegamentoipertestuale"/>
            <w:rFonts w:ascii="Arial" w:hAnsi="Arial" w:cs="Arial"/>
          </w:rPr>
          <w:t>4.</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SOGGETTI AMMESSI IN FORMA SINGOLA E ASSOCIATA E CONDIZIONI DI PARTECIPAZIONE</w:t>
        </w:r>
        <w:r>
          <w:rPr>
            <w:webHidden/>
          </w:rPr>
          <w:tab/>
        </w:r>
        <w:r>
          <w:rPr>
            <w:webHidden/>
          </w:rPr>
          <w:fldChar w:fldCharType="begin"/>
        </w:r>
        <w:r>
          <w:rPr>
            <w:webHidden/>
          </w:rPr>
          <w:instrText xml:space="preserve"> PAGEREF _Toc225325876 \h </w:instrText>
        </w:r>
        <w:r>
          <w:rPr>
            <w:webHidden/>
          </w:rPr>
        </w:r>
        <w:r>
          <w:rPr>
            <w:webHidden/>
          </w:rPr>
          <w:fldChar w:fldCharType="separate"/>
        </w:r>
        <w:r>
          <w:rPr>
            <w:webHidden/>
          </w:rPr>
          <w:t>13</w:t>
        </w:r>
        <w:r>
          <w:rPr>
            <w:webHidden/>
          </w:rPr>
          <w:fldChar w:fldCharType="end"/>
        </w:r>
      </w:hyperlink>
    </w:p>
    <w:p w14:paraId="00402F7E" w14:textId="554394F7" w:rsidR="00F4062B" w:rsidRDefault="00F4062B">
      <w:pPr>
        <w:pStyle w:val="Sommario2"/>
        <w:rPr>
          <w:rFonts w:eastAsiaTheme="minorEastAsia" w:cstheme="minorBidi"/>
          <w:i w:val="0"/>
          <w:smallCaps w:val="0"/>
          <w:kern w:val="2"/>
          <w:sz w:val="24"/>
          <w:szCs w:val="24"/>
          <w14:ligatures w14:val="standardContextual"/>
        </w:rPr>
      </w:pPr>
      <w:hyperlink w:anchor="_Toc225325877" w:history="1">
        <w:r w:rsidRPr="00135DAD">
          <w:rPr>
            <w:rStyle w:val="Collegamentoipertestuale"/>
            <w:rFonts w:ascii="Arial" w:hAnsi="Arial" w:cs="Arial"/>
          </w:rPr>
          <w:t>5.</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REQUISITI DI ORDINE GENERALE E ALTRE CAUSE DI ESCLUSIONE</w:t>
        </w:r>
        <w:r>
          <w:rPr>
            <w:webHidden/>
          </w:rPr>
          <w:tab/>
        </w:r>
        <w:r>
          <w:rPr>
            <w:webHidden/>
          </w:rPr>
          <w:fldChar w:fldCharType="begin"/>
        </w:r>
        <w:r>
          <w:rPr>
            <w:webHidden/>
          </w:rPr>
          <w:instrText xml:space="preserve"> PAGEREF _Toc225325877 \h </w:instrText>
        </w:r>
        <w:r>
          <w:rPr>
            <w:webHidden/>
          </w:rPr>
        </w:r>
        <w:r>
          <w:rPr>
            <w:webHidden/>
          </w:rPr>
          <w:fldChar w:fldCharType="separate"/>
        </w:r>
        <w:r>
          <w:rPr>
            <w:webHidden/>
          </w:rPr>
          <w:t>14</w:t>
        </w:r>
        <w:r>
          <w:rPr>
            <w:webHidden/>
          </w:rPr>
          <w:fldChar w:fldCharType="end"/>
        </w:r>
      </w:hyperlink>
    </w:p>
    <w:p w14:paraId="396A925F" w14:textId="28A2CA35" w:rsidR="00F4062B" w:rsidRDefault="00F4062B">
      <w:pPr>
        <w:pStyle w:val="Sommario2"/>
        <w:rPr>
          <w:rFonts w:eastAsiaTheme="minorEastAsia" w:cstheme="minorBidi"/>
          <w:i w:val="0"/>
          <w:smallCaps w:val="0"/>
          <w:kern w:val="2"/>
          <w:sz w:val="24"/>
          <w:szCs w:val="24"/>
          <w14:ligatures w14:val="standardContextual"/>
        </w:rPr>
      </w:pPr>
      <w:hyperlink w:anchor="_Toc225325878" w:history="1">
        <w:r w:rsidRPr="00135DAD">
          <w:rPr>
            <w:rStyle w:val="Collegamentoipertestuale"/>
            <w:rFonts w:ascii="Arial" w:hAnsi="Arial" w:cs="Arial"/>
          </w:rPr>
          <w:t>6.</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REQUISITI DI ORDINE SPECIALE E MEZZI DI PROVA</w:t>
        </w:r>
        <w:r>
          <w:rPr>
            <w:webHidden/>
          </w:rPr>
          <w:tab/>
        </w:r>
        <w:r>
          <w:rPr>
            <w:webHidden/>
          </w:rPr>
          <w:fldChar w:fldCharType="begin"/>
        </w:r>
        <w:r>
          <w:rPr>
            <w:webHidden/>
          </w:rPr>
          <w:instrText xml:space="preserve"> PAGEREF _Toc225325878 \h </w:instrText>
        </w:r>
        <w:r>
          <w:rPr>
            <w:webHidden/>
          </w:rPr>
        </w:r>
        <w:r>
          <w:rPr>
            <w:webHidden/>
          </w:rPr>
          <w:fldChar w:fldCharType="separate"/>
        </w:r>
        <w:r>
          <w:rPr>
            <w:webHidden/>
          </w:rPr>
          <w:t>16</w:t>
        </w:r>
        <w:r>
          <w:rPr>
            <w:webHidden/>
          </w:rPr>
          <w:fldChar w:fldCharType="end"/>
        </w:r>
      </w:hyperlink>
    </w:p>
    <w:p w14:paraId="487E16B0" w14:textId="53C14E41"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79" w:history="1">
        <w:r w:rsidRPr="00135DAD">
          <w:rPr>
            <w:rStyle w:val="Collegamentoipertestuale"/>
            <w:rFonts w:ascii="Arial" w:hAnsi="Arial" w:cs="Arial"/>
            <w:noProof/>
          </w:rPr>
          <w:t>6.1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Requisiti di idoneità professionale</w:t>
        </w:r>
        <w:r>
          <w:rPr>
            <w:noProof/>
            <w:webHidden/>
          </w:rPr>
          <w:tab/>
        </w:r>
        <w:r>
          <w:rPr>
            <w:noProof/>
            <w:webHidden/>
          </w:rPr>
          <w:fldChar w:fldCharType="begin"/>
        </w:r>
        <w:r>
          <w:rPr>
            <w:noProof/>
            <w:webHidden/>
          </w:rPr>
          <w:instrText xml:space="preserve"> PAGEREF _Toc225325879 \h </w:instrText>
        </w:r>
        <w:r>
          <w:rPr>
            <w:noProof/>
            <w:webHidden/>
          </w:rPr>
        </w:r>
        <w:r>
          <w:rPr>
            <w:noProof/>
            <w:webHidden/>
          </w:rPr>
          <w:fldChar w:fldCharType="separate"/>
        </w:r>
        <w:r>
          <w:rPr>
            <w:noProof/>
            <w:webHidden/>
          </w:rPr>
          <w:t>16</w:t>
        </w:r>
        <w:r>
          <w:rPr>
            <w:noProof/>
            <w:webHidden/>
          </w:rPr>
          <w:fldChar w:fldCharType="end"/>
        </w:r>
      </w:hyperlink>
    </w:p>
    <w:p w14:paraId="28392D70" w14:textId="782A8C09"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80" w:history="1">
        <w:r w:rsidRPr="00135DAD">
          <w:rPr>
            <w:rStyle w:val="Collegamentoipertestuale"/>
            <w:rFonts w:ascii="Arial" w:hAnsi="Arial" w:cs="Arial"/>
            <w:noProof/>
          </w:rPr>
          <w:t>6.2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Requisito di capacità economica e finanziaria</w:t>
        </w:r>
        <w:r>
          <w:rPr>
            <w:noProof/>
            <w:webHidden/>
          </w:rPr>
          <w:tab/>
        </w:r>
        <w:r>
          <w:rPr>
            <w:noProof/>
            <w:webHidden/>
          </w:rPr>
          <w:fldChar w:fldCharType="begin"/>
        </w:r>
        <w:r>
          <w:rPr>
            <w:noProof/>
            <w:webHidden/>
          </w:rPr>
          <w:instrText xml:space="preserve"> PAGEREF _Toc225325880 \h </w:instrText>
        </w:r>
        <w:r>
          <w:rPr>
            <w:noProof/>
            <w:webHidden/>
          </w:rPr>
        </w:r>
        <w:r>
          <w:rPr>
            <w:noProof/>
            <w:webHidden/>
          </w:rPr>
          <w:fldChar w:fldCharType="separate"/>
        </w:r>
        <w:r>
          <w:rPr>
            <w:noProof/>
            <w:webHidden/>
          </w:rPr>
          <w:t>17</w:t>
        </w:r>
        <w:r>
          <w:rPr>
            <w:noProof/>
            <w:webHidden/>
          </w:rPr>
          <w:fldChar w:fldCharType="end"/>
        </w:r>
      </w:hyperlink>
    </w:p>
    <w:p w14:paraId="3490F0D0" w14:textId="43896028"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81" w:history="1">
        <w:r w:rsidRPr="00135DAD">
          <w:rPr>
            <w:rStyle w:val="Collegamentoipertestuale"/>
            <w:rFonts w:ascii="Arial" w:hAnsi="Arial" w:cs="Arial"/>
            <w:noProof/>
          </w:rPr>
          <w:t>6.3</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_Toc225325881 \h </w:instrText>
        </w:r>
        <w:r>
          <w:rPr>
            <w:noProof/>
            <w:webHidden/>
          </w:rPr>
        </w:r>
        <w:r>
          <w:rPr>
            <w:noProof/>
            <w:webHidden/>
          </w:rPr>
          <w:fldChar w:fldCharType="separate"/>
        </w:r>
        <w:r>
          <w:rPr>
            <w:noProof/>
            <w:webHidden/>
          </w:rPr>
          <w:t>17</w:t>
        </w:r>
        <w:r>
          <w:rPr>
            <w:noProof/>
            <w:webHidden/>
          </w:rPr>
          <w:fldChar w:fldCharType="end"/>
        </w:r>
      </w:hyperlink>
    </w:p>
    <w:p w14:paraId="37732E36" w14:textId="5143F4B9"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82" w:history="1">
        <w:r w:rsidRPr="00135DAD">
          <w:rPr>
            <w:rStyle w:val="Collegamentoipertestuale"/>
            <w:rFonts w:ascii="Arial" w:hAnsi="Arial" w:cs="Arial"/>
            <w:noProof/>
          </w:rPr>
          <w:t>6.4</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Indicazioni sui requisiti speciali nei consorzi di cooperative, consordi di imprese artigiane e consorzi stabili</w:t>
        </w:r>
        <w:r>
          <w:rPr>
            <w:noProof/>
            <w:webHidden/>
          </w:rPr>
          <w:tab/>
        </w:r>
        <w:r>
          <w:rPr>
            <w:noProof/>
            <w:webHidden/>
          </w:rPr>
          <w:fldChar w:fldCharType="begin"/>
        </w:r>
        <w:r>
          <w:rPr>
            <w:noProof/>
            <w:webHidden/>
          </w:rPr>
          <w:instrText xml:space="preserve"> PAGEREF _Toc225325882 \h </w:instrText>
        </w:r>
        <w:r>
          <w:rPr>
            <w:noProof/>
            <w:webHidden/>
          </w:rPr>
        </w:r>
        <w:r>
          <w:rPr>
            <w:noProof/>
            <w:webHidden/>
          </w:rPr>
          <w:fldChar w:fldCharType="separate"/>
        </w:r>
        <w:r>
          <w:rPr>
            <w:noProof/>
            <w:webHidden/>
          </w:rPr>
          <w:t>18</w:t>
        </w:r>
        <w:r>
          <w:rPr>
            <w:noProof/>
            <w:webHidden/>
          </w:rPr>
          <w:fldChar w:fldCharType="end"/>
        </w:r>
      </w:hyperlink>
    </w:p>
    <w:p w14:paraId="58C08E81" w14:textId="06E858D5" w:rsidR="00F4062B" w:rsidRDefault="00F4062B">
      <w:pPr>
        <w:pStyle w:val="Sommario2"/>
        <w:rPr>
          <w:rFonts w:eastAsiaTheme="minorEastAsia" w:cstheme="minorBidi"/>
          <w:i w:val="0"/>
          <w:smallCaps w:val="0"/>
          <w:kern w:val="2"/>
          <w:sz w:val="24"/>
          <w:szCs w:val="24"/>
          <w14:ligatures w14:val="standardContextual"/>
        </w:rPr>
      </w:pPr>
      <w:hyperlink w:anchor="_Toc225325883" w:history="1">
        <w:r w:rsidRPr="00135DAD">
          <w:rPr>
            <w:rStyle w:val="Collegamentoipertestuale"/>
            <w:rFonts w:ascii="Arial" w:hAnsi="Arial" w:cs="Arial"/>
          </w:rPr>
          <w:t>7.</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AVVALIMENTO</w:t>
        </w:r>
        <w:r>
          <w:rPr>
            <w:webHidden/>
          </w:rPr>
          <w:tab/>
        </w:r>
        <w:r>
          <w:rPr>
            <w:webHidden/>
          </w:rPr>
          <w:fldChar w:fldCharType="begin"/>
        </w:r>
        <w:r>
          <w:rPr>
            <w:webHidden/>
          </w:rPr>
          <w:instrText xml:space="preserve"> PAGEREF _Toc225325883 \h </w:instrText>
        </w:r>
        <w:r>
          <w:rPr>
            <w:webHidden/>
          </w:rPr>
        </w:r>
        <w:r>
          <w:rPr>
            <w:webHidden/>
          </w:rPr>
          <w:fldChar w:fldCharType="separate"/>
        </w:r>
        <w:r>
          <w:rPr>
            <w:webHidden/>
          </w:rPr>
          <w:t>18</w:t>
        </w:r>
        <w:r>
          <w:rPr>
            <w:webHidden/>
          </w:rPr>
          <w:fldChar w:fldCharType="end"/>
        </w:r>
      </w:hyperlink>
    </w:p>
    <w:p w14:paraId="6E27D03D" w14:textId="389DB153" w:rsidR="00F4062B" w:rsidRDefault="00F4062B">
      <w:pPr>
        <w:pStyle w:val="Sommario2"/>
        <w:rPr>
          <w:rFonts w:eastAsiaTheme="minorEastAsia" w:cstheme="minorBidi"/>
          <w:i w:val="0"/>
          <w:smallCaps w:val="0"/>
          <w:kern w:val="2"/>
          <w:sz w:val="24"/>
          <w:szCs w:val="24"/>
          <w14:ligatures w14:val="standardContextual"/>
        </w:rPr>
      </w:pPr>
      <w:hyperlink w:anchor="_Toc225325884" w:history="1">
        <w:r w:rsidRPr="00135DAD">
          <w:rPr>
            <w:rStyle w:val="Collegamentoipertestuale"/>
            <w:rFonts w:ascii="Arial" w:hAnsi="Arial" w:cs="Arial"/>
          </w:rPr>
          <w:t>8.</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SUBAPPALTO</w:t>
        </w:r>
        <w:r>
          <w:rPr>
            <w:webHidden/>
          </w:rPr>
          <w:tab/>
        </w:r>
        <w:r>
          <w:rPr>
            <w:webHidden/>
          </w:rPr>
          <w:fldChar w:fldCharType="begin"/>
        </w:r>
        <w:r>
          <w:rPr>
            <w:webHidden/>
          </w:rPr>
          <w:instrText xml:space="preserve"> PAGEREF _Toc225325884 \h </w:instrText>
        </w:r>
        <w:r>
          <w:rPr>
            <w:webHidden/>
          </w:rPr>
        </w:r>
        <w:r>
          <w:rPr>
            <w:webHidden/>
          </w:rPr>
          <w:fldChar w:fldCharType="separate"/>
        </w:r>
        <w:r>
          <w:rPr>
            <w:webHidden/>
          </w:rPr>
          <w:t>19</w:t>
        </w:r>
        <w:r>
          <w:rPr>
            <w:webHidden/>
          </w:rPr>
          <w:fldChar w:fldCharType="end"/>
        </w:r>
      </w:hyperlink>
    </w:p>
    <w:p w14:paraId="086CAB26" w14:textId="216ACED2" w:rsidR="00F4062B" w:rsidRDefault="00F4062B">
      <w:pPr>
        <w:pStyle w:val="Sommario2"/>
        <w:rPr>
          <w:rFonts w:eastAsiaTheme="minorEastAsia" w:cstheme="minorBidi"/>
          <w:i w:val="0"/>
          <w:smallCaps w:val="0"/>
          <w:kern w:val="2"/>
          <w:sz w:val="24"/>
          <w:szCs w:val="24"/>
          <w14:ligatures w14:val="standardContextual"/>
        </w:rPr>
      </w:pPr>
      <w:hyperlink w:anchor="_Toc225325885" w:history="1">
        <w:r w:rsidRPr="00135DAD">
          <w:rPr>
            <w:rStyle w:val="Collegamentoipertestuale"/>
            <w:rFonts w:ascii="Arial" w:hAnsi="Arial" w:cs="Arial"/>
          </w:rPr>
          <w:t>9.</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REQUISITI DI PARTECIPAZIONE E/O CONDIZIONI DI ESECUZIONE</w:t>
        </w:r>
        <w:r>
          <w:rPr>
            <w:webHidden/>
          </w:rPr>
          <w:tab/>
        </w:r>
        <w:r>
          <w:rPr>
            <w:webHidden/>
          </w:rPr>
          <w:fldChar w:fldCharType="begin"/>
        </w:r>
        <w:r>
          <w:rPr>
            <w:webHidden/>
          </w:rPr>
          <w:instrText xml:space="preserve"> PAGEREF _Toc225325885 \h </w:instrText>
        </w:r>
        <w:r>
          <w:rPr>
            <w:webHidden/>
          </w:rPr>
        </w:r>
        <w:r>
          <w:rPr>
            <w:webHidden/>
          </w:rPr>
          <w:fldChar w:fldCharType="separate"/>
        </w:r>
        <w:r>
          <w:rPr>
            <w:webHidden/>
          </w:rPr>
          <w:t>19</w:t>
        </w:r>
        <w:r>
          <w:rPr>
            <w:webHidden/>
          </w:rPr>
          <w:fldChar w:fldCharType="end"/>
        </w:r>
      </w:hyperlink>
    </w:p>
    <w:p w14:paraId="4BEE955D" w14:textId="5380973E" w:rsidR="00F4062B" w:rsidRDefault="00F4062B">
      <w:pPr>
        <w:pStyle w:val="Sommario2"/>
        <w:rPr>
          <w:rFonts w:eastAsiaTheme="minorEastAsia" w:cstheme="minorBidi"/>
          <w:i w:val="0"/>
          <w:smallCaps w:val="0"/>
          <w:kern w:val="2"/>
          <w:sz w:val="24"/>
          <w:szCs w:val="24"/>
          <w14:ligatures w14:val="standardContextual"/>
        </w:rPr>
      </w:pPr>
      <w:hyperlink w:anchor="_Toc225325886" w:history="1">
        <w:r w:rsidRPr="00135DAD">
          <w:rPr>
            <w:rStyle w:val="Collegamentoipertestuale"/>
            <w:rFonts w:ascii="Arial" w:hAnsi="Arial" w:cs="Arial"/>
          </w:rPr>
          <w:t>10.</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GARANZIA PROVVISORIA</w:t>
        </w:r>
        <w:r>
          <w:rPr>
            <w:webHidden/>
          </w:rPr>
          <w:tab/>
        </w:r>
        <w:r>
          <w:rPr>
            <w:webHidden/>
          </w:rPr>
          <w:fldChar w:fldCharType="begin"/>
        </w:r>
        <w:r>
          <w:rPr>
            <w:webHidden/>
          </w:rPr>
          <w:instrText xml:space="preserve"> PAGEREF _Toc225325886 \h </w:instrText>
        </w:r>
        <w:r>
          <w:rPr>
            <w:webHidden/>
          </w:rPr>
        </w:r>
        <w:r>
          <w:rPr>
            <w:webHidden/>
          </w:rPr>
          <w:fldChar w:fldCharType="separate"/>
        </w:r>
        <w:r>
          <w:rPr>
            <w:webHidden/>
          </w:rPr>
          <w:t>20</w:t>
        </w:r>
        <w:r>
          <w:rPr>
            <w:webHidden/>
          </w:rPr>
          <w:fldChar w:fldCharType="end"/>
        </w:r>
      </w:hyperlink>
    </w:p>
    <w:p w14:paraId="1AE4F258" w14:textId="650637E9" w:rsidR="00F4062B" w:rsidRDefault="00F4062B">
      <w:pPr>
        <w:pStyle w:val="Sommario2"/>
        <w:rPr>
          <w:rFonts w:eastAsiaTheme="minorEastAsia" w:cstheme="minorBidi"/>
          <w:i w:val="0"/>
          <w:smallCaps w:val="0"/>
          <w:kern w:val="2"/>
          <w:sz w:val="24"/>
          <w:szCs w:val="24"/>
          <w14:ligatures w14:val="standardContextual"/>
        </w:rPr>
      </w:pPr>
      <w:hyperlink w:anchor="_Toc225325887" w:history="1">
        <w:r w:rsidRPr="00135DAD">
          <w:rPr>
            <w:rStyle w:val="Collegamentoipertestuale"/>
            <w:rFonts w:ascii="Arial" w:hAnsi="Arial" w:cs="Arial"/>
          </w:rPr>
          <w:t>11.</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PAGAMENTO DEL CONTRIBUTO A FAVORE DELL’ANAC</w:t>
        </w:r>
        <w:r>
          <w:rPr>
            <w:webHidden/>
          </w:rPr>
          <w:tab/>
        </w:r>
        <w:r>
          <w:rPr>
            <w:webHidden/>
          </w:rPr>
          <w:fldChar w:fldCharType="begin"/>
        </w:r>
        <w:r>
          <w:rPr>
            <w:webHidden/>
          </w:rPr>
          <w:instrText xml:space="preserve"> PAGEREF _Toc225325887 \h </w:instrText>
        </w:r>
        <w:r>
          <w:rPr>
            <w:webHidden/>
          </w:rPr>
        </w:r>
        <w:r>
          <w:rPr>
            <w:webHidden/>
          </w:rPr>
          <w:fldChar w:fldCharType="separate"/>
        </w:r>
        <w:r>
          <w:rPr>
            <w:webHidden/>
          </w:rPr>
          <w:t>22</w:t>
        </w:r>
        <w:r>
          <w:rPr>
            <w:webHidden/>
          </w:rPr>
          <w:fldChar w:fldCharType="end"/>
        </w:r>
      </w:hyperlink>
    </w:p>
    <w:p w14:paraId="5C31E07A" w14:textId="07524417" w:rsidR="00F4062B" w:rsidRDefault="00F4062B">
      <w:pPr>
        <w:pStyle w:val="Sommario2"/>
        <w:rPr>
          <w:rFonts w:eastAsiaTheme="minorEastAsia" w:cstheme="minorBidi"/>
          <w:i w:val="0"/>
          <w:smallCaps w:val="0"/>
          <w:kern w:val="2"/>
          <w:sz w:val="24"/>
          <w:szCs w:val="24"/>
          <w14:ligatures w14:val="standardContextual"/>
        </w:rPr>
      </w:pPr>
      <w:hyperlink w:anchor="_Toc225325888" w:history="1">
        <w:r w:rsidRPr="00135DAD">
          <w:rPr>
            <w:rStyle w:val="Collegamentoipertestuale"/>
            <w:rFonts w:ascii="Arial" w:hAnsi="Arial" w:cs="Arial"/>
          </w:rPr>
          <w:t>12.</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MODALITÀ DI PRESENTAZIONE DELL’OFFERTA E SOTTOSCRIZIONE DEI DOCUMENTI DI GARA</w:t>
        </w:r>
        <w:r>
          <w:rPr>
            <w:webHidden/>
          </w:rPr>
          <w:tab/>
        </w:r>
        <w:r>
          <w:rPr>
            <w:webHidden/>
          </w:rPr>
          <w:fldChar w:fldCharType="begin"/>
        </w:r>
        <w:r>
          <w:rPr>
            <w:webHidden/>
          </w:rPr>
          <w:instrText xml:space="preserve"> PAGEREF _Toc225325888 \h </w:instrText>
        </w:r>
        <w:r>
          <w:rPr>
            <w:webHidden/>
          </w:rPr>
        </w:r>
        <w:r>
          <w:rPr>
            <w:webHidden/>
          </w:rPr>
          <w:fldChar w:fldCharType="separate"/>
        </w:r>
        <w:r>
          <w:rPr>
            <w:webHidden/>
          </w:rPr>
          <w:t>23</w:t>
        </w:r>
        <w:r>
          <w:rPr>
            <w:webHidden/>
          </w:rPr>
          <w:fldChar w:fldCharType="end"/>
        </w:r>
      </w:hyperlink>
    </w:p>
    <w:p w14:paraId="007D7F3E" w14:textId="0BC40408"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89" w:history="1">
        <w:r w:rsidRPr="00135DAD">
          <w:rPr>
            <w:rStyle w:val="Collegamentoipertestuale"/>
            <w:rFonts w:ascii="Arial" w:eastAsia="Tahoma" w:hAnsi="Arial" w:cs="Arial"/>
            <w:noProof/>
          </w:rPr>
          <w:t>12.1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eastAsia="Tahoma" w:hAnsi="Arial" w:cs="Arial"/>
            <w:noProof/>
          </w:rPr>
          <w:t>Regole per la presentazione dell’offerta</w:t>
        </w:r>
        <w:r>
          <w:rPr>
            <w:noProof/>
            <w:webHidden/>
          </w:rPr>
          <w:tab/>
        </w:r>
        <w:r>
          <w:rPr>
            <w:noProof/>
            <w:webHidden/>
          </w:rPr>
          <w:fldChar w:fldCharType="begin"/>
        </w:r>
        <w:r>
          <w:rPr>
            <w:noProof/>
            <w:webHidden/>
          </w:rPr>
          <w:instrText xml:space="preserve"> PAGEREF _Toc225325889 \h </w:instrText>
        </w:r>
        <w:r>
          <w:rPr>
            <w:noProof/>
            <w:webHidden/>
          </w:rPr>
        </w:r>
        <w:r>
          <w:rPr>
            <w:noProof/>
            <w:webHidden/>
          </w:rPr>
          <w:fldChar w:fldCharType="separate"/>
        </w:r>
        <w:r>
          <w:rPr>
            <w:noProof/>
            <w:webHidden/>
          </w:rPr>
          <w:t>24</w:t>
        </w:r>
        <w:r>
          <w:rPr>
            <w:noProof/>
            <w:webHidden/>
          </w:rPr>
          <w:fldChar w:fldCharType="end"/>
        </w:r>
      </w:hyperlink>
    </w:p>
    <w:p w14:paraId="6987159C" w14:textId="6EB43872" w:rsidR="00F4062B" w:rsidRDefault="00F4062B">
      <w:pPr>
        <w:pStyle w:val="Sommario2"/>
        <w:rPr>
          <w:rFonts w:eastAsiaTheme="minorEastAsia" w:cstheme="minorBidi"/>
          <w:i w:val="0"/>
          <w:smallCaps w:val="0"/>
          <w:kern w:val="2"/>
          <w:sz w:val="24"/>
          <w:szCs w:val="24"/>
          <w14:ligatures w14:val="standardContextual"/>
        </w:rPr>
      </w:pPr>
      <w:hyperlink w:anchor="_Toc225325890" w:history="1">
        <w:r w:rsidRPr="00135DAD">
          <w:rPr>
            <w:rStyle w:val="Collegamentoipertestuale"/>
            <w:rFonts w:ascii="Arial" w:hAnsi="Arial" w:cs="Arial"/>
          </w:rPr>
          <w:t>13.</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SOCCORSO ISTRUTTORIO E CHIARIMENTI</w:t>
        </w:r>
        <w:r>
          <w:rPr>
            <w:webHidden/>
          </w:rPr>
          <w:tab/>
        </w:r>
        <w:r>
          <w:rPr>
            <w:webHidden/>
          </w:rPr>
          <w:fldChar w:fldCharType="begin"/>
        </w:r>
        <w:r>
          <w:rPr>
            <w:webHidden/>
          </w:rPr>
          <w:instrText xml:space="preserve"> PAGEREF _Toc225325890 \h </w:instrText>
        </w:r>
        <w:r>
          <w:rPr>
            <w:webHidden/>
          </w:rPr>
        </w:r>
        <w:r>
          <w:rPr>
            <w:webHidden/>
          </w:rPr>
          <w:fldChar w:fldCharType="separate"/>
        </w:r>
        <w:r>
          <w:rPr>
            <w:webHidden/>
          </w:rPr>
          <w:t>26</w:t>
        </w:r>
        <w:r>
          <w:rPr>
            <w:webHidden/>
          </w:rPr>
          <w:fldChar w:fldCharType="end"/>
        </w:r>
      </w:hyperlink>
    </w:p>
    <w:p w14:paraId="7E54E254" w14:textId="28F1C739" w:rsidR="00F4062B" w:rsidRDefault="00F4062B">
      <w:pPr>
        <w:pStyle w:val="Sommario2"/>
        <w:rPr>
          <w:rFonts w:eastAsiaTheme="minorEastAsia" w:cstheme="minorBidi"/>
          <w:i w:val="0"/>
          <w:smallCaps w:val="0"/>
          <w:kern w:val="2"/>
          <w:sz w:val="24"/>
          <w:szCs w:val="24"/>
          <w14:ligatures w14:val="standardContextual"/>
        </w:rPr>
      </w:pPr>
      <w:hyperlink w:anchor="_Toc225325891" w:history="1">
        <w:r w:rsidRPr="00135DAD">
          <w:rPr>
            <w:rStyle w:val="Collegamentoipertestuale"/>
            <w:rFonts w:ascii="Arial" w:hAnsi="Arial" w:cs="Arial"/>
          </w:rPr>
          <w:t>14.</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DOCUMENTAZIONE AMMINISTRATIVA</w:t>
        </w:r>
        <w:r>
          <w:rPr>
            <w:webHidden/>
          </w:rPr>
          <w:tab/>
        </w:r>
        <w:r>
          <w:rPr>
            <w:webHidden/>
          </w:rPr>
          <w:fldChar w:fldCharType="begin"/>
        </w:r>
        <w:r>
          <w:rPr>
            <w:webHidden/>
          </w:rPr>
          <w:instrText xml:space="preserve"> PAGEREF _Toc225325891 \h </w:instrText>
        </w:r>
        <w:r>
          <w:rPr>
            <w:webHidden/>
          </w:rPr>
        </w:r>
        <w:r>
          <w:rPr>
            <w:webHidden/>
          </w:rPr>
          <w:fldChar w:fldCharType="separate"/>
        </w:r>
        <w:r>
          <w:rPr>
            <w:webHidden/>
          </w:rPr>
          <w:t>27</w:t>
        </w:r>
        <w:r>
          <w:rPr>
            <w:webHidden/>
          </w:rPr>
          <w:fldChar w:fldCharType="end"/>
        </w:r>
      </w:hyperlink>
    </w:p>
    <w:p w14:paraId="197BA1F6" w14:textId="394F2FC5"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2" w:history="1">
        <w:r w:rsidRPr="00135DAD">
          <w:rPr>
            <w:rStyle w:val="Collegamentoipertestuale"/>
            <w:rFonts w:ascii="Arial" w:hAnsi="Arial" w:cs="Arial"/>
            <w:noProof/>
          </w:rPr>
          <w:t>14.1</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Domanda di partecipazione ed eventuale procura</w:t>
        </w:r>
        <w:r>
          <w:rPr>
            <w:noProof/>
            <w:webHidden/>
          </w:rPr>
          <w:tab/>
        </w:r>
        <w:r>
          <w:rPr>
            <w:noProof/>
            <w:webHidden/>
          </w:rPr>
          <w:fldChar w:fldCharType="begin"/>
        </w:r>
        <w:r>
          <w:rPr>
            <w:noProof/>
            <w:webHidden/>
          </w:rPr>
          <w:instrText xml:space="preserve"> PAGEREF _Toc225325892 \h </w:instrText>
        </w:r>
        <w:r>
          <w:rPr>
            <w:noProof/>
            <w:webHidden/>
          </w:rPr>
        </w:r>
        <w:r>
          <w:rPr>
            <w:noProof/>
            <w:webHidden/>
          </w:rPr>
          <w:fldChar w:fldCharType="separate"/>
        </w:r>
        <w:r>
          <w:rPr>
            <w:noProof/>
            <w:webHidden/>
          </w:rPr>
          <w:t>28</w:t>
        </w:r>
        <w:r>
          <w:rPr>
            <w:noProof/>
            <w:webHidden/>
          </w:rPr>
          <w:fldChar w:fldCharType="end"/>
        </w:r>
      </w:hyperlink>
    </w:p>
    <w:p w14:paraId="37010E25" w14:textId="49CD2DB4"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3" w:history="1">
        <w:r w:rsidRPr="00135DAD">
          <w:rPr>
            <w:rStyle w:val="Collegamentoipertestuale"/>
            <w:rFonts w:ascii="Arial" w:hAnsi="Arial" w:cs="Arial"/>
            <w:noProof/>
          </w:rPr>
          <w:t>14.2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Dichiarazione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_Toc225325893 \h </w:instrText>
        </w:r>
        <w:r>
          <w:rPr>
            <w:noProof/>
            <w:webHidden/>
          </w:rPr>
        </w:r>
        <w:r>
          <w:rPr>
            <w:noProof/>
            <w:webHidden/>
          </w:rPr>
          <w:fldChar w:fldCharType="separate"/>
        </w:r>
        <w:r>
          <w:rPr>
            <w:noProof/>
            <w:webHidden/>
          </w:rPr>
          <w:t>29</w:t>
        </w:r>
        <w:r>
          <w:rPr>
            <w:noProof/>
            <w:webHidden/>
          </w:rPr>
          <w:fldChar w:fldCharType="end"/>
        </w:r>
      </w:hyperlink>
    </w:p>
    <w:p w14:paraId="3E8868A0" w14:textId="6075CD83"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4" w:history="1">
        <w:r w:rsidRPr="00135DAD">
          <w:rPr>
            <w:rStyle w:val="Collegamentoipertestuale"/>
            <w:rFonts w:ascii="Arial" w:hAnsi="Arial" w:cs="Arial"/>
            <w:noProof/>
          </w:rPr>
          <w:t>14.3</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Documento di gara unico europeo (dgue)</w:t>
        </w:r>
        <w:r>
          <w:rPr>
            <w:noProof/>
            <w:webHidden/>
          </w:rPr>
          <w:tab/>
        </w:r>
        <w:r>
          <w:rPr>
            <w:noProof/>
            <w:webHidden/>
          </w:rPr>
          <w:fldChar w:fldCharType="begin"/>
        </w:r>
        <w:r>
          <w:rPr>
            <w:noProof/>
            <w:webHidden/>
          </w:rPr>
          <w:instrText xml:space="preserve"> PAGEREF _Toc225325894 \h </w:instrText>
        </w:r>
        <w:r>
          <w:rPr>
            <w:noProof/>
            <w:webHidden/>
          </w:rPr>
        </w:r>
        <w:r>
          <w:rPr>
            <w:noProof/>
            <w:webHidden/>
          </w:rPr>
          <w:fldChar w:fldCharType="separate"/>
        </w:r>
        <w:r>
          <w:rPr>
            <w:noProof/>
            <w:webHidden/>
          </w:rPr>
          <w:t>29</w:t>
        </w:r>
        <w:r>
          <w:rPr>
            <w:noProof/>
            <w:webHidden/>
          </w:rPr>
          <w:fldChar w:fldCharType="end"/>
        </w:r>
      </w:hyperlink>
    </w:p>
    <w:p w14:paraId="12228B09" w14:textId="6FD7D392"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5" w:history="1">
        <w:r w:rsidRPr="00135DAD">
          <w:rPr>
            <w:rStyle w:val="Collegamentoipertestuale"/>
            <w:rFonts w:ascii="Arial" w:eastAsia="Calibri" w:hAnsi="Arial" w:cs="Arial"/>
            <w:noProof/>
          </w:rPr>
          <w:t>14.4</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eastAsia="Calibri" w:hAnsi="Arial" w:cs="Arial"/>
            <w:noProof/>
          </w:rPr>
          <w:t>Documentazione in caso di avvalimento</w:t>
        </w:r>
        <w:r>
          <w:rPr>
            <w:noProof/>
            <w:webHidden/>
          </w:rPr>
          <w:tab/>
        </w:r>
        <w:r>
          <w:rPr>
            <w:noProof/>
            <w:webHidden/>
          </w:rPr>
          <w:fldChar w:fldCharType="begin"/>
        </w:r>
        <w:r>
          <w:rPr>
            <w:noProof/>
            <w:webHidden/>
          </w:rPr>
          <w:instrText xml:space="preserve"> PAGEREF _Toc225325895 \h </w:instrText>
        </w:r>
        <w:r>
          <w:rPr>
            <w:noProof/>
            <w:webHidden/>
          </w:rPr>
        </w:r>
        <w:r>
          <w:rPr>
            <w:noProof/>
            <w:webHidden/>
          </w:rPr>
          <w:fldChar w:fldCharType="separate"/>
        </w:r>
        <w:r>
          <w:rPr>
            <w:noProof/>
            <w:webHidden/>
          </w:rPr>
          <w:t>32</w:t>
        </w:r>
        <w:r>
          <w:rPr>
            <w:noProof/>
            <w:webHidden/>
          </w:rPr>
          <w:fldChar w:fldCharType="end"/>
        </w:r>
      </w:hyperlink>
    </w:p>
    <w:p w14:paraId="523C81A1" w14:textId="36163EDC"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6" w:history="1">
        <w:r w:rsidRPr="00135DAD">
          <w:rPr>
            <w:rStyle w:val="Collegamentoipertestuale"/>
            <w:rFonts w:ascii="Arial" w:eastAsia="Calibri" w:hAnsi="Arial" w:cs="Arial"/>
            <w:noProof/>
          </w:rPr>
          <w:t>14.5</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eastAsia="Calibri" w:hAnsi="Arial" w:cs="Arial"/>
            <w:noProof/>
          </w:rPr>
          <w:t>Documentazione ulteriore per i soggetti associati</w:t>
        </w:r>
        <w:r>
          <w:rPr>
            <w:noProof/>
            <w:webHidden/>
          </w:rPr>
          <w:tab/>
        </w:r>
        <w:r>
          <w:rPr>
            <w:noProof/>
            <w:webHidden/>
          </w:rPr>
          <w:fldChar w:fldCharType="begin"/>
        </w:r>
        <w:r>
          <w:rPr>
            <w:noProof/>
            <w:webHidden/>
          </w:rPr>
          <w:instrText xml:space="preserve"> PAGEREF _Toc225325896 \h </w:instrText>
        </w:r>
        <w:r>
          <w:rPr>
            <w:noProof/>
            <w:webHidden/>
          </w:rPr>
        </w:r>
        <w:r>
          <w:rPr>
            <w:noProof/>
            <w:webHidden/>
          </w:rPr>
          <w:fldChar w:fldCharType="separate"/>
        </w:r>
        <w:r>
          <w:rPr>
            <w:noProof/>
            <w:webHidden/>
          </w:rPr>
          <w:t>32</w:t>
        </w:r>
        <w:r>
          <w:rPr>
            <w:noProof/>
            <w:webHidden/>
          </w:rPr>
          <w:fldChar w:fldCharType="end"/>
        </w:r>
      </w:hyperlink>
    </w:p>
    <w:p w14:paraId="7645E184" w14:textId="6976EF06"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897" w:history="1">
        <w:r w:rsidRPr="00135DAD">
          <w:rPr>
            <w:rStyle w:val="Collegamentoipertestuale"/>
            <w:rFonts w:ascii="Arial" w:eastAsia="Calibri" w:hAnsi="Arial" w:cs="Arial"/>
            <w:noProof/>
          </w:rPr>
          <w:t>14.6</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eastAsia="Calibri" w:hAnsi="Arial" w:cs="Arial"/>
            <w:noProof/>
          </w:rPr>
          <w:t>Documentazione a corredo</w:t>
        </w:r>
        <w:r>
          <w:rPr>
            <w:noProof/>
            <w:webHidden/>
          </w:rPr>
          <w:tab/>
        </w:r>
        <w:r>
          <w:rPr>
            <w:noProof/>
            <w:webHidden/>
          </w:rPr>
          <w:fldChar w:fldCharType="begin"/>
        </w:r>
        <w:r>
          <w:rPr>
            <w:noProof/>
            <w:webHidden/>
          </w:rPr>
          <w:instrText xml:space="preserve"> PAGEREF _Toc225325897 \h </w:instrText>
        </w:r>
        <w:r>
          <w:rPr>
            <w:noProof/>
            <w:webHidden/>
          </w:rPr>
        </w:r>
        <w:r>
          <w:rPr>
            <w:noProof/>
            <w:webHidden/>
          </w:rPr>
          <w:fldChar w:fldCharType="separate"/>
        </w:r>
        <w:r>
          <w:rPr>
            <w:noProof/>
            <w:webHidden/>
          </w:rPr>
          <w:t>33</w:t>
        </w:r>
        <w:r>
          <w:rPr>
            <w:noProof/>
            <w:webHidden/>
          </w:rPr>
          <w:fldChar w:fldCharType="end"/>
        </w:r>
      </w:hyperlink>
    </w:p>
    <w:p w14:paraId="71E97199" w14:textId="6A15B952" w:rsidR="00F4062B" w:rsidRDefault="00F4062B">
      <w:pPr>
        <w:pStyle w:val="Sommario2"/>
        <w:rPr>
          <w:rFonts w:eastAsiaTheme="minorEastAsia" w:cstheme="minorBidi"/>
          <w:i w:val="0"/>
          <w:smallCaps w:val="0"/>
          <w:kern w:val="2"/>
          <w:sz w:val="24"/>
          <w:szCs w:val="24"/>
          <w14:ligatures w14:val="standardContextual"/>
        </w:rPr>
      </w:pPr>
      <w:hyperlink w:anchor="_Toc225325898" w:history="1">
        <w:r w:rsidRPr="00135DAD">
          <w:rPr>
            <w:rStyle w:val="Collegamentoipertestuale"/>
            <w:rFonts w:ascii="Arial" w:hAnsi="Arial" w:cs="Arial"/>
          </w:rPr>
          <w:t>15.</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CONTENUTO DELL’OFFERTA ECONOMICA</w:t>
        </w:r>
        <w:r>
          <w:rPr>
            <w:webHidden/>
          </w:rPr>
          <w:tab/>
        </w:r>
        <w:r>
          <w:rPr>
            <w:webHidden/>
          </w:rPr>
          <w:fldChar w:fldCharType="begin"/>
        </w:r>
        <w:r>
          <w:rPr>
            <w:webHidden/>
          </w:rPr>
          <w:instrText xml:space="preserve"> PAGEREF _Toc225325898 \h </w:instrText>
        </w:r>
        <w:r>
          <w:rPr>
            <w:webHidden/>
          </w:rPr>
        </w:r>
        <w:r>
          <w:rPr>
            <w:webHidden/>
          </w:rPr>
          <w:fldChar w:fldCharType="separate"/>
        </w:r>
        <w:r>
          <w:rPr>
            <w:webHidden/>
          </w:rPr>
          <w:t>34</w:t>
        </w:r>
        <w:r>
          <w:rPr>
            <w:webHidden/>
          </w:rPr>
          <w:fldChar w:fldCharType="end"/>
        </w:r>
      </w:hyperlink>
    </w:p>
    <w:p w14:paraId="23B7E31C" w14:textId="0AAE8391" w:rsidR="00F4062B" w:rsidRDefault="00F4062B">
      <w:pPr>
        <w:pStyle w:val="Sommario2"/>
        <w:rPr>
          <w:rFonts w:eastAsiaTheme="minorEastAsia" w:cstheme="minorBidi"/>
          <w:i w:val="0"/>
          <w:smallCaps w:val="0"/>
          <w:kern w:val="2"/>
          <w:sz w:val="24"/>
          <w:szCs w:val="24"/>
          <w14:ligatures w14:val="standardContextual"/>
        </w:rPr>
      </w:pPr>
      <w:hyperlink w:anchor="_Toc225325899" w:history="1">
        <w:r w:rsidRPr="00135DAD">
          <w:rPr>
            <w:rStyle w:val="Collegamentoipertestuale"/>
            <w:rFonts w:ascii="Arial" w:hAnsi="Arial" w:cs="Arial"/>
          </w:rPr>
          <w:t>16.</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CRITERIO DI AGGIUDICAZIONE</w:t>
        </w:r>
        <w:r>
          <w:rPr>
            <w:webHidden/>
          </w:rPr>
          <w:tab/>
        </w:r>
        <w:r>
          <w:rPr>
            <w:webHidden/>
          </w:rPr>
          <w:fldChar w:fldCharType="begin"/>
        </w:r>
        <w:r>
          <w:rPr>
            <w:webHidden/>
          </w:rPr>
          <w:instrText xml:space="preserve"> PAGEREF _Toc225325899 \h </w:instrText>
        </w:r>
        <w:r>
          <w:rPr>
            <w:webHidden/>
          </w:rPr>
        </w:r>
        <w:r>
          <w:rPr>
            <w:webHidden/>
          </w:rPr>
          <w:fldChar w:fldCharType="separate"/>
        </w:r>
        <w:r>
          <w:rPr>
            <w:webHidden/>
          </w:rPr>
          <w:t>36</w:t>
        </w:r>
        <w:r>
          <w:rPr>
            <w:webHidden/>
          </w:rPr>
          <w:fldChar w:fldCharType="end"/>
        </w:r>
      </w:hyperlink>
    </w:p>
    <w:p w14:paraId="60906BA2" w14:textId="0C92B917" w:rsidR="00F4062B" w:rsidRDefault="00F4062B">
      <w:pPr>
        <w:pStyle w:val="Sommario2"/>
        <w:rPr>
          <w:rFonts w:eastAsiaTheme="minorEastAsia" w:cstheme="minorBidi"/>
          <w:i w:val="0"/>
          <w:smallCaps w:val="0"/>
          <w:kern w:val="2"/>
          <w:sz w:val="24"/>
          <w:szCs w:val="24"/>
          <w14:ligatures w14:val="standardContextual"/>
        </w:rPr>
      </w:pPr>
      <w:hyperlink w:anchor="_Toc225325900" w:history="1">
        <w:r w:rsidRPr="00135DAD">
          <w:rPr>
            <w:rStyle w:val="Collegamentoipertestuale"/>
            <w:rFonts w:ascii="Arial" w:hAnsi="Arial" w:cs="Arial"/>
          </w:rPr>
          <w:t>17.</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IL SEGGIO DI GARA</w:t>
        </w:r>
        <w:r>
          <w:rPr>
            <w:webHidden/>
          </w:rPr>
          <w:tab/>
        </w:r>
        <w:r>
          <w:rPr>
            <w:webHidden/>
          </w:rPr>
          <w:fldChar w:fldCharType="begin"/>
        </w:r>
        <w:r>
          <w:rPr>
            <w:webHidden/>
          </w:rPr>
          <w:instrText xml:space="preserve"> PAGEREF _Toc225325900 \h </w:instrText>
        </w:r>
        <w:r>
          <w:rPr>
            <w:webHidden/>
          </w:rPr>
        </w:r>
        <w:r>
          <w:rPr>
            <w:webHidden/>
          </w:rPr>
          <w:fldChar w:fldCharType="separate"/>
        </w:r>
        <w:r>
          <w:rPr>
            <w:webHidden/>
          </w:rPr>
          <w:t>36</w:t>
        </w:r>
        <w:r>
          <w:rPr>
            <w:webHidden/>
          </w:rPr>
          <w:fldChar w:fldCharType="end"/>
        </w:r>
      </w:hyperlink>
    </w:p>
    <w:p w14:paraId="1F7E041D" w14:textId="0E08924A" w:rsidR="00F4062B" w:rsidRDefault="00F4062B">
      <w:pPr>
        <w:pStyle w:val="Sommario2"/>
        <w:rPr>
          <w:rFonts w:eastAsiaTheme="minorEastAsia" w:cstheme="minorBidi"/>
          <w:i w:val="0"/>
          <w:smallCaps w:val="0"/>
          <w:kern w:val="2"/>
          <w:sz w:val="24"/>
          <w:szCs w:val="24"/>
          <w14:ligatures w14:val="standardContextual"/>
        </w:rPr>
      </w:pPr>
      <w:hyperlink w:anchor="_Toc225325901" w:history="1">
        <w:r w:rsidRPr="00135DAD">
          <w:rPr>
            <w:rStyle w:val="Collegamentoipertestuale"/>
            <w:rFonts w:ascii="Arial" w:hAnsi="Arial" w:cs="Arial"/>
          </w:rPr>
          <w:t>18.</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SVOLGIMENTO OPERAZIONI DI GARA</w:t>
        </w:r>
        <w:r>
          <w:rPr>
            <w:webHidden/>
          </w:rPr>
          <w:tab/>
        </w:r>
        <w:r>
          <w:rPr>
            <w:webHidden/>
          </w:rPr>
          <w:fldChar w:fldCharType="begin"/>
        </w:r>
        <w:r>
          <w:rPr>
            <w:webHidden/>
          </w:rPr>
          <w:instrText xml:space="preserve"> PAGEREF _Toc225325901 \h </w:instrText>
        </w:r>
        <w:r>
          <w:rPr>
            <w:webHidden/>
          </w:rPr>
        </w:r>
        <w:r>
          <w:rPr>
            <w:webHidden/>
          </w:rPr>
          <w:fldChar w:fldCharType="separate"/>
        </w:r>
        <w:r>
          <w:rPr>
            <w:webHidden/>
          </w:rPr>
          <w:t>37</w:t>
        </w:r>
        <w:r>
          <w:rPr>
            <w:webHidden/>
          </w:rPr>
          <w:fldChar w:fldCharType="end"/>
        </w:r>
      </w:hyperlink>
    </w:p>
    <w:p w14:paraId="40709358" w14:textId="3F627490" w:rsidR="00F4062B" w:rsidRDefault="00F4062B">
      <w:pPr>
        <w:pStyle w:val="Sommario2"/>
        <w:rPr>
          <w:rFonts w:eastAsiaTheme="minorEastAsia" w:cstheme="minorBidi"/>
          <w:i w:val="0"/>
          <w:smallCaps w:val="0"/>
          <w:kern w:val="2"/>
          <w:sz w:val="24"/>
          <w:szCs w:val="24"/>
          <w14:ligatures w14:val="standardContextual"/>
        </w:rPr>
      </w:pPr>
      <w:hyperlink w:anchor="_Toc225325902" w:history="1">
        <w:r w:rsidRPr="00135DAD">
          <w:rPr>
            <w:rStyle w:val="Collegamentoipertestuale"/>
            <w:rFonts w:ascii="Arial" w:hAnsi="Arial" w:cs="Arial"/>
          </w:rPr>
          <w:t>19.</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VALUTAZIONE DELLE OFFERTE ECONOMICHE</w:t>
        </w:r>
        <w:r>
          <w:rPr>
            <w:webHidden/>
          </w:rPr>
          <w:tab/>
        </w:r>
        <w:r>
          <w:rPr>
            <w:webHidden/>
          </w:rPr>
          <w:fldChar w:fldCharType="begin"/>
        </w:r>
        <w:r>
          <w:rPr>
            <w:webHidden/>
          </w:rPr>
          <w:instrText xml:space="preserve"> PAGEREF _Toc225325902 \h </w:instrText>
        </w:r>
        <w:r>
          <w:rPr>
            <w:webHidden/>
          </w:rPr>
        </w:r>
        <w:r>
          <w:rPr>
            <w:webHidden/>
          </w:rPr>
          <w:fldChar w:fldCharType="separate"/>
        </w:r>
        <w:r>
          <w:rPr>
            <w:webHidden/>
          </w:rPr>
          <w:t>37</w:t>
        </w:r>
        <w:r>
          <w:rPr>
            <w:webHidden/>
          </w:rPr>
          <w:fldChar w:fldCharType="end"/>
        </w:r>
      </w:hyperlink>
    </w:p>
    <w:p w14:paraId="39D16365" w14:textId="11D13FBE" w:rsidR="00F4062B" w:rsidRDefault="00F4062B">
      <w:pPr>
        <w:pStyle w:val="Sommario2"/>
        <w:rPr>
          <w:rFonts w:eastAsiaTheme="minorEastAsia" w:cstheme="minorBidi"/>
          <w:i w:val="0"/>
          <w:smallCaps w:val="0"/>
          <w:kern w:val="2"/>
          <w:sz w:val="24"/>
          <w:szCs w:val="24"/>
          <w14:ligatures w14:val="standardContextual"/>
        </w:rPr>
      </w:pPr>
      <w:hyperlink w:anchor="_Toc225325903" w:history="1">
        <w:r w:rsidRPr="00135DAD">
          <w:rPr>
            <w:rStyle w:val="Collegamentoipertestuale"/>
            <w:rFonts w:ascii="Arial" w:hAnsi="Arial" w:cs="Arial"/>
          </w:rPr>
          <w:t>20.</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VERIFICA DI ANOMALIA DELLE OFFERTE</w:t>
        </w:r>
        <w:r>
          <w:rPr>
            <w:webHidden/>
          </w:rPr>
          <w:tab/>
        </w:r>
        <w:r>
          <w:rPr>
            <w:webHidden/>
          </w:rPr>
          <w:fldChar w:fldCharType="begin"/>
        </w:r>
        <w:r>
          <w:rPr>
            <w:webHidden/>
          </w:rPr>
          <w:instrText xml:space="preserve"> PAGEREF _Toc225325903 \h </w:instrText>
        </w:r>
        <w:r>
          <w:rPr>
            <w:webHidden/>
          </w:rPr>
        </w:r>
        <w:r>
          <w:rPr>
            <w:webHidden/>
          </w:rPr>
          <w:fldChar w:fldCharType="separate"/>
        </w:r>
        <w:r>
          <w:rPr>
            <w:webHidden/>
          </w:rPr>
          <w:t>38</w:t>
        </w:r>
        <w:r>
          <w:rPr>
            <w:webHidden/>
          </w:rPr>
          <w:fldChar w:fldCharType="end"/>
        </w:r>
      </w:hyperlink>
    </w:p>
    <w:p w14:paraId="30DEFE06" w14:textId="0EACBBB6" w:rsidR="00F4062B" w:rsidRDefault="00F4062B">
      <w:pPr>
        <w:pStyle w:val="Sommario2"/>
        <w:rPr>
          <w:rFonts w:eastAsiaTheme="minorEastAsia" w:cstheme="minorBidi"/>
          <w:i w:val="0"/>
          <w:smallCaps w:val="0"/>
          <w:kern w:val="2"/>
          <w:sz w:val="24"/>
          <w:szCs w:val="24"/>
          <w14:ligatures w14:val="standardContextual"/>
        </w:rPr>
      </w:pPr>
      <w:hyperlink w:anchor="_Toc225325904" w:history="1">
        <w:r w:rsidRPr="00135DAD">
          <w:rPr>
            <w:rStyle w:val="Collegamentoipertestuale"/>
            <w:rFonts w:ascii="Arial" w:hAnsi="Arial" w:cs="Arial"/>
          </w:rPr>
          <w:t>21.</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VERIFICA DELLA DOCUMENTAZIONE AMMINISTRATIVA</w:t>
        </w:r>
        <w:r>
          <w:rPr>
            <w:webHidden/>
          </w:rPr>
          <w:tab/>
        </w:r>
        <w:r>
          <w:rPr>
            <w:webHidden/>
          </w:rPr>
          <w:fldChar w:fldCharType="begin"/>
        </w:r>
        <w:r>
          <w:rPr>
            <w:webHidden/>
          </w:rPr>
          <w:instrText xml:space="preserve"> PAGEREF _Toc225325904 \h </w:instrText>
        </w:r>
        <w:r>
          <w:rPr>
            <w:webHidden/>
          </w:rPr>
        </w:r>
        <w:r>
          <w:rPr>
            <w:webHidden/>
          </w:rPr>
          <w:fldChar w:fldCharType="separate"/>
        </w:r>
        <w:r>
          <w:rPr>
            <w:webHidden/>
          </w:rPr>
          <w:t>38</w:t>
        </w:r>
        <w:r>
          <w:rPr>
            <w:webHidden/>
          </w:rPr>
          <w:fldChar w:fldCharType="end"/>
        </w:r>
      </w:hyperlink>
    </w:p>
    <w:p w14:paraId="75C3E7F8" w14:textId="78BFDBB7" w:rsidR="00F4062B" w:rsidRDefault="00F4062B">
      <w:pPr>
        <w:pStyle w:val="Sommario2"/>
        <w:rPr>
          <w:rFonts w:eastAsiaTheme="minorEastAsia" w:cstheme="minorBidi"/>
          <w:i w:val="0"/>
          <w:smallCaps w:val="0"/>
          <w:kern w:val="2"/>
          <w:sz w:val="24"/>
          <w:szCs w:val="24"/>
          <w14:ligatures w14:val="standardContextual"/>
        </w:rPr>
      </w:pPr>
      <w:hyperlink w:anchor="_Toc225325905" w:history="1">
        <w:r w:rsidRPr="00135DAD">
          <w:rPr>
            <w:rStyle w:val="Collegamentoipertestuale"/>
            <w:rFonts w:ascii="Arial" w:hAnsi="Arial" w:cs="Arial"/>
          </w:rPr>
          <w:t>22.</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AGGIUDICAZIONE DELL’APPALTO E STIPULA DELL’ACCORDO QUADRO</w:t>
        </w:r>
        <w:r>
          <w:rPr>
            <w:webHidden/>
          </w:rPr>
          <w:tab/>
        </w:r>
        <w:r>
          <w:rPr>
            <w:webHidden/>
          </w:rPr>
          <w:fldChar w:fldCharType="begin"/>
        </w:r>
        <w:r>
          <w:rPr>
            <w:webHidden/>
          </w:rPr>
          <w:instrText xml:space="preserve"> PAGEREF _Toc225325905 \h </w:instrText>
        </w:r>
        <w:r>
          <w:rPr>
            <w:webHidden/>
          </w:rPr>
        </w:r>
        <w:r>
          <w:rPr>
            <w:webHidden/>
          </w:rPr>
          <w:fldChar w:fldCharType="separate"/>
        </w:r>
        <w:r>
          <w:rPr>
            <w:webHidden/>
          </w:rPr>
          <w:t>39</w:t>
        </w:r>
        <w:r>
          <w:rPr>
            <w:webHidden/>
          </w:rPr>
          <w:fldChar w:fldCharType="end"/>
        </w:r>
      </w:hyperlink>
    </w:p>
    <w:p w14:paraId="77A71358" w14:textId="4F6A0EC1"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906" w:history="1">
        <w:r w:rsidRPr="00135DAD">
          <w:rPr>
            <w:rStyle w:val="Collegamentoipertestuale"/>
            <w:rFonts w:ascii="Arial" w:hAnsi="Arial" w:cs="Arial"/>
            <w:noProof/>
          </w:rPr>
          <w:t>23.1 Documenti per la Stipula</w:t>
        </w:r>
        <w:r>
          <w:rPr>
            <w:noProof/>
            <w:webHidden/>
          </w:rPr>
          <w:tab/>
        </w:r>
        <w:r>
          <w:rPr>
            <w:noProof/>
            <w:webHidden/>
          </w:rPr>
          <w:fldChar w:fldCharType="begin"/>
        </w:r>
        <w:r>
          <w:rPr>
            <w:noProof/>
            <w:webHidden/>
          </w:rPr>
          <w:instrText xml:space="preserve"> PAGEREF _Toc225325906 \h </w:instrText>
        </w:r>
        <w:r>
          <w:rPr>
            <w:noProof/>
            <w:webHidden/>
          </w:rPr>
        </w:r>
        <w:r>
          <w:rPr>
            <w:noProof/>
            <w:webHidden/>
          </w:rPr>
          <w:fldChar w:fldCharType="separate"/>
        </w:r>
        <w:r>
          <w:rPr>
            <w:noProof/>
            <w:webHidden/>
          </w:rPr>
          <w:t>41</w:t>
        </w:r>
        <w:r>
          <w:rPr>
            <w:noProof/>
            <w:webHidden/>
          </w:rPr>
          <w:fldChar w:fldCharType="end"/>
        </w:r>
      </w:hyperlink>
    </w:p>
    <w:p w14:paraId="5F9E19B8" w14:textId="460BA7BE" w:rsidR="00F4062B" w:rsidRDefault="00F4062B">
      <w:pPr>
        <w:pStyle w:val="Sommario3"/>
        <w:rPr>
          <w:rFonts w:asciiTheme="minorHAnsi" w:eastAsiaTheme="minorEastAsia" w:hAnsiTheme="minorHAnsi" w:cstheme="minorBidi"/>
          <w:iCs w:val="0"/>
          <w:noProof/>
          <w:kern w:val="2"/>
          <w:sz w:val="24"/>
          <w:szCs w:val="24"/>
          <w:lang w:eastAsia="it-IT"/>
          <w14:ligatures w14:val="standardContextual"/>
        </w:rPr>
      </w:pPr>
      <w:hyperlink w:anchor="_Toc225325907" w:history="1">
        <w:r w:rsidRPr="00135DAD">
          <w:rPr>
            <w:rStyle w:val="Collegamentoipertestuale"/>
            <w:rFonts w:ascii="Arial" w:hAnsi="Arial" w:cs="Arial"/>
            <w:noProof/>
          </w:rPr>
          <w:t>22.2</w:t>
        </w:r>
        <w:r>
          <w:rPr>
            <w:rFonts w:asciiTheme="minorHAnsi" w:eastAsiaTheme="minorEastAsia" w:hAnsiTheme="minorHAnsi" w:cstheme="minorBidi"/>
            <w:iCs w:val="0"/>
            <w:noProof/>
            <w:kern w:val="2"/>
            <w:sz w:val="24"/>
            <w:szCs w:val="24"/>
            <w:lang w:eastAsia="it-IT"/>
            <w14:ligatures w14:val="standardContextual"/>
          </w:rPr>
          <w:tab/>
        </w:r>
        <w:r w:rsidRPr="00135DAD">
          <w:rPr>
            <w:rStyle w:val="Collegamentoipertestuale"/>
            <w:rFonts w:ascii="Arial" w:hAnsi="Arial" w:cs="Arial"/>
            <w:noProof/>
          </w:rPr>
          <w:t>Garanzia definitiva</w:t>
        </w:r>
        <w:r>
          <w:rPr>
            <w:noProof/>
            <w:webHidden/>
          </w:rPr>
          <w:tab/>
        </w:r>
        <w:r>
          <w:rPr>
            <w:noProof/>
            <w:webHidden/>
          </w:rPr>
          <w:fldChar w:fldCharType="begin"/>
        </w:r>
        <w:r>
          <w:rPr>
            <w:noProof/>
            <w:webHidden/>
          </w:rPr>
          <w:instrText xml:space="preserve"> PAGEREF _Toc225325907 \h </w:instrText>
        </w:r>
        <w:r>
          <w:rPr>
            <w:noProof/>
            <w:webHidden/>
          </w:rPr>
        </w:r>
        <w:r>
          <w:rPr>
            <w:noProof/>
            <w:webHidden/>
          </w:rPr>
          <w:fldChar w:fldCharType="separate"/>
        </w:r>
        <w:r>
          <w:rPr>
            <w:noProof/>
            <w:webHidden/>
          </w:rPr>
          <w:t>43</w:t>
        </w:r>
        <w:r>
          <w:rPr>
            <w:noProof/>
            <w:webHidden/>
          </w:rPr>
          <w:fldChar w:fldCharType="end"/>
        </w:r>
      </w:hyperlink>
    </w:p>
    <w:p w14:paraId="4F4D8055" w14:textId="4E07565F" w:rsidR="00F4062B" w:rsidRDefault="00F4062B">
      <w:pPr>
        <w:pStyle w:val="Sommario2"/>
        <w:rPr>
          <w:rFonts w:eastAsiaTheme="minorEastAsia" w:cstheme="minorBidi"/>
          <w:i w:val="0"/>
          <w:smallCaps w:val="0"/>
          <w:kern w:val="2"/>
          <w:sz w:val="24"/>
          <w:szCs w:val="24"/>
          <w14:ligatures w14:val="standardContextual"/>
        </w:rPr>
      </w:pPr>
      <w:hyperlink w:anchor="_Toc225325908" w:history="1">
        <w:r w:rsidRPr="00135DAD">
          <w:rPr>
            <w:rStyle w:val="Collegamentoipertestuale"/>
            <w:rFonts w:ascii="Arial" w:hAnsi="Arial" w:cs="Arial"/>
          </w:rPr>
          <w:t>23.</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DEFINIZIONE DELLE CONTROVERSIE</w:t>
        </w:r>
        <w:r>
          <w:rPr>
            <w:webHidden/>
          </w:rPr>
          <w:tab/>
        </w:r>
        <w:r>
          <w:rPr>
            <w:webHidden/>
          </w:rPr>
          <w:fldChar w:fldCharType="begin"/>
        </w:r>
        <w:r>
          <w:rPr>
            <w:webHidden/>
          </w:rPr>
          <w:instrText xml:space="preserve"> PAGEREF _Toc225325908 \h </w:instrText>
        </w:r>
        <w:r>
          <w:rPr>
            <w:webHidden/>
          </w:rPr>
        </w:r>
        <w:r>
          <w:rPr>
            <w:webHidden/>
          </w:rPr>
          <w:fldChar w:fldCharType="separate"/>
        </w:r>
        <w:r>
          <w:rPr>
            <w:webHidden/>
          </w:rPr>
          <w:t>45</w:t>
        </w:r>
        <w:r>
          <w:rPr>
            <w:webHidden/>
          </w:rPr>
          <w:fldChar w:fldCharType="end"/>
        </w:r>
      </w:hyperlink>
    </w:p>
    <w:p w14:paraId="6B412A92" w14:textId="508A1CF9" w:rsidR="00F4062B" w:rsidRDefault="00F4062B">
      <w:pPr>
        <w:pStyle w:val="Sommario2"/>
        <w:rPr>
          <w:rFonts w:eastAsiaTheme="minorEastAsia" w:cstheme="minorBidi"/>
          <w:i w:val="0"/>
          <w:smallCaps w:val="0"/>
          <w:kern w:val="2"/>
          <w:sz w:val="24"/>
          <w:szCs w:val="24"/>
          <w14:ligatures w14:val="standardContextual"/>
        </w:rPr>
      </w:pPr>
      <w:hyperlink w:anchor="_Toc225325909" w:history="1">
        <w:r w:rsidRPr="00135DAD">
          <w:rPr>
            <w:rStyle w:val="Collegamentoipertestuale"/>
            <w:rFonts w:ascii="Arial" w:hAnsi="Arial" w:cs="Arial"/>
          </w:rPr>
          <w:t>24.</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ORDINATIVI DI FORNITURA</w:t>
        </w:r>
        <w:r>
          <w:rPr>
            <w:webHidden/>
          </w:rPr>
          <w:tab/>
        </w:r>
        <w:r>
          <w:rPr>
            <w:webHidden/>
          </w:rPr>
          <w:fldChar w:fldCharType="begin"/>
        </w:r>
        <w:r>
          <w:rPr>
            <w:webHidden/>
          </w:rPr>
          <w:instrText xml:space="preserve"> PAGEREF _Toc225325909 \h </w:instrText>
        </w:r>
        <w:r>
          <w:rPr>
            <w:webHidden/>
          </w:rPr>
        </w:r>
        <w:r>
          <w:rPr>
            <w:webHidden/>
          </w:rPr>
          <w:fldChar w:fldCharType="separate"/>
        </w:r>
        <w:r>
          <w:rPr>
            <w:webHidden/>
          </w:rPr>
          <w:t>45</w:t>
        </w:r>
        <w:r>
          <w:rPr>
            <w:webHidden/>
          </w:rPr>
          <w:fldChar w:fldCharType="end"/>
        </w:r>
      </w:hyperlink>
    </w:p>
    <w:p w14:paraId="3E0B203F" w14:textId="047E80BC" w:rsidR="00F4062B" w:rsidRDefault="00F4062B">
      <w:pPr>
        <w:pStyle w:val="Sommario2"/>
        <w:rPr>
          <w:rFonts w:eastAsiaTheme="minorEastAsia" w:cstheme="minorBidi"/>
          <w:i w:val="0"/>
          <w:smallCaps w:val="0"/>
          <w:kern w:val="2"/>
          <w:sz w:val="24"/>
          <w:szCs w:val="24"/>
          <w14:ligatures w14:val="standardContextual"/>
        </w:rPr>
      </w:pPr>
      <w:hyperlink w:anchor="_Toc225325910" w:history="1">
        <w:r w:rsidRPr="00135DAD">
          <w:rPr>
            <w:rStyle w:val="Collegamentoipertestuale"/>
            <w:rFonts w:ascii="Arial" w:hAnsi="Arial" w:cs="Arial"/>
          </w:rPr>
          <w:t>25.</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CODICE ETICO - MODELLO DI ORGANIZZAZIONE E GESTIONE EX D.LGS. N. 231/2001 - Piano Triennale per la prevenzione della corruzione e della trasparenza</w:t>
        </w:r>
        <w:r>
          <w:rPr>
            <w:webHidden/>
          </w:rPr>
          <w:tab/>
        </w:r>
        <w:r>
          <w:rPr>
            <w:webHidden/>
          </w:rPr>
          <w:fldChar w:fldCharType="begin"/>
        </w:r>
        <w:r>
          <w:rPr>
            <w:webHidden/>
          </w:rPr>
          <w:instrText xml:space="preserve"> PAGEREF _Toc225325910 \h </w:instrText>
        </w:r>
        <w:r>
          <w:rPr>
            <w:webHidden/>
          </w:rPr>
        </w:r>
        <w:r>
          <w:rPr>
            <w:webHidden/>
          </w:rPr>
          <w:fldChar w:fldCharType="separate"/>
        </w:r>
        <w:r>
          <w:rPr>
            <w:webHidden/>
          </w:rPr>
          <w:t>46</w:t>
        </w:r>
        <w:r>
          <w:rPr>
            <w:webHidden/>
          </w:rPr>
          <w:fldChar w:fldCharType="end"/>
        </w:r>
      </w:hyperlink>
    </w:p>
    <w:p w14:paraId="4BE0D871" w14:textId="76DBB5FE" w:rsidR="00F4062B" w:rsidRDefault="00F4062B">
      <w:pPr>
        <w:pStyle w:val="Sommario2"/>
        <w:rPr>
          <w:rFonts w:eastAsiaTheme="minorEastAsia" w:cstheme="minorBidi"/>
          <w:i w:val="0"/>
          <w:smallCaps w:val="0"/>
          <w:kern w:val="2"/>
          <w:sz w:val="24"/>
          <w:szCs w:val="24"/>
          <w14:ligatures w14:val="standardContextual"/>
        </w:rPr>
      </w:pPr>
      <w:hyperlink w:anchor="_Toc225325911" w:history="1">
        <w:r w:rsidRPr="00135DAD">
          <w:rPr>
            <w:rStyle w:val="Collegamentoipertestuale"/>
            <w:rFonts w:ascii="Arial" w:hAnsi="Arial" w:cs="Arial"/>
          </w:rPr>
          <w:t>26.</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ACCESSO AGLI ATTI</w:t>
        </w:r>
        <w:r>
          <w:rPr>
            <w:webHidden/>
          </w:rPr>
          <w:tab/>
        </w:r>
        <w:r>
          <w:rPr>
            <w:webHidden/>
          </w:rPr>
          <w:fldChar w:fldCharType="begin"/>
        </w:r>
        <w:r>
          <w:rPr>
            <w:webHidden/>
          </w:rPr>
          <w:instrText xml:space="preserve"> PAGEREF _Toc225325911 \h </w:instrText>
        </w:r>
        <w:r>
          <w:rPr>
            <w:webHidden/>
          </w:rPr>
        </w:r>
        <w:r>
          <w:rPr>
            <w:webHidden/>
          </w:rPr>
          <w:fldChar w:fldCharType="separate"/>
        </w:r>
        <w:r>
          <w:rPr>
            <w:webHidden/>
          </w:rPr>
          <w:t>46</w:t>
        </w:r>
        <w:r>
          <w:rPr>
            <w:webHidden/>
          </w:rPr>
          <w:fldChar w:fldCharType="end"/>
        </w:r>
      </w:hyperlink>
    </w:p>
    <w:p w14:paraId="0BDC52CD" w14:textId="24367B2C" w:rsidR="00F4062B" w:rsidRDefault="00F4062B">
      <w:pPr>
        <w:pStyle w:val="Sommario2"/>
        <w:rPr>
          <w:rFonts w:eastAsiaTheme="minorEastAsia" w:cstheme="minorBidi"/>
          <w:i w:val="0"/>
          <w:smallCaps w:val="0"/>
          <w:kern w:val="2"/>
          <w:sz w:val="24"/>
          <w:szCs w:val="24"/>
          <w14:ligatures w14:val="standardContextual"/>
        </w:rPr>
      </w:pPr>
      <w:hyperlink w:anchor="_Toc225325912" w:history="1">
        <w:r w:rsidRPr="00135DAD">
          <w:rPr>
            <w:rStyle w:val="Collegamentoipertestuale"/>
            <w:rFonts w:ascii="Arial" w:hAnsi="Arial" w:cs="Arial"/>
          </w:rPr>
          <w:t>27.</w:t>
        </w:r>
        <w:r>
          <w:rPr>
            <w:rFonts w:eastAsiaTheme="minorEastAsia" w:cstheme="minorBidi"/>
            <w:i w:val="0"/>
            <w:smallCaps w:val="0"/>
            <w:kern w:val="2"/>
            <w:sz w:val="24"/>
            <w:szCs w:val="24"/>
            <w14:ligatures w14:val="standardContextual"/>
          </w:rPr>
          <w:tab/>
        </w:r>
        <w:r w:rsidRPr="00135DAD">
          <w:rPr>
            <w:rStyle w:val="Collegamentoipertestuale"/>
            <w:rFonts w:ascii="Arial" w:hAnsi="Arial" w:cs="Arial"/>
          </w:rPr>
          <w:t>INFORMATIVA SUL TRATTAMENTO DEI DATI PERSONALI</w:t>
        </w:r>
        <w:r>
          <w:rPr>
            <w:webHidden/>
          </w:rPr>
          <w:tab/>
        </w:r>
        <w:r>
          <w:rPr>
            <w:webHidden/>
          </w:rPr>
          <w:fldChar w:fldCharType="begin"/>
        </w:r>
        <w:r>
          <w:rPr>
            <w:webHidden/>
          </w:rPr>
          <w:instrText xml:space="preserve"> PAGEREF _Toc225325912 \h </w:instrText>
        </w:r>
        <w:r>
          <w:rPr>
            <w:webHidden/>
          </w:rPr>
        </w:r>
        <w:r>
          <w:rPr>
            <w:webHidden/>
          </w:rPr>
          <w:fldChar w:fldCharType="separate"/>
        </w:r>
        <w:r>
          <w:rPr>
            <w:webHidden/>
          </w:rPr>
          <w:t>47</w:t>
        </w:r>
        <w:r>
          <w:rPr>
            <w:webHidden/>
          </w:rPr>
          <w:fldChar w:fldCharType="end"/>
        </w:r>
      </w:hyperlink>
    </w:p>
    <w:p w14:paraId="35D5E631" w14:textId="11557B01" w:rsidR="00631479" w:rsidRPr="00DA742D" w:rsidRDefault="00320C62" w:rsidP="00E04CC8">
      <w:pPr>
        <w:widowControl w:val="0"/>
        <w:spacing w:line="300" w:lineRule="exact"/>
        <w:rPr>
          <w:rFonts w:ascii="Arial" w:hAnsi="Arial" w:cs="Arial"/>
          <w:sz w:val="18"/>
          <w:szCs w:val="18"/>
          <w:lang w:eastAsia="it-IT"/>
        </w:rPr>
      </w:pPr>
      <w:r w:rsidRPr="00DA742D">
        <w:rPr>
          <w:rFonts w:ascii="Arial" w:hAnsi="Arial" w:cs="Arial"/>
          <w:sz w:val="20"/>
          <w:szCs w:val="20"/>
          <w:lang w:eastAsia="it-IT"/>
        </w:rPr>
        <w:fldChar w:fldCharType="end"/>
      </w:r>
      <w:bookmarkStart w:id="0" w:name="bando"/>
      <w:r w:rsidR="00F74238" w:rsidRPr="00DA742D">
        <w:rPr>
          <w:rFonts w:ascii="Arial" w:hAnsi="Arial" w:cs="Arial"/>
          <w:sz w:val="18"/>
          <w:szCs w:val="18"/>
          <w:lang w:eastAsia="it-IT"/>
        </w:rPr>
        <w:tab/>
      </w:r>
      <w:r w:rsidR="00631479" w:rsidRPr="00DA742D">
        <w:rPr>
          <w:rFonts w:ascii="Arial" w:hAnsi="Arial" w:cs="Arial"/>
          <w:sz w:val="18"/>
          <w:szCs w:val="18"/>
          <w:lang w:eastAsia="it-IT"/>
        </w:rPr>
        <w:br w:type="page"/>
      </w:r>
    </w:p>
    <w:p w14:paraId="07F602A6" w14:textId="77777777" w:rsidR="00320C62" w:rsidRPr="00DA742D" w:rsidRDefault="00320C62" w:rsidP="00F33002">
      <w:pPr>
        <w:pStyle w:val="Titolo1"/>
        <w:keepNext w:val="0"/>
        <w:keepLines w:val="0"/>
        <w:widowControl w:val="0"/>
        <w:spacing w:before="0" w:beforeAutospacing="0" w:after="0" w:afterAutospacing="0" w:line="300" w:lineRule="exact"/>
        <w:rPr>
          <w:rFonts w:ascii="Arial" w:hAnsi="Arial" w:cs="Arial"/>
          <w:sz w:val="20"/>
          <w:szCs w:val="20"/>
          <w:lang w:val="it-IT"/>
        </w:rPr>
      </w:pPr>
      <w:bookmarkStart w:id="1" w:name="_Toc481158956"/>
      <w:bookmarkStart w:id="2" w:name="_Toc481159352"/>
      <w:bookmarkStart w:id="3" w:name="_Toc481159691"/>
      <w:bookmarkStart w:id="4" w:name="_Toc481159737"/>
      <w:bookmarkStart w:id="5" w:name="_Toc481159794"/>
      <w:bookmarkStart w:id="6" w:name="_Toc481159846"/>
      <w:bookmarkStart w:id="7" w:name="_Toc481159991"/>
      <w:bookmarkStart w:id="8" w:name="_Toc481158959"/>
      <w:bookmarkStart w:id="9" w:name="_Toc481159355"/>
      <w:bookmarkStart w:id="10" w:name="_Toc481159694"/>
      <w:bookmarkStart w:id="11" w:name="_Toc481159740"/>
      <w:bookmarkStart w:id="12" w:name="_Toc481159797"/>
      <w:bookmarkStart w:id="13" w:name="_Toc481159849"/>
      <w:bookmarkStart w:id="14" w:name="_Toc481159994"/>
      <w:bookmarkStart w:id="15" w:name="_Toc481158964"/>
      <w:bookmarkStart w:id="16" w:name="_Toc481159359"/>
      <w:bookmarkStart w:id="17" w:name="_Toc481159698"/>
      <w:bookmarkStart w:id="18" w:name="_Toc481159744"/>
      <w:bookmarkStart w:id="19" w:name="_Toc481159801"/>
      <w:bookmarkStart w:id="20" w:name="_Toc481159853"/>
      <w:bookmarkStart w:id="21" w:name="_Toc4811599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D05AAC" w14:textId="77777777" w:rsidR="00320C62" w:rsidRPr="00DA742D" w:rsidRDefault="00320C62" w:rsidP="00F33002">
      <w:pPr>
        <w:pStyle w:val="Titolo1"/>
        <w:keepNext w:val="0"/>
        <w:keepLines w:val="0"/>
        <w:widowControl w:val="0"/>
        <w:spacing w:before="0" w:beforeAutospacing="0" w:after="0" w:afterAutospacing="0" w:line="300" w:lineRule="exact"/>
        <w:rPr>
          <w:rFonts w:ascii="Arial" w:hAnsi="Arial" w:cs="Arial"/>
          <w:sz w:val="20"/>
          <w:szCs w:val="20"/>
          <w:lang w:val="it-IT"/>
        </w:rPr>
      </w:pPr>
      <w:bookmarkStart w:id="22" w:name="_Toc225325862"/>
      <w:r w:rsidRPr="00DA742D">
        <w:rPr>
          <w:rFonts w:ascii="Arial" w:hAnsi="Arial" w:cs="Arial"/>
          <w:sz w:val="20"/>
          <w:szCs w:val="20"/>
          <w:lang w:val="it-IT"/>
        </w:rPr>
        <w:t>CAPITOLATO D’ONERI</w:t>
      </w:r>
      <w:bookmarkEnd w:id="22"/>
      <w:r w:rsidRPr="00DA742D">
        <w:rPr>
          <w:rFonts w:ascii="Arial" w:hAnsi="Arial" w:cs="Arial"/>
          <w:sz w:val="20"/>
          <w:szCs w:val="20"/>
          <w:lang w:val="it-IT"/>
        </w:rPr>
        <w:t xml:space="preserve"> </w:t>
      </w:r>
    </w:p>
    <w:p w14:paraId="714A1B2C" w14:textId="7C9945F9" w:rsidR="008945DA" w:rsidRPr="00DA742D" w:rsidRDefault="00320C62" w:rsidP="008945DA">
      <w:pPr>
        <w:widowControl w:val="0"/>
        <w:spacing w:line="300" w:lineRule="exact"/>
        <w:rPr>
          <w:rFonts w:ascii="Arial" w:hAnsi="Arial" w:cs="Arial"/>
          <w:b/>
          <w:sz w:val="20"/>
          <w:szCs w:val="20"/>
        </w:rPr>
      </w:pPr>
      <w:r w:rsidRPr="00DA742D">
        <w:rPr>
          <w:rFonts w:ascii="Arial" w:hAnsi="Arial" w:cs="Arial"/>
          <w:b/>
          <w:sz w:val="20"/>
          <w:szCs w:val="20"/>
          <w:lang w:eastAsia="it-IT"/>
        </w:rPr>
        <w:t xml:space="preserve">GARA EUROPEA A PROCEDURA APERTA PER L’AFFIDAMENTO DI UN ACCORDO QUADRO AVENTE AD OGGETTO </w:t>
      </w:r>
      <w:r w:rsidR="001D0D58" w:rsidRPr="00DA742D">
        <w:rPr>
          <w:rFonts w:ascii="Arial" w:hAnsi="Arial" w:cs="Arial"/>
          <w:b/>
          <w:sz w:val="20"/>
          <w:szCs w:val="20"/>
          <w:lang w:eastAsia="it-IT"/>
        </w:rPr>
        <w:t xml:space="preserve">LA FORNITURA DI </w:t>
      </w:r>
      <w:r w:rsidR="005A6F2C" w:rsidRPr="00DA742D">
        <w:rPr>
          <w:rFonts w:ascii="Arial" w:hAnsi="Arial" w:cs="Arial"/>
          <w:b/>
          <w:sz w:val="20"/>
          <w:szCs w:val="20"/>
        </w:rPr>
        <w:t>PRODOTTI</w:t>
      </w:r>
      <w:r w:rsidR="008945DA" w:rsidRPr="00DA742D">
        <w:rPr>
          <w:rFonts w:ascii="Arial" w:hAnsi="Arial" w:cs="Arial"/>
          <w:b/>
          <w:sz w:val="20"/>
          <w:szCs w:val="20"/>
        </w:rPr>
        <w:t xml:space="preserve"> SAAS DI PRODUTTIVITÀ INDIVIDUALE E COLLABORATION (PRINCO) </w:t>
      </w:r>
    </w:p>
    <w:p w14:paraId="5920E375" w14:textId="38188E33" w:rsidR="00320C62" w:rsidRPr="00DA742D" w:rsidRDefault="00320C62" w:rsidP="000A455C">
      <w:pPr>
        <w:widowControl w:val="0"/>
        <w:spacing w:line="300" w:lineRule="exact"/>
        <w:jc w:val="center"/>
        <w:rPr>
          <w:rFonts w:ascii="Arial" w:hAnsi="Arial" w:cs="Arial"/>
          <w:b/>
          <w:i/>
          <w:color w:val="ED0000"/>
          <w:szCs w:val="24"/>
        </w:rPr>
      </w:pPr>
    </w:p>
    <w:p w14:paraId="5DC2DA51" w14:textId="77777777" w:rsidR="00320C62" w:rsidRPr="00DA742D" w:rsidRDefault="00320C62" w:rsidP="00F33002">
      <w:pPr>
        <w:pStyle w:val="Titolo2"/>
        <w:numPr>
          <w:ilvl w:val="0"/>
          <w:numId w:val="0"/>
        </w:numPr>
        <w:spacing w:line="300" w:lineRule="exact"/>
        <w:ind w:left="360" w:hanging="360"/>
        <w:rPr>
          <w:rFonts w:ascii="Arial" w:hAnsi="Arial" w:cs="Arial"/>
        </w:rPr>
      </w:pPr>
      <w:bookmarkStart w:id="23" w:name="_Toc502314950"/>
      <w:bookmarkStart w:id="24" w:name="_Toc503773957"/>
      <w:bookmarkStart w:id="25" w:name="_Toc503774007"/>
      <w:bookmarkStart w:id="26" w:name="_Toc493500867"/>
      <w:bookmarkStart w:id="27" w:name="_Toc494358965"/>
      <w:bookmarkStart w:id="28" w:name="_Toc494359014"/>
      <w:bookmarkStart w:id="29" w:name="_Toc497484932"/>
      <w:bookmarkStart w:id="30" w:name="_Toc497728130"/>
      <w:bookmarkStart w:id="31" w:name="_Toc497831524"/>
      <w:bookmarkStart w:id="32" w:name="_Toc498419716"/>
      <w:bookmarkStart w:id="33" w:name="_Toc493500868"/>
      <w:bookmarkStart w:id="34" w:name="_Toc494358966"/>
      <w:bookmarkStart w:id="35" w:name="_Toc494359015"/>
      <w:bookmarkStart w:id="36" w:name="_Toc497484933"/>
      <w:bookmarkStart w:id="37" w:name="_Toc497728131"/>
      <w:bookmarkStart w:id="38" w:name="_Toc497831525"/>
      <w:bookmarkStart w:id="39" w:name="_Toc498419717"/>
      <w:bookmarkStart w:id="40" w:name="_Toc374025745"/>
      <w:bookmarkStart w:id="41" w:name="_Toc374025834"/>
      <w:bookmarkStart w:id="42" w:name="_Toc374025928"/>
      <w:bookmarkStart w:id="43" w:name="_Toc374025981"/>
      <w:bookmarkStart w:id="44" w:name="_Toc374026426"/>
      <w:bookmarkStart w:id="45" w:name="_Toc482101429"/>
      <w:bookmarkStart w:id="46" w:name="_Toc482101544"/>
      <w:bookmarkStart w:id="47" w:name="_Toc482101719"/>
      <w:bookmarkStart w:id="48" w:name="_Toc482101812"/>
      <w:bookmarkStart w:id="49" w:name="_Toc482101906"/>
      <w:bookmarkStart w:id="50" w:name="_Toc482102001"/>
      <w:bookmarkStart w:id="51" w:name="_Toc482102096"/>
      <w:bookmarkStart w:id="52" w:name="_Toc225325863"/>
      <w:bookmarkStart w:id="53" w:name="_Toc354038170"/>
      <w:bookmarkStart w:id="54" w:name="_Toc380501861"/>
      <w:bookmarkStart w:id="55" w:name="_Toc391035973"/>
      <w:bookmarkStart w:id="56" w:name="_Toc3910360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A742D">
        <w:rPr>
          <w:rFonts w:ascii="Arial" w:hAnsi="Arial" w:cs="Arial"/>
        </w:rPr>
        <w:t>PREMESS</w:t>
      </w:r>
      <w:r w:rsidRPr="00DA742D">
        <w:rPr>
          <w:rFonts w:ascii="Arial" w:hAnsi="Arial" w:cs="Arial"/>
          <w:lang w:val="it-IT"/>
        </w:rPr>
        <w:t>E</w:t>
      </w:r>
      <w:bookmarkEnd w:id="52"/>
    </w:p>
    <w:p w14:paraId="173E34F6" w14:textId="59A9AB22" w:rsidR="00320C62" w:rsidRPr="00DA742D" w:rsidRDefault="00320C62" w:rsidP="00F33002">
      <w:pPr>
        <w:pStyle w:val="Testocommento"/>
        <w:widowControl w:val="0"/>
        <w:spacing w:line="300" w:lineRule="exact"/>
        <w:rPr>
          <w:rFonts w:ascii="Arial" w:hAnsi="Arial" w:cs="Arial"/>
          <w:bCs/>
          <w:iCs/>
          <w:color w:val="0033CC"/>
          <w:lang w:val="it-IT" w:eastAsia="it-IT"/>
        </w:rPr>
      </w:pPr>
      <w:r w:rsidRPr="00DA742D">
        <w:rPr>
          <w:rFonts w:ascii="Arial" w:hAnsi="Arial" w:cs="Arial"/>
          <w:bCs/>
          <w:iCs/>
          <w:lang w:val="it-IT" w:eastAsia="it-IT"/>
        </w:rPr>
        <w:t>C</w:t>
      </w:r>
      <w:r w:rsidRPr="00DA742D">
        <w:rPr>
          <w:rFonts w:ascii="Arial" w:hAnsi="Arial" w:cs="Arial"/>
          <w:bCs/>
          <w:iCs/>
          <w:lang w:eastAsia="it-IT"/>
        </w:rPr>
        <w:t>on</w:t>
      </w:r>
      <w:r w:rsidRPr="00DA742D">
        <w:rPr>
          <w:rFonts w:ascii="Arial" w:hAnsi="Arial" w:cs="Arial"/>
          <w:bCs/>
          <w:iCs/>
          <w:lang w:val="it-IT" w:eastAsia="it-IT"/>
        </w:rPr>
        <w:t xml:space="preserve"> determina </w:t>
      </w:r>
      <w:r w:rsidRPr="00DA742D">
        <w:rPr>
          <w:rFonts w:ascii="Arial" w:hAnsi="Arial" w:cs="Arial"/>
          <w:bCs/>
          <w:iCs/>
          <w:lang w:eastAsia="it-IT"/>
        </w:rPr>
        <w:t xml:space="preserve">a contrarre del </w:t>
      </w:r>
      <w:r w:rsidR="00F00728">
        <w:rPr>
          <w:rFonts w:ascii="Arial" w:hAnsi="Arial" w:cs="Arial"/>
          <w:bCs/>
          <w:iCs/>
          <w:lang w:val="it-IT" w:eastAsia="it-IT"/>
        </w:rPr>
        <w:t>24/03/2026</w:t>
      </w:r>
      <w:r w:rsidR="00F00728" w:rsidRPr="003B5965">
        <w:rPr>
          <w:rFonts w:ascii="Arial" w:hAnsi="Arial" w:cs="Arial"/>
          <w:bCs/>
          <w:iCs/>
          <w:lang w:eastAsia="it-IT"/>
        </w:rPr>
        <w:t>,</w:t>
      </w:r>
      <w:r w:rsidR="00F00728" w:rsidRPr="00DA742D">
        <w:rPr>
          <w:rFonts w:ascii="Arial" w:hAnsi="Arial" w:cs="Arial"/>
          <w:bCs/>
          <w:iCs/>
          <w:lang w:eastAsia="it-IT"/>
        </w:rPr>
        <w:t xml:space="preserve"> </w:t>
      </w:r>
      <w:r w:rsidRPr="00DA742D">
        <w:rPr>
          <w:rFonts w:ascii="Arial" w:hAnsi="Arial" w:cs="Arial"/>
        </w:rPr>
        <w:t xml:space="preserve">Consip S.p.A. a socio unico (di seguito per brevità anche Consip) per conto del Ministero dell’Economia e delle Finanze, </w:t>
      </w:r>
      <w:r w:rsidRPr="00DA742D">
        <w:rPr>
          <w:rFonts w:ascii="Arial" w:hAnsi="Arial" w:cs="Arial"/>
          <w:bCs/>
          <w:iCs/>
          <w:lang w:val="it-IT" w:eastAsia="it-IT"/>
        </w:rPr>
        <w:t>ha deliberato di bandire</w:t>
      </w:r>
      <w:r w:rsidR="003F3827" w:rsidRPr="00DA742D">
        <w:rPr>
          <w:rFonts w:ascii="Arial" w:hAnsi="Arial" w:cs="Arial"/>
          <w:bCs/>
          <w:iCs/>
          <w:lang w:val="it-IT" w:eastAsia="it-IT"/>
        </w:rPr>
        <w:t xml:space="preserve"> </w:t>
      </w:r>
      <w:bookmarkStart w:id="57" w:name="_Hlk188539022"/>
      <w:r w:rsidR="003F3827" w:rsidRPr="00DA742D">
        <w:rPr>
          <w:rFonts w:ascii="Arial" w:hAnsi="Arial" w:cs="Arial"/>
          <w:bCs/>
          <w:iCs/>
          <w:lang w:val="it-IT" w:eastAsia="it-IT"/>
        </w:rPr>
        <w:t>ai sensi dell’art 59, comma</w:t>
      </w:r>
      <w:r w:rsidR="00E46194" w:rsidRPr="00DA742D">
        <w:rPr>
          <w:rFonts w:ascii="Arial" w:hAnsi="Arial" w:cs="Arial"/>
          <w:bCs/>
          <w:i/>
          <w:iCs/>
          <w:color w:val="0033CC"/>
          <w:lang w:eastAsia="it-IT"/>
        </w:rPr>
        <w:t xml:space="preserve"> </w:t>
      </w:r>
      <w:r w:rsidR="00E46194" w:rsidRPr="00DA742D">
        <w:rPr>
          <w:rFonts w:ascii="Arial" w:hAnsi="Arial" w:cs="Arial"/>
          <w:bCs/>
          <w:iCs/>
          <w:lang w:val="it-IT" w:eastAsia="it-IT"/>
        </w:rPr>
        <w:t>4, lett. a)</w:t>
      </w:r>
      <w:r w:rsidRPr="00DA742D">
        <w:rPr>
          <w:rFonts w:ascii="Arial" w:hAnsi="Arial" w:cs="Arial"/>
          <w:bCs/>
          <w:iCs/>
          <w:lang w:val="it-IT" w:eastAsia="it-IT"/>
        </w:rPr>
        <w:t xml:space="preserve"> </w:t>
      </w:r>
      <w:r w:rsidR="003F3827" w:rsidRPr="00DA742D">
        <w:rPr>
          <w:rFonts w:ascii="Arial" w:hAnsi="Arial" w:cs="Arial"/>
          <w:bCs/>
          <w:iCs/>
          <w:lang w:val="it-IT" w:eastAsia="it-IT"/>
        </w:rPr>
        <w:t xml:space="preserve">del D.lgs. 36/2023, così come modificato dal D.lgs. 209/2024 (di seguito Codice), </w:t>
      </w:r>
      <w:bookmarkEnd w:id="57"/>
      <w:r w:rsidRPr="00DA742D">
        <w:rPr>
          <w:rFonts w:ascii="Arial" w:hAnsi="Arial" w:cs="Arial"/>
          <w:bCs/>
          <w:iCs/>
          <w:lang w:val="it-IT" w:eastAsia="it-IT"/>
        </w:rPr>
        <w:t xml:space="preserve">una gara per l’affidamento di </w:t>
      </w:r>
      <w:r w:rsidRPr="00DA742D">
        <w:rPr>
          <w:rFonts w:ascii="Arial" w:hAnsi="Arial" w:cs="Arial"/>
        </w:rPr>
        <w:t xml:space="preserve">un Accordo Quadro </w:t>
      </w:r>
      <w:r w:rsidRPr="00DA742D">
        <w:rPr>
          <w:rFonts w:ascii="Arial" w:hAnsi="Arial" w:cs="Arial"/>
          <w:lang w:val="it-IT"/>
        </w:rPr>
        <w:t xml:space="preserve">avente ad oggetto i </w:t>
      </w:r>
      <w:r w:rsidR="005A6F2C" w:rsidRPr="00DA742D">
        <w:rPr>
          <w:rFonts w:ascii="Arial" w:hAnsi="Arial" w:cs="Arial"/>
          <w:lang w:val="it-IT"/>
        </w:rPr>
        <w:t>prodotti</w:t>
      </w:r>
      <w:r w:rsidR="005A6F2C" w:rsidRPr="00DA742D">
        <w:rPr>
          <w:rFonts w:ascii="Arial" w:hAnsi="Arial" w:cs="Arial"/>
          <w:bCs/>
          <w:iCs/>
          <w:lang w:val="it-IT" w:eastAsia="it-IT"/>
        </w:rPr>
        <w:t xml:space="preserve"> </w:t>
      </w:r>
      <w:r w:rsidR="00482C16" w:rsidRPr="00DA742D">
        <w:rPr>
          <w:rFonts w:ascii="Arial" w:hAnsi="Arial" w:cs="Arial"/>
          <w:bCs/>
          <w:iCs/>
          <w:lang w:val="it-IT" w:eastAsia="it-IT"/>
        </w:rPr>
        <w:t>SAAS di Produttività individuale e Collaboration</w:t>
      </w:r>
      <w:r w:rsidR="00167369" w:rsidRPr="00DA742D">
        <w:rPr>
          <w:rFonts w:ascii="Arial" w:hAnsi="Arial" w:cs="Arial"/>
          <w:bCs/>
          <w:iCs/>
          <w:lang w:val="it-IT" w:eastAsia="it-IT"/>
        </w:rPr>
        <w:t xml:space="preserve"> (PRINCO)</w:t>
      </w:r>
      <w:r w:rsidRPr="00DA742D">
        <w:rPr>
          <w:rFonts w:ascii="Arial" w:hAnsi="Arial" w:cs="Arial"/>
          <w:b/>
          <w:bCs/>
          <w:i/>
          <w:iCs/>
          <w:lang w:val="it-IT" w:eastAsia="it-IT"/>
        </w:rPr>
        <w:t xml:space="preserve"> </w:t>
      </w:r>
      <w:r w:rsidRPr="00DA742D">
        <w:rPr>
          <w:rFonts w:ascii="Arial" w:hAnsi="Arial" w:cs="Arial"/>
          <w:bCs/>
          <w:lang w:val="it-IT"/>
        </w:rPr>
        <w:t xml:space="preserve">per </w:t>
      </w:r>
      <w:r w:rsidRPr="00DA742D">
        <w:rPr>
          <w:rFonts w:ascii="Arial" w:hAnsi="Arial" w:cs="Arial"/>
          <w:bCs/>
        </w:rPr>
        <w:t xml:space="preserve">le </w:t>
      </w:r>
      <w:r w:rsidRPr="00DA742D">
        <w:rPr>
          <w:rFonts w:ascii="Arial" w:hAnsi="Arial" w:cs="Arial"/>
        </w:rPr>
        <w:t xml:space="preserve">Pubbliche Amministrazioni ex art. 1 del D. Lgs. n. 165/2001, nonché </w:t>
      </w:r>
      <w:r w:rsidRPr="00DA742D">
        <w:rPr>
          <w:rFonts w:ascii="Arial" w:hAnsi="Arial" w:cs="Arial"/>
          <w:lang w:val="it-IT"/>
        </w:rPr>
        <w:t xml:space="preserve">per </w:t>
      </w:r>
      <w:r w:rsidRPr="00DA742D">
        <w:rPr>
          <w:rFonts w:ascii="Arial" w:hAnsi="Arial" w:cs="Arial"/>
        </w:rPr>
        <w:t>gli altri soggetti legittimati ad utilizzare l’Accordo Quadro ai sensi della normativa vigente (di seguito, per brevità “Amministrazioni”)</w:t>
      </w:r>
      <w:r w:rsidRPr="00DA742D">
        <w:rPr>
          <w:rFonts w:ascii="Arial" w:hAnsi="Arial" w:cs="Arial"/>
          <w:bCs/>
          <w:iCs/>
          <w:color w:val="0033CC"/>
          <w:lang w:val="it-IT" w:eastAsia="it-IT"/>
        </w:rPr>
        <w:t xml:space="preserve">. </w:t>
      </w:r>
    </w:p>
    <w:p w14:paraId="48828B8C" w14:textId="77777777" w:rsidR="00320C62" w:rsidRPr="00DA742D" w:rsidRDefault="00320C62" w:rsidP="00F33002">
      <w:pPr>
        <w:pStyle w:val="Testocommento"/>
        <w:widowControl w:val="0"/>
        <w:spacing w:line="300" w:lineRule="exact"/>
        <w:rPr>
          <w:rFonts w:ascii="Arial" w:hAnsi="Arial" w:cs="Arial"/>
          <w:bCs/>
          <w:iCs/>
          <w:color w:val="0033CC"/>
          <w:lang w:val="it-IT" w:eastAsia="it-IT"/>
        </w:rPr>
      </w:pPr>
    </w:p>
    <w:p w14:paraId="120A4649" w14:textId="0E6B08C1" w:rsidR="00320C62" w:rsidRPr="00DA742D" w:rsidRDefault="62645D88" w:rsidP="004C376F">
      <w:pPr>
        <w:spacing w:before="60" w:after="60" w:line="300" w:lineRule="exact"/>
        <w:textAlignment w:val="baseline"/>
        <w:rPr>
          <w:rFonts w:ascii="Arial" w:hAnsi="Arial" w:cs="Arial"/>
          <w:i/>
          <w:iCs/>
          <w:color w:val="0000FF"/>
          <w:sz w:val="20"/>
          <w:szCs w:val="20"/>
        </w:rPr>
      </w:pPr>
      <w:r w:rsidRPr="00DA742D">
        <w:rPr>
          <w:rFonts w:ascii="Arial" w:hAnsi="Arial" w:cs="Arial"/>
          <w:sz w:val="20"/>
          <w:szCs w:val="20"/>
        </w:rPr>
        <w:t>La presente procedura è</w:t>
      </w:r>
      <w:r w:rsidRPr="00DA742D">
        <w:rPr>
          <w:rFonts w:ascii="Arial" w:hAnsi="Arial" w:cs="Arial"/>
          <w:i/>
          <w:iCs/>
          <w:color w:val="0000FF"/>
          <w:sz w:val="20"/>
          <w:szCs w:val="20"/>
        </w:rPr>
        <w:t xml:space="preserve"> </w:t>
      </w:r>
      <w:r w:rsidRPr="00DA742D">
        <w:rPr>
          <w:rFonts w:ascii="Arial" w:hAnsi="Arial" w:cs="Arial"/>
          <w:sz w:val="20"/>
          <w:szCs w:val="20"/>
        </w:rPr>
        <w:t xml:space="preserve">conforme </w:t>
      </w:r>
      <w:r w:rsidR="6ACD34C3" w:rsidRPr="00DA742D">
        <w:rPr>
          <w:rFonts w:ascii="Arial" w:eastAsia="Arial" w:hAnsi="Arial" w:cs="Arial"/>
          <w:color w:val="000000" w:themeColor="text1"/>
          <w:sz w:val="20"/>
          <w:szCs w:val="20"/>
        </w:rPr>
        <w:t xml:space="preserve">e ai criteri relativi al principio </w:t>
      </w:r>
      <w:r w:rsidR="6ACD34C3" w:rsidRPr="00DA742D">
        <w:rPr>
          <w:rFonts w:ascii="Arial" w:eastAsia="Arial" w:hAnsi="Arial" w:cs="Arial"/>
          <w:b/>
          <w:bCs/>
          <w:color w:val="000000" w:themeColor="text1"/>
          <w:sz w:val="20"/>
          <w:szCs w:val="20"/>
        </w:rPr>
        <w:t>Do No Significant Harm</w:t>
      </w:r>
      <w:r w:rsidR="6ACD34C3" w:rsidRPr="00DA742D">
        <w:rPr>
          <w:rFonts w:ascii="Arial" w:eastAsia="Arial" w:hAnsi="Arial" w:cs="Arial"/>
          <w:color w:val="000000" w:themeColor="text1"/>
          <w:sz w:val="20"/>
          <w:szCs w:val="20"/>
        </w:rPr>
        <w:t xml:space="preserve">” (DNSH), di cui all’ art. </w:t>
      </w:r>
      <w:r w:rsidR="6ACD34C3" w:rsidRPr="00DA742D">
        <w:rPr>
          <w:rFonts w:ascii="Arial" w:eastAsia="Arial" w:hAnsi="Arial" w:cs="Arial"/>
          <w:b/>
          <w:bCs/>
          <w:color w:val="000000" w:themeColor="text1"/>
          <w:sz w:val="20"/>
          <w:szCs w:val="20"/>
        </w:rPr>
        <w:t>9 del Regolamento (UE) 2020/</w:t>
      </w:r>
      <w:r w:rsidR="6ACD34C3" w:rsidRPr="00DA742D">
        <w:rPr>
          <w:rFonts w:ascii="Arial" w:eastAsia="Arial" w:hAnsi="Arial" w:cs="Arial"/>
          <w:b/>
          <w:bCs/>
          <w:i/>
          <w:iCs/>
          <w:color w:val="000000" w:themeColor="text1"/>
          <w:sz w:val="20"/>
          <w:szCs w:val="20"/>
        </w:rPr>
        <w:t xml:space="preserve">852 </w:t>
      </w:r>
      <w:r w:rsidR="6ACD34C3" w:rsidRPr="00DA742D">
        <w:rPr>
          <w:rFonts w:ascii="Arial" w:eastAsia="Arial" w:hAnsi="Arial" w:cs="Arial"/>
          <w:color w:val="000000" w:themeColor="text1"/>
          <w:sz w:val="20"/>
          <w:szCs w:val="20"/>
        </w:rPr>
        <w:t>così come declinato nella circolare n. 22, del 14 maggio 2024 della RGS ovvero concordato con la medesima</w:t>
      </w:r>
      <w:r w:rsidR="6ACD34C3" w:rsidRPr="00DA742D">
        <w:rPr>
          <w:rFonts w:ascii="Arial" w:eastAsia="Arial" w:hAnsi="Arial" w:cs="Arial"/>
          <w:i/>
          <w:iCs/>
          <w:color w:val="1F497D" w:themeColor="text2"/>
          <w:sz w:val="20"/>
          <w:szCs w:val="20"/>
        </w:rPr>
        <w:t>.</w:t>
      </w:r>
    </w:p>
    <w:p w14:paraId="20D85097" w14:textId="66EC7C96" w:rsidR="20527E00" w:rsidRPr="003B5965" w:rsidRDefault="4B97939F" w:rsidP="00C501DC">
      <w:pPr>
        <w:spacing w:line="300" w:lineRule="exact"/>
        <w:textAlignment w:val="baseline"/>
        <w:rPr>
          <w:rFonts w:ascii="Arial" w:eastAsia="Arial" w:hAnsi="Arial" w:cs="Arial"/>
          <w:color w:val="000000" w:themeColor="text1"/>
          <w:sz w:val="17"/>
          <w:szCs w:val="17"/>
        </w:rPr>
      </w:pPr>
      <w:r w:rsidRPr="00DA742D">
        <w:rPr>
          <w:rFonts w:ascii="Arial" w:hAnsi="Arial" w:cs="Arial"/>
          <w:b/>
          <w:bCs/>
          <w:i/>
          <w:iCs/>
          <w:sz w:val="20"/>
          <w:szCs w:val="20"/>
        </w:rPr>
        <w:t xml:space="preserve"> </w:t>
      </w:r>
      <w:r w:rsidR="62645D88" w:rsidRPr="00DA742D">
        <w:rPr>
          <w:rFonts w:ascii="Arial" w:hAnsi="Arial" w:cs="Arial"/>
          <w:sz w:val="20"/>
          <w:szCs w:val="20"/>
        </w:rPr>
        <w:t xml:space="preserve"> </w:t>
      </w:r>
    </w:p>
    <w:p w14:paraId="1B27BC75" w14:textId="593AE1B0" w:rsidR="00320C62" w:rsidRPr="00DA742D" w:rsidRDefault="00320C62" w:rsidP="00F33002">
      <w:pPr>
        <w:pStyle w:val="usoboll1"/>
        <w:spacing w:line="300" w:lineRule="exact"/>
        <w:rPr>
          <w:rFonts w:ascii="Arial" w:hAnsi="Arial" w:cs="Arial"/>
          <w:sz w:val="20"/>
        </w:rPr>
      </w:pPr>
      <w:r w:rsidRPr="00DA742D">
        <w:rPr>
          <w:rFonts w:ascii="Arial" w:hAnsi="Arial" w:cs="Arial"/>
          <w:bCs/>
          <w:sz w:val="20"/>
        </w:rPr>
        <w:t xml:space="preserve">La presente procedura è finalizzata all’affidamento di un Accordo Quadro </w:t>
      </w:r>
      <w:r w:rsidRPr="00DA742D">
        <w:rPr>
          <w:rFonts w:ascii="Arial" w:hAnsi="Arial" w:cs="Arial"/>
          <w:sz w:val="20"/>
        </w:rPr>
        <w:t>con più operatori economici, ai sensi e per gli effetti dell’art. 59, comma 4, lett. a) del Codice e</w:t>
      </w:r>
      <w:r w:rsidRPr="00DA742D">
        <w:rPr>
          <w:rFonts w:ascii="Arial" w:hAnsi="Arial" w:cs="Arial"/>
          <w:bCs/>
          <w:i/>
          <w:color w:val="0000FF"/>
          <w:sz w:val="20"/>
        </w:rPr>
        <w:t xml:space="preserve"> </w:t>
      </w:r>
      <w:r w:rsidRPr="00DA742D">
        <w:rPr>
          <w:rFonts w:ascii="Arial" w:hAnsi="Arial" w:cs="Arial"/>
          <w:sz w:val="20"/>
        </w:rPr>
        <w:t>dell’art. 2, comma 225, Legge n. 191/2009.</w:t>
      </w:r>
    </w:p>
    <w:p w14:paraId="5E759684" w14:textId="42F0F248"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L’affidamento degli Appalti Specifici</w:t>
      </w:r>
      <w:r w:rsidR="005B5A0A" w:rsidRPr="00DA742D">
        <w:rPr>
          <w:rFonts w:ascii="Arial" w:hAnsi="Arial" w:cs="Arial"/>
          <w:sz w:val="20"/>
        </w:rPr>
        <w:t xml:space="preserve"> (nel caso di specie “</w:t>
      </w:r>
      <w:r w:rsidR="005B5A0A" w:rsidRPr="00DA742D">
        <w:rPr>
          <w:rFonts w:ascii="Arial" w:hAnsi="Arial" w:cs="Arial"/>
          <w:i/>
          <w:iCs/>
          <w:sz w:val="20"/>
        </w:rPr>
        <w:t>Ordinativi di fornitura</w:t>
      </w:r>
      <w:r w:rsidR="005B5A0A" w:rsidRPr="00DA742D">
        <w:rPr>
          <w:rFonts w:ascii="Arial" w:hAnsi="Arial" w:cs="Arial"/>
          <w:sz w:val="20"/>
        </w:rPr>
        <w:t>” o “</w:t>
      </w:r>
      <w:r w:rsidR="005B5A0A" w:rsidRPr="00DA742D">
        <w:rPr>
          <w:rFonts w:ascii="Arial" w:hAnsi="Arial" w:cs="Arial"/>
          <w:i/>
          <w:iCs/>
          <w:sz w:val="20"/>
        </w:rPr>
        <w:t>OdF</w:t>
      </w:r>
      <w:r w:rsidR="005B5A0A" w:rsidRPr="00DA742D">
        <w:rPr>
          <w:rFonts w:ascii="Arial" w:hAnsi="Arial" w:cs="Arial"/>
          <w:sz w:val="20"/>
        </w:rPr>
        <w:t xml:space="preserve">”) </w:t>
      </w:r>
      <w:r w:rsidRPr="00DA742D">
        <w:rPr>
          <w:rFonts w:ascii="Arial" w:hAnsi="Arial" w:cs="Arial"/>
          <w:sz w:val="20"/>
        </w:rPr>
        <w:t>da parte delle Amministrazioni avverrà secondo i termini e le condizioni dell'Accordo quadro</w:t>
      </w:r>
      <w:r w:rsidR="00F51880" w:rsidRPr="00DA742D">
        <w:rPr>
          <w:rFonts w:ascii="Arial" w:hAnsi="Arial" w:cs="Arial"/>
          <w:sz w:val="20"/>
        </w:rPr>
        <w:t xml:space="preserve"> (in avanti anche solo “AQ”)</w:t>
      </w:r>
      <w:r w:rsidRPr="00DA742D">
        <w:rPr>
          <w:rFonts w:ascii="Arial" w:hAnsi="Arial" w:cs="Arial"/>
          <w:sz w:val="20"/>
        </w:rPr>
        <w:t>, senza riaprire il confronto competitivo.</w:t>
      </w:r>
    </w:p>
    <w:p w14:paraId="601C2C44" w14:textId="15F4E0DA"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La determinazione dell’operatore economico parte dell'Accordo Quadro che effettuerà la prestazione avverrà alla luce delle condizioni oggettive indicate nel successivo paragrafo “Appalti Specifici” sulla base di decisione motivata in relazione alle specifiche esigenze dell'Amministrazione</w:t>
      </w:r>
      <w:r w:rsidR="00387745" w:rsidRPr="00DA742D">
        <w:rPr>
          <w:rFonts w:ascii="Arial" w:hAnsi="Arial" w:cs="Arial"/>
          <w:sz w:val="20"/>
        </w:rPr>
        <w:t>.</w:t>
      </w:r>
    </w:p>
    <w:p w14:paraId="5CEADB43" w14:textId="77777777" w:rsidR="00320C62" w:rsidRPr="00DA742D" w:rsidRDefault="00320C62" w:rsidP="00F33002">
      <w:pPr>
        <w:pStyle w:val="usoboll1"/>
        <w:spacing w:line="300" w:lineRule="exact"/>
        <w:jc w:val="center"/>
        <w:rPr>
          <w:rFonts w:ascii="Arial" w:hAnsi="Arial" w:cs="Arial"/>
          <w:sz w:val="20"/>
        </w:rPr>
      </w:pPr>
      <w:r w:rsidRPr="00DA742D">
        <w:rPr>
          <w:rFonts w:ascii="Arial" w:hAnsi="Arial" w:cs="Arial"/>
          <w:sz w:val="20"/>
        </w:rPr>
        <w:t>***</w:t>
      </w:r>
    </w:p>
    <w:p w14:paraId="4C693B6B" w14:textId="64493170" w:rsidR="00320C62" w:rsidRPr="00DA742D" w:rsidRDefault="62645D88" w:rsidP="08BE7595">
      <w:pPr>
        <w:spacing w:before="5" w:line="300" w:lineRule="exact"/>
        <w:textAlignment w:val="baseline"/>
        <w:rPr>
          <w:rFonts w:ascii="Arial" w:hAnsi="Arial" w:cs="Arial"/>
          <w:sz w:val="20"/>
          <w:szCs w:val="20"/>
          <w:lang w:eastAsia="it-IT"/>
        </w:rPr>
      </w:pPr>
      <w:r w:rsidRPr="00DA742D">
        <w:rPr>
          <w:rFonts w:ascii="Arial" w:hAnsi="Arial" w:cs="Arial"/>
          <w:sz w:val="20"/>
          <w:szCs w:val="20"/>
          <w:lang w:eastAsia="it-IT"/>
        </w:rPr>
        <w:t>La presente procedura è interamente svolta tramite</w:t>
      </w:r>
      <w:r w:rsidR="321DCBE4" w:rsidRPr="00DA742D">
        <w:rPr>
          <w:rFonts w:ascii="Arial" w:eastAsia="Arial" w:hAnsi="Arial" w:cs="Arial"/>
          <w:color w:val="000000" w:themeColor="text1"/>
          <w:sz w:val="20"/>
          <w:szCs w:val="20"/>
        </w:rPr>
        <w:t xml:space="preserve"> PAD </w:t>
      </w:r>
      <w:r w:rsidR="007B1079" w:rsidRPr="00DA742D">
        <w:rPr>
          <w:rFonts w:ascii="Arial" w:eastAsia="Arial" w:hAnsi="Arial" w:cs="Arial"/>
          <w:color w:val="000000" w:themeColor="text1"/>
          <w:sz w:val="20"/>
          <w:szCs w:val="20"/>
        </w:rPr>
        <w:t>(</w:t>
      </w:r>
      <w:r w:rsidR="321DCBE4" w:rsidRPr="00DA742D">
        <w:rPr>
          <w:rFonts w:ascii="Arial" w:eastAsia="Arial" w:hAnsi="Arial" w:cs="Arial"/>
          <w:color w:val="000000" w:themeColor="text1"/>
          <w:sz w:val="20"/>
          <w:szCs w:val="20"/>
        </w:rPr>
        <w:t>di seguito, anche Sistema)</w:t>
      </w:r>
      <w:r w:rsidRPr="00DA742D">
        <w:rPr>
          <w:rFonts w:ascii="Arial" w:hAnsi="Arial" w:cs="Arial"/>
          <w:sz w:val="20"/>
          <w:szCs w:val="20"/>
          <w:lang w:eastAsia="it-IT"/>
        </w:rPr>
        <w:t xml:space="preserve"> accessibile all’indirizzo </w:t>
      </w:r>
      <w:hyperlink r:id="rId11">
        <w:r w:rsidRPr="00DA742D">
          <w:rPr>
            <w:rStyle w:val="Collegamentoipertestuale"/>
            <w:rFonts w:ascii="Arial" w:hAnsi="Arial" w:cs="Arial"/>
            <w:sz w:val="20"/>
            <w:szCs w:val="20"/>
            <w:lang w:eastAsia="it-IT"/>
          </w:rPr>
          <w:t>www.acquistinretepa.it</w:t>
        </w:r>
      </w:hyperlink>
      <w:r w:rsidRPr="00DA742D">
        <w:rPr>
          <w:rFonts w:ascii="Arial" w:hAnsi="Arial" w:cs="Arial"/>
          <w:sz w:val="20"/>
          <w:szCs w:val="20"/>
          <w:lang w:eastAsia="it-IT"/>
        </w:rPr>
        <w:t>.</w:t>
      </w:r>
    </w:p>
    <w:p w14:paraId="7C19681C" w14:textId="77777777" w:rsidR="00320C62" w:rsidRPr="00DA742D" w:rsidRDefault="00320C62" w:rsidP="00F33002">
      <w:pPr>
        <w:pStyle w:val="Testocommento"/>
        <w:widowControl w:val="0"/>
        <w:spacing w:line="300" w:lineRule="exact"/>
        <w:rPr>
          <w:rFonts w:ascii="Arial" w:hAnsi="Arial" w:cs="Arial"/>
          <w:bCs/>
          <w:i/>
          <w:iCs/>
          <w:color w:val="0033CC"/>
          <w:lang w:val="it-IT" w:eastAsia="it-IT"/>
        </w:rPr>
      </w:pPr>
    </w:p>
    <w:p w14:paraId="75BBFE1E" w14:textId="7D73B939" w:rsidR="00320C62" w:rsidRPr="00DA742D" w:rsidRDefault="00320C62" w:rsidP="00F33002">
      <w:pPr>
        <w:pStyle w:val="Testocommento"/>
        <w:widowControl w:val="0"/>
        <w:spacing w:line="300" w:lineRule="exact"/>
        <w:rPr>
          <w:rFonts w:ascii="Arial" w:eastAsia="Tahoma" w:hAnsi="Arial" w:cs="Arial"/>
          <w:color w:val="000000"/>
        </w:rPr>
      </w:pPr>
      <w:r w:rsidRPr="00DA742D">
        <w:rPr>
          <w:rFonts w:ascii="Arial" w:eastAsia="Tahoma" w:hAnsi="Arial" w:cs="Arial"/>
          <w:color w:val="000000"/>
        </w:rPr>
        <w:t xml:space="preserve">L’affidamento avviene mediante procedura aperta con applicazione del criterio dell’offerta economicamente più vantaggiosa individuata sulla base </w:t>
      </w:r>
      <w:r w:rsidRPr="00DA742D">
        <w:rPr>
          <w:rFonts w:ascii="Arial" w:hAnsi="Arial" w:cs="Arial"/>
          <w:bCs/>
          <w:iCs/>
          <w:lang w:val="it-IT" w:eastAsia="it-IT"/>
        </w:rPr>
        <w:t>del minor prezzo</w:t>
      </w:r>
      <w:r w:rsidRPr="00DA742D">
        <w:rPr>
          <w:rFonts w:ascii="Arial" w:eastAsia="Tahoma" w:hAnsi="Arial" w:cs="Arial"/>
        </w:rPr>
        <w:t>,</w:t>
      </w:r>
      <w:r w:rsidRPr="00DA742D">
        <w:rPr>
          <w:rFonts w:ascii="Arial" w:eastAsia="Tahoma" w:hAnsi="Arial" w:cs="Arial"/>
          <w:color w:val="000000"/>
        </w:rPr>
        <w:t xml:space="preserve"> ai sensi de</w:t>
      </w:r>
      <w:r w:rsidRPr="00DA742D">
        <w:rPr>
          <w:rFonts w:ascii="Arial" w:eastAsia="Tahoma" w:hAnsi="Arial" w:cs="Arial"/>
          <w:color w:val="000000"/>
          <w:lang w:val="it-IT"/>
        </w:rPr>
        <w:t xml:space="preserve">ll’art. 108 </w:t>
      </w:r>
      <w:r w:rsidRPr="00DA742D">
        <w:rPr>
          <w:rFonts w:ascii="Arial" w:eastAsia="Tahoma" w:hAnsi="Arial" w:cs="Arial"/>
          <w:color w:val="000000"/>
        </w:rPr>
        <w:t xml:space="preserve">del Codice. </w:t>
      </w:r>
    </w:p>
    <w:p w14:paraId="4810C028" w14:textId="7137EEB9" w:rsidR="00320C62" w:rsidRPr="00DA742D" w:rsidRDefault="62645D88" w:rsidP="08BE7595">
      <w:pPr>
        <w:pStyle w:val="Testocommento"/>
        <w:spacing w:before="60" w:after="60" w:line="300" w:lineRule="exact"/>
        <w:rPr>
          <w:rFonts w:ascii="Arial" w:hAnsi="Arial" w:cs="Arial"/>
          <w:b/>
          <w:bCs/>
          <w:i/>
          <w:iCs/>
          <w:color w:val="0033CC"/>
          <w:lang w:eastAsia="it-IT"/>
        </w:rPr>
      </w:pPr>
      <w:r w:rsidRPr="00DA742D">
        <w:rPr>
          <w:rFonts w:ascii="Arial" w:hAnsi="Arial" w:cs="Arial"/>
          <w:lang w:val="it-IT" w:eastAsia="it-IT"/>
        </w:rPr>
        <w:t xml:space="preserve">La durata del procedimento è pari a </w:t>
      </w:r>
      <w:r w:rsidR="00D60C44" w:rsidRPr="00DA742D">
        <w:rPr>
          <w:rFonts w:ascii="Arial" w:hAnsi="Arial" w:cs="Arial"/>
          <w:lang w:val="it-IT" w:eastAsia="it-IT"/>
        </w:rPr>
        <w:t xml:space="preserve">6 </w:t>
      </w:r>
      <w:r w:rsidRPr="00DA742D">
        <w:rPr>
          <w:rFonts w:ascii="Arial" w:hAnsi="Arial" w:cs="Arial"/>
          <w:lang w:val="it-IT" w:eastAsia="it-IT"/>
        </w:rPr>
        <w:t>mesi</w:t>
      </w:r>
      <w:r w:rsidR="00D60C44" w:rsidRPr="00DA742D">
        <w:rPr>
          <w:rFonts w:ascii="Arial" w:hAnsi="Arial" w:cs="Arial"/>
          <w:lang w:val="it-IT" w:eastAsia="it-IT"/>
        </w:rPr>
        <w:t xml:space="preserve"> (che includono 1 mese per l’eventuale anomalia)</w:t>
      </w:r>
      <w:r w:rsidRPr="00DA742D">
        <w:rPr>
          <w:rFonts w:ascii="Arial" w:hAnsi="Arial" w:cs="Arial"/>
          <w:lang w:val="it-IT" w:eastAsia="it-IT"/>
        </w:rPr>
        <w:t xml:space="preserve"> dalla pubblicazione del Bando </w:t>
      </w:r>
      <w:r w:rsidR="769F0ACB" w:rsidRPr="00DA742D">
        <w:rPr>
          <w:rFonts w:ascii="Arial" w:hAnsi="Arial" w:cs="Arial"/>
          <w:lang w:val="it-IT" w:eastAsia="it-IT"/>
        </w:rPr>
        <w:t>nella Banca Dati Nazionale dei Contratti Pubblici (nel seguito BDNCP)</w:t>
      </w:r>
      <w:r w:rsidR="001709DA" w:rsidRPr="00DA742D">
        <w:rPr>
          <w:rFonts w:ascii="Arial" w:hAnsi="Arial" w:cs="Arial"/>
          <w:lang w:val="it-IT" w:eastAsia="it-IT"/>
        </w:rPr>
        <w:t>.</w:t>
      </w:r>
      <w:r w:rsidRPr="00DA742D">
        <w:rPr>
          <w:rFonts w:ascii="Arial" w:hAnsi="Arial" w:cs="Arial"/>
          <w:lang w:val="it-IT" w:eastAsia="it-IT"/>
        </w:rPr>
        <w:t xml:space="preserve"> </w:t>
      </w:r>
    </w:p>
    <w:p w14:paraId="46F197B5" w14:textId="77777777" w:rsidR="00867B86" w:rsidRPr="00DA742D" w:rsidRDefault="00867B86" w:rsidP="00F33002">
      <w:pPr>
        <w:widowControl w:val="0"/>
        <w:tabs>
          <w:tab w:val="left" w:pos="360"/>
        </w:tabs>
        <w:spacing w:line="300" w:lineRule="exact"/>
        <w:rPr>
          <w:rFonts w:ascii="Arial" w:hAnsi="Arial" w:cs="Arial"/>
          <w:bCs/>
          <w:iCs/>
          <w:sz w:val="20"/>
          <w:szCs w:val="20"/>
          <w:lang w:eastAsia="it-IT"/>
        </w:rPr>
      </w:pPr>
    </w:p>
    <w:p w14:paraId="6EC5135F" w14:textId="5C3CF0F7" w:rsidR="00320C62" w:rsidRPr="00DA742D" w:rsidRDefault="62645D88" w:rsidP="08BE7595">
      <w:pPr>
        <w:widowControl w:val="0"/>
        <w:tabs>
          <w:tab w:val="left" w:pos="360"/>
        </w:tabs>
        <w:spacing w:line="300" w:lineRule="exact"/>
        <w:rPr>
          <w:rFonts w:ascii="Arial" w:hAnsi="Arial" w:cs="Arial"/>
          <w:sz w:val="20"/>
          <w:szCs w:val="20"/>
          <w:lang w:eastAsia="it-IT"/>
        </w:rPr>
      </w:pPr>
      <w:r w:rsidRPr="00DA742D">
        <w:rPr>
          <w:rFonts w:ascii="Arial" w:hAnsi="Arial" w:cs="Arial"/>
          <w:sz w:val="20"/>
          <w:szCs w:val="20"/>
          <w:lang w:eastAsia="it-IT"/>
        </w:rPr>
        <w:t xml:space="preserve">Il luogo di svolgimento del servizio è </w:t>
      </w:r>
      <w:r w:rsidR="00C03A85" w:rsidRPr="00DA742D">
        <w:rPr>
          <w:rFonts w:ascii="Arial" w:hAnsi="Arial" w:cs="Arial"/>
          <w:sz w:val="20"/>
          <w:szCs w:val="20"/>
          <w:lang w:eastAsia="it-IT"/>
        </w:rPr>
        <w:t xml:space="preserve">l’intero territorio nazionale, </w:t>
      </w:r>
      <w:r w:rsidRPr="00DA742D">
        <w:rPr>
          <w:rFonts w:ascii="Arial" w:hAnsi="Arial" w:cs="Arial"/>
          <w:sz w:val="20"/>
          <w:szCs w:val="20"/>
          <w:lang w:eastAsia="it-IT"/>
        </w:rPr>
        <w:t xml:space="preserve">codice NUTS </w:t>
      </w:r>
      <w:r w:rsidR="00C03A85" w:rsidRPr="00DA742D">
        <w:rPr>
          <w:rFonts w:ascii="Arial" w:eastAsia="Arial" w:hAnsi="Arial" w:cs="Arial"/>
          <w:color w:val="000000" w:themeColor="text1"/>
          <w:sz w:val="20"/>
          <w:szCs w:val="20"/>
        </w:rPr>
        <w:t>IT</w:t>
      </w:r>
      <w:r w:rsidR="00C92885" w:rsidRPr="00DA742D">
        <w:rPr>
          <w:rFonts w:ascii="Arial" w:eastAsia="Arial" w:hAnsi="Arial" w:cs="Arial"/>
          <w:color w:val="000000" w:themeColor="text1"/>
          <w:sz w:val="20"/>
          <w:szCs w:val="20"/>
        </w:rPr>
        <w:t>;</w:t>
      </w:r>
      <w:r w:rsidRPr="00DA742D">
        <w:rPr>
          <w:rFonts w:ascii="Arial" w:hAnsi="Arial" w:cs="Arial"/>
          <w:sz w:val="20"/>
          <w:szCs w:val="20"/>
          <w:lang w:eastAsia="it-IT"/>
        </w:rPr>
        <w:t xml:space="preserve"> CIG </w:t>
      </w:r>
      <w:r w:rsidR="000D28A2" w:rsidRPr="000D28A2">
        <w:rPr>
          <w:rFonts w:ascii="Arial" w:hAnsi="Arial" w:cs="Arial"/>
          <w:sz w:val="20"/>
          <w:szCs w:val="20"/>
          <w:lang w:eastAsia="it-IT"/>
        </w:rPr>
        <w:t>BAFCF54A81</w:t>
      </w:r>
      <w:r w:rsidR="000D28A2">
        <w:rPr>
          <w:rFonts w:ascii="Arial" w:hAnsi="Arial" w:cs="Arial"/>
          <w:sz w:val="20"/>
          <w:szCs w:val="20"/>
          <w:lang w:eastAsia="it-IT"/>
        </w:rPr>
        <w:t>.</w:t>
      </w:r>
    </w:p>
    <w:p w14:paraId="1985219E" w14:textId="77777777" w:rsidR="00320C62" w:rsidRPr="00DA742D" w:rsidRDefault="00320C62" w:rsidP="00F33002">
      <w:pPr>
        <w:widowControl w:val="0"/>
        <w:tabs>
          <w:tab w:val="left" w:pos="360"/>
        </w:tabs>
        <w:spacing w:line="300" w:lineRule="exact"/>
        <w:rPr>
          <w:rFonts w:ascii="Arial" w:hAnsi="Arial" w:cs="Arial"/>
          <w:b/>
          <w:bCs/>
          <w:i/>
          <w:color w:val="0000FF"/>
          <w:sz w:val="20"/>
          <w:szCs w:val="20"/>
          <w:u w:val="single"/>
          <w:lang w:eastAsia="ar-SA"/>
        </w:rPr>
      </w:pPr>
    </w:p>
    <w:p w14:paraId="0B0C73B4"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b/>
          <w:sz w:val="20"/>
          <w:szCs w:val="20"/>
        </w:rPr>
        <w:t>Commissione a carico del Fornitore ai sensi del Decreto del Ministero dell'Economia e delle Finanze del 23.11. 2012</w:t>
      </w:r>
      <w:r w:rsidRPr="00DA742D">
        <w:rPr>
          <w:rFonts w:ascii="Arial" w:hAnsi="Arial" w:cs="Arial"/>
          <w:sz w:val="20"/>
          <w:szCs w:val="20"/>
        </w:rPr>
        <w:t xml:space="preserve">. </w:t>
      </w:r>
    </w:p>
    <w:p w14:paraId="77BF6AB9" w14:textId="1605252B" w:rsidR="00320C62" w:rsidRPr="00DA742D" w:rsidRDefault="00320C62" w:rsidP="00F33002">
      <w:pPr>
        <w:widowControl w:val="0"/>
        <w:spacing w:line="300" w:lineRule="exact"/>
        <w:rPr>
          <w:rFonts w:ascii="Arial" w:hAnsi="Arial" w:cs="Arial"/>
          <w:sz w:val="20"/>
          <w:szCs w:val="20"/>
          <w:shd w:val="clear" w:color="auto" w:fill="FFFFFF"/>
        </w:rPr>
      </w:pPr>
      <w:r w:rsidRPr="00DA742D">
        <w:rPr>
          <w:rFonts w:ascii="Arial" w:hAnsi="Arial" w:cs="Arial"/>
          <w:sz w:val="20"/>
          <w:szCs w:val="20"/>
        </w:rPr>
        <w:lastRenderedPageBreak/>
        <w:t xml:space="preserve">Ai sensi del D.M. 23.11.2012 attuativo di quanto disposto dall’art. 1, comma 453, della legge 27.12.2006 n. 296, </w:t>
      </w:r>
      <w:r w:rsidRPr="00DA742D">
        <w:rPr>
          <w:rFonts w:ascii="Arial" w:hAnsi="Arial" w:cs="Arial"/>
          <w:color w:val="000000"/>
          <w:sz w:val="20"/>
          <w:shd w:val="clear" w:color="auto" w:fill="FFFFFF"/>
        </w:rPr>
        <w:t>il Fornitore che esegue l’Appalto Specifico</w:t>
      </w:r>
      <w:r w:rsidRPr="00DA742D">
        <w:rPr>
          <w:rFonts w:ascii="Arial" w:hAnsi="Arial" w:cs="Arial"/>
          <w:sz w:val="20"/>
          <w:szCs w:val="20"/>
          <w:shd w:val="clear" w:color="auto" w:fill="FFFFFF"/>
        </w:rPr>
        <w:t xml:space="preserve"> è tenuto a versare alla Consip S.p.A. una commissione pari al </w:t>
      </w:r>
      <w:r w:rsidR="0006473E" w:rsidRPr="00DA742D">
        <w:rPr>
          <w:rFonts w:ascii="Arial" w:hAnsi="Arial" w:cs="Arial"/>
          <w:sz w:val="20"/>
          <w:szCs w:val="20"/>
          <w:shd w:val="clear" w:color="auto" w:fill="FFFFFF"/>
        </w:rPr>
        <w:t xml:space="preserve">0,5% </w:t>
      </w:r>
      <w:r w:rsidRPr="00DA742D">
        <w:rPr>
          <w:rFonts w:ascii="Arial" w:hAnsi="Arial" w:cs="Arial"/>
          <w:sz w:val="20"/>
          <w:szCs w:val="20"/>
          <w:shd w:val="clear" w:color="auto" w:fill="FFFFFF"/>
        </w:rPr>
        <w:t xml:space="preserve">da calcolarsi sul valore, al netto dell'IVA, del fatturato realizzato con riferimento agli acquisti effettuati dalle pubbliche amministrazioni </w:t>
      </w:r>
      <w:r w:rsidRPr="00DA742D">
        <w:rPr>
          <w:rFonts w:ascii="Arial" w:hAnsi="Arial" w:cs="Arial"/>
          <w:sz w:val="20"/>
          <w:shd w:val="clear" w:color="auto" w:fill="FFFFFF"/>
        </w:rPr>
        <w:t>e dagli altri soggetti legittimati ai sensi della normativa vigente</w:t>
      </w:r>
      <w:r w:rsidRPr="00DA742D">
        <w:rPr>
          <w:rFonts w:ascii="Arial" w:hAnsi="Arial" w:cs="Arial"/>
          <w:sz w:val="20"/>
          <w:szCs w:val="20"/>
          <w:shd w:val="clear" w:color="auto" w:fill="FFFFFF"/>
        </w:rPr>
        <w:t xml:space="preserve">. </w:t>
      </w:r>
    </w:p>
    <w:p w14:paraId="056E2D1A" w14:textId="77777777" w:rsidR="00320C62" w:rsidRPr="00DA742D" w:rsidRDefault="00320C62" w:rsidP="00F33002">
      <w:pPr>
        <w:pStyle w:val="Corpodeltesto21"/>
        <w:spacing w:line="300" w:lineRule="exact"/>
        <w:rPr>
          <w:rFonts w:ascii="Arial" w:hAnsi="Arial" w:cs="Arial"/>
          <w:b/>
          <w:i/>
          <w:color w:val="1F497D" w:themeColor="text2"/>
          <w:sz w:val="20"/>
          <w:lang w:eastAsia="en-US"/>
        </w:rPr>
      </w:pPr>
    </w:p>
    <w:p w14:paraId="6EC4F584" w14:textId="2D82C8E1" w:rsidR="00320C62" w:rsidRPr="00DA742D" w:rsidRDefault="00320C62" w:rsidP="00F33002">
      <w:pPr>
        <w:pStyle w:val="Corpodeltesto21"/>
        <w:spacing w:line="300" w:lineRule="exact"/>
        <w:rPr>
          <w:rFonts w:ascii="Arial" w:hAnsi="Arial" w:cs="Arial"/>
          <w:sz w:val="20"/>
          <w:lang w:eastAsia="en-US"/>
        </w:rPr>
      </w:pPr>
      <w:r w:rsidRPr="00DA742D">
        <w:rPr>
          <w:rFonts w:ascii="Arial" w:hAnsi="Arial" w:cs="Arial"/>
          <w:sz w:val="20"/>
          <w:lang w:val="x-none" w:eastAsia="en-US"/>
        </w:rPr>
        <w:t>La presente iniziativa è finalizzata alla stipula di un</w:t>
      </w:r>
      <w:r w:rsidRPr="00DA742D">
        <w:rPr>
          <w:rFonts w:ascii="Arial" w:hAnsi="Arial" w:cs="Arial"/>
          <w:sz w:val="20"/>
          <w:lang w:eastAsia="en-US"/>
        </w:rPr>
        <w:t xml:space="preserve"> Accordo Quadro</w:t>
      </w:r>
      <w:r w:rsidRPr="00DA742D">
        <w:rPr>
          <w:rFonts w:ascii="Arial" w:hAnsi="Arial" w:cs="Arial"/>
          <w:sz w:val="20"/>
          <w:lang w:val="x-none" w:eastAsia="en-US"/>
        </w:rPr>
        <w:t xml:space="preserve"> in cui le Amministrazioni </w:t>
      </w:r>
      <w:r w:rsidRPr="00DA742D">
        <w:rPr>
          <w:rFonts w:ascii="Arial" w:hAnsi="Arial" w:cs="Arial"/>
          <w:sz w:val="20"/>
          <w:lang w:eastAsia="en-US"/>
        </w:rPr>
        <w:t xml:space="preserve">contraenti </w:t>
      </w:r>
      <w:r w:rsidRPr="00DA742D">
        <w:rPr>
          <w:rFonts w:ascii="Arial" w:hAnsi="Arial" w:cs="Arial"/>
          <w:sz w:val="20"/>
          <w:lang w:val="x-none" w:eastAsia="en-US"/>
        </w:rPr>
        <w:t xml:space="preserve">potranno emettere anche </w:t>
      </w:r>
      <w:r w:rsidRPr="00DA742D">
        <w:rPr>
          <w:rFonts w:ascii="Arial" w:hAnsi="Arial" w:cs="Arial"/>
          <w:sz w:val="20"/>
          <w:lang w:eastAsia="en-US"/>
        </w:rPr>
        <w:t>Appalti Specifici</w:t>
      </w:r>
      <w:r w:rsidRPr="00DA742D">
        <w:rPr>
          <w:rFonts w:ascii="Arial" w:hAnsi="Arial" w:cs="Arial"/>
          <w:sz w:val="20"/>
          <w:lang w:val="x-none" w:eastAsia="en-US"/>
        </w:rPr>
        <w:t xml:space="preserve"> afferenti  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150BB634" w14:textId="77777777" w:rsidR="00320C62" w:rsidRPr="00DA742D" w:rsidRDefault="00320C62" w:rsidP="00F33002">
      <w:pPr>
        <w:pStyle w:val="Corpodeltesto21"/>
        <w:spacing w:line="300" w:lineRule="exact"/>
        <w:rPr>
          <w:rFonts w:ascii="Arial" w:hAnsi="Arial" w:cs="Arial"/>
          <w:sz w:val="20"/>
        </w:rPr>
      </w:pPr>
    </w:p>
    <w:p w14:paraId="3AA8FA03" w14:textId="3C582E8E" w:rsidR="00320C62" w:rsidRPr="00DA742D" w:rsidRDefault="00320C62" w:rsidP="00F33002">
      <w:pPr>
        <w:pStyle w:val="Corpodeltesto21"/>
        <w:spacing w:line="300" w:lineRule="exact"/>
        <w:rPr>
          <w:rFonts w:ascii="Arial" w:hAnsi="Arial" w:cs="Arial"/>
          <w:sz w:val="20"/>
        </w:rPr>
      </w:pPr>
      <w:r w:rsidRPr="00DA742D">
        <w:rPr>
          <w:rFonts w:ascii="Arial" w:hAnsi="Arial" w:cs="Arial"/>
          <w:bCs/>
          <w:iCs/>
          <w:sz w:val="20"/>
          <w:lang w:eastAsia="it-IT"/>
        </w:rPr>
        <w:t xml:space="preserve">Il Responsabile </w:t>
      </w:r>
      <w:r w:rsidR="006C2B78" w:rsidRPr="00DA742D">
        <w:rPr>
          <w:rFonts w:ascii="Arial" w:hAnsi="Arial" w:cs="Arial"/>
          <w:bCs/>
          <w:iCs/>
          <w:sz w:val="20"/>
          <w:lang w:eastAsia="it-IT"/>
        </w:rPr>
        <w:t xml:space="preserve">unico </w:t>
      </w:r>
      <w:r w:rsidRPr="00DA742D">
        <w:rPr>
          <w:rFonts w:ascii="Arial" w:hAnsi="Arial" w:cs="Arial"/>
          <w:bCs/>
          <w:iCs/>
          <w:sz w:val="20"/>
          <w:lang w:eastAsia="it-IT"/>
        </w:rPr>
        <w:t xml:space="preserve">del progetto </w:t>
      </w:r>
      <w:r w:rsidRPr="00DA742D">
        <w:rPr>
          <w:rFonts w:ascii="Arial" w:hAnsi="Arial" w:cs="Arial"/>
          <w:sz w:val="20"/>
        </w:rPr>
        <w:t xml:space="preserve">è </w:t>
      </w:r>
      <w:r w:rsidR="00A57AC5" w:rsidRPr="00DA742D">
        <w:rPr>
          <w:rFonts w:ascii="Arial" w:hAnsi="Arial" w:cs="Arial"/>
          <w:sz w:val="20"/>
        </w:rPr>
        <w:t xml:space="preserve">Ing. </w:t>
      </w:r>
      <w:r w:rsidR="00C056C7" w:rsidRPr="00DA742D">
        <w:rPr>
          <w:rFonts w:ascii="Arial" w:hAnsi="Arial" w:cs="Arial"/>
          <w:sz w:val="20"/>
        </w:rPr>
        <w:t>Salvatore Carruba</w:t>
      </w:r>
      <w:r w:rsidR="00A57AC5" w:rsidRPr="00DA742D">
        <w:rPr>
          <w:rFonts w:ascii="Arial" w:hAnsi="Arial" w:cs="Arial"/>
          <w:sz w:val="20"/>
        </w:rPr>
        <w:t xml:space="preserve">, </w:t>
      </w:r>
      <w:r w:rsidRPr="00DA742D">
        <w:rPr>
          <w:rFonts w:ascii="Arial" w:hAnsi="Arial" w:cs="Arial"/>
          <w:sz w:val="20"/>
        </w:rPr>
        <w:t>ferma restando l’applicazione del</w:t>
      </w:r>
      <w:r w:rsidR="00B267B5" w:rsidRPr="00DA742D">
        <w:rPr>
          <w:rFonts w:ascii="Arial" w:hAnsi="Arial" w:cs="Arial"/>
          <w:sz w:val="20"/>
        </w:rPr>
        <w:t xml:space="preserve">l’art. 15, </w:t>
      </w:r>
      <w:r w:rsidRPr="00DA742D">
        <w:rPr>
          <w:rFonts w:ascii="Arial" w:hAnsi="Arial" w:cs="Arial"/>
          <w:sz w:val="20"/>
        </w:rPr>
        <w:t>comma 2 del Codice.</w:t>
      </w:r>
    </w:p>
    <w:p w14:paraId="7F8C2837" w14:textId="12E99350" w:rsidR="00320C62" w:rsidRPr="00DA742D" w:rsidRDefault="00320C62" w:rsidP="00F33002">
      <w:pPr>
        <w:widowControl w:val="0"/>
        <w:tabs>
          <w:tab w:val="left" w:pos="360"/>
        </w:tabs>
        <w:spacing w:line="300" w:lineRule="exact"/>
        <w:rPr>
          <w:rFonts w:ascii="Arial" w:hAnsi="Arial" w:cs="Arial"/>
          <w:b/>
          <w:i/>
          <w:iCs/>
          <w:color w:val="0033CC"/>
          <w:sz w:val="20"/>
          <w:szCs w:val="20"/>
          <w:lang w:val="x-none" w:eastAsia="it-IT"/>
        </w:rPr>
      </w:pPr>
      <w:r w:rsidRPr="00DA742D">
        <w:rPr>
          <w:rFonts w:ascii="Arial" w:hAnsi="Arial" w:cs="Arial"/>
          <w:bCs/>
          <w:iCs/>
          <w:sz w:val="20"/>
          <w:szCs w:val="20"/>
          <w:lang w:eastAsia="it-IT"/>
        </w:rPr>
        <w:t>Il Responsabile del procedimento per la fase di affidamento è</w:t>
      </w:r>
      <w:r w:rsidR="005C63EF" w:rsidRPr="00DA742D">
        <w:rPr>
          <w:rFonts w:ascii="Arial" w:hAnsi="Arial" w:cs="Arial"/>
          <w:bCs/>
          <w:iCs/>
          <w:sz w:val="20"/>
          <w:szCs w:val="20"/>
          <w:lang w:eastAsia="it-IT"/>
        </w:rPr>
        <w:t xml:space="preserve"> Ing. Andrea Salvatori.</w:t>
      </w:r>
    </w:p>
    <w:p w14:paraId="3EEFD219" w14:textId="77777777" w:rsidR="00320C62" w:rsidRPr="00DA742D" w:rsidRDefault="00320C62" w:rsidP="00F33002">
      <w:pPr>
        <w:widowControl w:val="0"/>
        <w:tabs>
          <w:tab w:val="left" w:pos="360"/>
        </w:tabs>
        <w:spacing w:line="300" w:lineRule="exact"/>
        <w:rPr>
          <w:rFonts w:ascii="Arial" w:hAnsi="Arial" w:cs="Arial"/>
          <w:bCs/>
          <w:i/>
          <w:iCs/>
          <w:color w:val="0033CC"/>
          <w:sz w:val="20"/>
          <w:szCs w:val="20"/>
          <w:lang w:eastAsia="it-IT"/>
        </w:rPr>
      </w:pPr>
    </w:p>
    <w:p w14:paraId="115BD656" w14:textId="32F9A6B0" w:rsidR="00320C62" w:rsidRPr="00DA742D" w:rsidRDefault="62645D88" w:rsidP="00F33002">
      <w:pPr>
        <w:pStyle w:val="Corpodeltesto21"/>
        <w:widowControl w:val="0"/>
        <w:spacing w:line="300" w:lineRule="exact"/>
        <w:ind w:right="16"/>
        <w:rPr>
          <w:rFonts w:ascii="Arial" w:hAnsi="Arial" w:cs="Arial"/>
          <w:sz w:val="20"/>
        </w:rPr>
      </w:pPr>
      <w:r w:rsidRPr="00DA742D">
        <w:rPr>
          <w:rFonts w:ascii="Arial" w:hAnsi="Arial" w:cs="Arial"/>
          <w:sz w:val="20"/>
        </w:rPr>
        <w:t xml:space="preserve">Resta ferma la competenza delle singole Amministrazioni contraenti in ordine alla nomina del responsabile unico del progetto e del direttore dell’esecuzione, ai sensi e per gli effetti degli artt. 15 e 114 del Codice, relativamente al singolo </w:t>
      </w:r>
      <w:r w:rsidR="00BE168B" w:rsidRPr="00DA742D">
        <w:rPr>
          <w:rFonts w:ascii="Arial" w:hAnsi="Arial" w:cs="Arial"/>
          <w:sz w:val="20"/>
        </w:rPr>
        <w:t>affidamento</w:t>
      </w:r>
      <w:r w:rsidRPr="00DA742D">
        <w:rPr>
          <w:rFonts w:ascii="Arial" w:hAnsi="Arial" w:cs="Arial"/>
          <w:sz w:val="20"/>
        </w:rPr>
        <w:t>.</w:t>
      </w:r>
    </w:p>
    <w:p w14:paraId="29529D66" w14:textId="7092FAAA" w:rsidR="00496C1B" w:rsidRPr="00DA742D" w:rsidRDefault="00496C1B" w:rsidP="00F33002">
      <w:pPr>
        <w:pStyle w:val="Corpodeltesto21"/>
        <w:widowControl w:val="0"/>
        <w:spacing w:line="300" w:lineRule="exact"/>
        <w:ind w:right="16"/>
        <w:rPr>
          <w:rFonts w:ascii="Arial" w:hAnsi="Arial" w:cs="Arial"/>
          <w:sz w:val="20"/>
        </w:rPr>
      </w:pPr>
    </w:p>
    <w:p w14:paraId="20B0452F" w14:textId="28F52DA4" w:rsidR="1A998361" w:rsidRPr="00DA742D" w:rsidRDefault="1A998361" w:rsidP="08BE7595">
      <w:pPr>
        <w:pStyle w:val="Titolo2"/>
        <w:widowControl w:val="0"/>
        <w:spacing w:after="0" w:line="300" w:lineRule="exact"/>
        <w:rPr>
          <w:rFonts w:ascii="Arial" w:eastAsia="Arial" w:hAnsi="Arial" w:cs="Arial"/>
          <w:iCs w:val="0"/>
          <w:color w:val="000000" w:themeColor="text1"/>
          <w:szCs w:val="24"/>
          <w:lang w:val="it-IT"/>
        </w:rPr>
      </w:pPr>
      <w:bookmarkStart w:id="58" w:name="_Toc225325864"/>
      <w:r w:rsidRPr="00DA742D">
        <w:rPr>
          <w:rFonts w:ascii="Arial" w:eastAsia="Arial" w:hAnsi="Arial" w:cs="Arial"/>
          <w:iCs w:val="0"/>
          <w:color w:val="000000" w:themeColor="text1"/>
          <w:sz w:val="20"/>
          <w:szCs w:val="20"/>
          <w:lang w:val="it-IT"/>
        </w:rPr>
        <w:t xml:space="preserve">PIATTAFORMA </w:t>
      </w:r>
      <w:r w:rsidR="00AC20A2" w:rsidRPr="00DA742D">
        <w:rPr>
          <w:rFonts w:ascii="Arial" w:eastAsia="Arial" w:hAnsi="Arial" w:cs="Arial"/>
          <w:iCs w:val="0"/>
          <w:color w:val="000000" w:themeColor="text1"/>
          <w:sz w:val="20"/>
          <w:szCs w:val="20"/>
          <w:lang w:val="it-IT"/>
        </w:rPr>
        <w:t xml:space="preserve">DI </w:t>
      </w:r>
      <w:r w:rsidRPr="00DA742D">
        <w:rPr>
          <w:rFonts w:ascii="Arial" w:eastAsia="Arial" w:hAnsi="Arial" w:cs="Arial"/>
          <w:iCs w:val="0"/>
          <w:color w:val="000000" w:themeColor="text1"/>
          <w:sz w:val="20"/>
          <w:szCs w:val="20"/>
          <w:lang w:val="it-IT"/>
        </w:rPr>
        <w:t>APPROVVIGIONAMENTO DIGITALE (SISTEMA)</w:t>
      </w:r>
      <w:bookmarkEnd w:id="58"/>
    </w:p>
    <w:p w14:paraId="64B06825" w14:textId="0E9A817D" w:rsidR="00320C62" w:rsidRPr="00DA742D" w:rsidRDefault="00320C62" w:rsidP="00F33002">
      <w:pPr>
        <w:pStyle w:val="Titolo3"/>
        <w:keepNext w:val="0"/>
        <w:widowControl w:val="0"/>
        <w:spacing w:before="0" w:after="0" w:line="300" w:lineRule="exact"/>
        <w:ind w:left="426" w:hanging="426"/>
        <w:rPr>
          <w:rFonts w:ascii="Arial" w:hAnsi="Arial" w:cs="Arial"/>
          <w:sz w:val="20"/>
          <w:szCs w:val="20"/>
        </w:rPr>
      </w:pPr>
      <w:r w:rsidRPr="00DA742D">
        <w:rPr>
          <w:rFonts w:ascii="Arial" w:hAnsi="Arial" w:cs="Arial"/>
          <w:sz w:val="20"/>
          <w:szCs w:val="20"/>
        </w:rPr>
        <w:t xml:space="preserve"> </w:t>
      </w:r>
      <w:bookmarkStart w:id="59" w:name="_Toc225325865"/>
      <w:bookmarkStart w:id="60" w:name="_Hlk191376803"/>
      <w:r w:rsidR="00AC20A2" w:rsidRPr="00DA742D">
        <w:rPr>
          <w:rFonts w:ascii="Arial" w:hAnsi="Arial" w:cs="Arial"/>
          <w:caps w:val="0"/>
          <w:sz w:val="20"/>
          <w:szCs w:val="20"/>
        </w:rPr>
        <w:t>Il sistema telematico di negoziazione</w:t>
      </w:r>
      <w:bookmarkEnd w:id="59"/>
      <w:r w:rsidR="00AC20A2" w:rsidRPr="00DA742D">
        <w:rPr>
          <w:rFonts w:ascii="Arial" w:hAnsi="Arial" w:cs="Arial"/>
          <w:caps w:val="0"/>
          <w:sz w:val="20"/>
          <w:szCs w:val="20"/>
        </w:rPr>
        <w:t xml:space="preserve"> </w:t>
      </w:r>
      <w:r w:rsidRPr="00DA742D">
        <w:rPr>
          <w:rFonts w:ascii="Arial" w:hAnsi="Arial" w:cs="Arial"/>
          <w:sz w:val="20"/>
          <w:szCs w:val="20"/>
        </w:rPr>
        <w:t xml:space="preserve"> </w:t>
      </w:r>
      <w:bookmarkEnd w:id="60"/>
    </w:p>
    <w:p w14:paraId="0F5E7136" w14:textId="334925E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L’utilizzo del Sistema comporta l’accettazione tacita ed incondizionata di tutti i termini, le condizioni di utilizzo e le avvertenze contenute nei documenti di gara</w:t>
      </w:r>
      <w:r w:rsidR="00B04AFD" w:rsidRPr="00DA742D">
        <w:rPr>
          <w:rFonts w:ascii="Arial" w:eastAsia="Calibri" w:hAnsi="Arial" w:cs="Arial"/>
          <w:sz w:val="20"/>
          <w:szCs w:val="20"/>
        </w:rPr>
        <w:t xml:space="preserve"> - ivi comprese le Regole del Sistema di E-procurement della Pubblica Amministrazione (di seguito, anche Regole) - </w:t>
      </w:r>
      <w:r w:rsidRPr="00DA742D">
        <w:rPr>
          <w:rFonts w:ascii="Arial" w:eastAsia="Calibri" w:hAnsi="Arial" w:cs="Arial"/>
          <w:sz w:val="20"/>
          <w:szCs w:val="20"/>
        </w:rPr>
        <w:t xml:space="preserve"> </w:t>
      </w:r>
      <w:r w:rsidR="00B04AFD" w:rsidRPr="00DA742D">
        <w:rPr>
          <w:rFonts w:ascii="Arial" w:hAnsi="Arial" w:cs="Arial"/>
          <w:bCs/>
          <w:iCs/>
          <w:sz w:val="20"/>
          <w:szCs w:val="20"/>
        </w:rPr>
        <w:t xml:space="preserve">in particolare, del Regolamento UE n. 910/2014 (di seguito Regolamento eIDAS - electronic IDentification Authentication and Signature), del decreto legislativo n. 82/2005 recante Codice dell’amministrazione digitale (CAD) e delle Linee guida dell’AGID, </w:t>
      </w:r>
      <w:r w:rsidR="00B04AFD" w:rsidRPr="00DA742D">
        <w:rPr>
          <w:rFonts w:ascii="Arial" w:eastAsia="Calibri" w:hAnsi="Arial" w:cs="Arial"/>
          <w:sz w:val="20"/>
          <w:szCs w:val="20"/>
        </w:rPr>
        <w:t>nonché di quanto portato a conoscenza degli utenti tramite le comunicazioni sul Sistema</w:t>
      </w:r>
      <w:r w:rsidR="0043233F" w:rsidRPr="00DA742D">
        <w:rPr>
          <w:rFonts w:ascii="Arial" w:eastAsia="Calibri" w:hAnsi="Arial" w:cs="Arial"/>
          <w:sz w:val="20"/>
          <w:szCs w:val="20"/>
        </w:rPr>
        <w:t>.</w:t>
      </w:r>
    </w:p>
    <w:p w14:paraId="3529D758" w14:textId="2E217DE4" w:rsidR="00320C62" w:rsidRPr="00DA742D" w:rsidRDefault="00320C62" w:rsidP="00F33002">
      <w:pPr>
        <w:spacing w:line="300" w:lineRule="exact"/>
        <w:rPr>
          <w:rFonts w:ascii="Arial" w:eastAsia="Calibri" w:hAnsi="Arial" w:cs="Arial"/>
          <w:sz w:val="20"/>
          <w:szCs w:val="20"/>
          <w:lang w:eastAsia="it-IT"/>
        </w:rPr>
      </w:pPr>
      <w:r w:rsidRPr="00DA742D">
        <w:rPr>
          <w:rFonts w:ascii="Arial" w:eastAsia="Calibri" w:hAnsi="Arial" w:cs="Arial"/>
          <w:sz w:val="20"/>
          <w:szCs w:val="20"/>
        </w:rPr>
        <w:t xml:space="preserve">L’utilizzo del Sistema avviene nel rispetto dei principi di auto responsabilità e di diligenza professionale, secondo quanto previsto dall’art. 1176, comma 2, del </w:t>
      </w:r>
      <w:r w:rsidR="008D4CD7" w:rsidRPr="00DA742D">
        <w:rPr>
          <w:rFonts w:ascii="Arial" w:eastAsia="Calibri" w:hAnsi="Arial" w:cs="Arial"/>
          <w:sz w:val="20"/>
          <w:szCs w:val="20"/>
        </w:rPr>
        <w:t>codice civile</w:t>
      </w:r>
      <w:r w:rsidRPr="00DA742D">
        <w:rPr>
          <w:rFonts w:ascii="Arial" w:eastAsia="Calibri" w:hAnsi="Arial" w:cs="Arial"/>
          <w:sz w:val="20"/>
          <w:szCs w:val="20"/>
          <w:lang w:eastAsia="it-IT"/>
        </w:rPr>
        <w:t>.</w:t>
      </w:r>
    </w:p>
    <w:p w14:paraId="213723B0"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5B60CCCF" w14:textId="77777777" w:rsidR="00320C62" w:rsidRPr="00DA742D" w:rsidRDefault="00320C62" w:rsidP="00544626">
      <w:pPr>
        <w:numPr>
          <w:ilvl w:val="0"/>
          <w:numId w:val="61"/>
        </w:numPr>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difetti di funzionamento delle apparecchiature e dei sistemi di collegamento e programmi impiegati dal singolo operatore economico per il collegamento al Sistema;</w:t>
      </w:r>
    </w:p>
    <w:p w14:paraId="2B9E120B" w14:textId="77777777" w:rsidR="00320C62" w:rsidRPr="00DA742D" w:rsidRDefault="62645D88" w:rsidP="00544626">
      <w:pPr>
        <w:numPr>
          <w:ilvl w:val="0"/>
          <w:numId w:val="61"/>
        </w:numPr>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utilizzo del Sistema da parte dell’operatore economico in maniera non conforme al Capitolato d’Oneri e a quanto previsto nel documento denominato “Regole”.</w:t>
      </w:r>
    </w:p>
    <w:p w14:paraId="2B5BB8E0" w14:textId="590DA3DA" w:rsidR="00320C62" w:rsidRPr="00DA742D" w:rsidRDefault="6D56B0AE"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In caso di mancato funzionamento del Sistema o di malfunzionamento dello stesso, non dovuti alle predette circostanze, che impediscono la corretta presentazione delle offerte, al fine di assicurare la massima partecipazione, la stazione appaltante valuta la necessità di disporre la sospensione del termine per la presentazione delle offerte per il periodo di tempo strettamente necessario a ripristinare il normale funzionamento e la proroga dello stesso per una durata proporzionale alla durata del mancato o non corretto </w:t>
      </w:r>
      <w:r w:rsidRPr="00DA742D">
        <w:rPr>
          <w:rFonts w:ascii="Arial" w:eastAsia="Arial" w:hAnsi="Arial" w:cs="Arial"/>
          <w:color w:val="000000" w:themeColor="text1"/>
          <w:sz w:val="20"/>
          <w:szCs w:val="20"/>
        </w:rPr>
        <w:lastRenderedPageBreak/>
        <w:t>funzionamento, tenuto conto della gravità dello stesso e del momento in cui si verifica. La proroga o la riapertura del termine di scadenza di presentazione delle offerte limitata ad un periodo massimo di 48 ore dalla data di scadenza indicata nel bando è resa nota sul Sistema e sul sito internet della stazione appaltante, unitamente all’indicazione della durata e dei motivi del malfunzionamento. In tali casi, non è richiesta la pubblicazione di una rettifica al bando di gara ai sensi dell’articolo 27 del codice, né la riedizione della procedura.</w:t>
      </w:r>
    </w:p>
    <w:p w14:paraId="451EFB2C" w14:textId="585BC77B" w:rsidR="00320C62" w:rsidRPr="00DA742D" w:rsidRDefault="6D56B0AE"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Nel caso in cui la proroga o la riapertura dei termini per la presentazione delle offerte abbia una durata superiore, la stazione appaltante rettifica il bando di gara con indicazione della nuova scadenza.</w:t>
      </w:r>
    </w:p>
    <w:p w14:paraId="0FD603FB" w14:textId="34F225EB" w:rsidR="00320C62" w:rsidRPr="00DA742D" w:rsidRDefault="6D56B0AE"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Nei soli casi in cui la sospensione, la riapertura o la proroga dei termini non siano considerati idonei a garantire la </w:t>
      </w:r>
      <w:r w:rsidRPr="00DA742D">
        <w:rPr>
          <w:rFonts w:ascii="Arial" w:eastAsia="Arial" w:hAnsi="Arial" w:cs="Arial"/>
          <w:i/>
          <w:iCs/>
          <w:color w:val="000000" w:themeColor="text1"/>
          <w:sz w:val="20"/>
          <w:szCs w:val="20"/>
        </w:rPr>
        <w:t>par condicio</w:t>
      </w:r>
      <w:r w:rsidRPr="00DA742D">
        <w:rPr>
          <w:rFonts w:ascii="Arial" w:eastAsia="Arial" w:hAnsi="Arial" w:cs="Arial"/>
          <w:color w:val="000000" w:themeColor="text1"/>
          <w:sz w:val="20"/>
          <w:szCs w:val="20"/>
        </w:rPr>
        <w:t xml:space="preserve"> dei partecipanti e/o la segretezza delle offerte, la stazione appaltante procede alla riedizione della procedura.</w:t>
      </w:r>
    </w:p>
    <w:p w14:paraId="6A26F899" w14:textId="5E0827CC" w:rsidR="00320C62" w:rsidRPr="00DA742D" w:rsidRDefault="62645D88" w:rsidP="00F33002">
      <w:pPr>
        <w:spacing w:line="300" w:lineRule="exact"/>
        <w:rPr>
          <w:rFonts w:ascii="Arial" w:eastAsia="Calibri" w:hAnsi="Arial" w:cs="Arial"/>
          <w:sz w:val="20"/>
          <w:szCs w:val="20"/>
        </w:rPr>
      </w:pPr>
      <w:r w:rsidRPr="00DA742D">
        <w:rPr>
          <w:rFonts w:ascii="Arial" w:eastAsia="Calibri" w:hAnsi="Arial" w:cs="Arial"/>
          <w:sz w:val="20"/>
          <w:szCs w:val="20"/>
        </w:rPr>
        <w:t xml:space="preserve"> </w:t>
      </w:r>
    </w:p>
    <w:p w14:paraId="741C0628"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La Stazione Appaltante si riserva di agire in tal modo anche quando, esclusa la negligenza dell’operatore economico, non sia possibile accertare la causa del mancato funzionamento o del malfunzionamento.</w:t>
      </w:r>
    </w:p>
    <w:p w14:paraId="7225210B"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15718E39"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4069D17C" w14:textId="77777777" w:rsidR="00320C62" w:rsidRPr="00DA742D" w:rsidRDefault="00320C62" w:rsidP="00F33002">
      <w:pPr>
        <w:tabs>
          <w:tab w:val="left" w:pos="2268"/>
        </w:tabs>
        <w:spacing w:line="300" w:lineRule="exact"/>
        <w:rPr>
          <w:rStyle w:val="Collegamentoipertestuale"/>
          <w:rFonts w:ascii="Arial" w:eastAsia="Calibri" w:hAnsi="Arial" w:cs="Arial"/>
        </w:rPr>
      </w:pPr>
      <w:r w:rsidRPr="00DA742D">
        <w:rPr>
          <w:rFonts w:ascii="Arial" w:eastAsia="Calibri" w:hAnsi="Arial" w:cs="Arial"/>
          <w:sz w:val="20"/>
          <w:szCs w:val="20"/>
        </w:rPr>
        <w:t xml:space="preserve">L’utilizzo e il funzionamento del Sistema avvengono in conformità a quanto riportato nelle “Regole” che costituiscono parte integrante del presente Capitolato d’Oneri, anche se non materialmente allegate e consultabili sul sito Acquistinrete.it&gt;Chi siamo&gt;Come funziona al seguente link: </w:t>
      </w:r>
      <w:hyperlink r:id="rId12" w:history="1">
        <w:r w:rsidR="00890000" w:rsidRPr="00DA742D">
          <w:rPr>
            <w:rStyle w:val="Collegamentoipertestuale"/>
            <w:rFonts w:ascii="Arial" w:eastAsia="Calibri" w:hAnsi="Arial" w:cs="Arial"/>
            <w:sz w:val="20"/>
            <w:szCs w:val="20"/>
          </w:rPr>
          <w:t>https://www.acquistinretepa.it/opencms/opencms/programma_comeFunziona_RegoleSistema.html</w:t>
        </w:r>
      </w:hyperlink>
      <w:r w:rsidR="00890000" w:rsidRPr="00DA742D">
        <w:rPr>
          <w:rStyle w:val="Collegamentoipertestuale"/>
          <w:rFonts w:ascii="Arial" w:eastAsia="Calibri" w:hAnsi="Arial" w:cs="Arial"/>
          <w:sz w:val="20"/>
          <w:szCs w:val="20"/>
        </w:rPr>
        <w:t>.</w:t>
      </w:r>
    </w:p>
    <w:p w14:paraId="36966567"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42BCF4B6" w14:textId="77777777"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61DB28C9" w14:textId="79580345" w:rsidR="00320C62" w:rsidRPr="00DA742D" w:rsidRDefault="00320C62" w:rsidP="00F33002">
      <w:pPr>
        <w:spacing w:line="300" w:lineRule="exact"/>
        <w:rPr>
          <w:rFonts w:ascii="Arial" w:eastAsia="Calibri" w:hAnsi="Arial" w:cs="Arial"/>
          <w:sz w:val="20"/>
          <w:szCs w:val="20"/>
          <w:lang w:eastAsia="ar-SA"/>
        </w:rPr>
      </w:pPr>
      <w:r w:rsidRPr="00DA742D">
        <w:rPr>
          <w:rFonts w:ascii="Arial" w:eastAsia="Calibri" w:hAnsi="Arial" w:cs="Arial"/>
          <w:sz w:val="20"/>
          <w:szCs w:val="20"/>
          <w:lang w:eastAsia="ar-SA"/>
        </w:rPr>
        <w:t>Con la registrazione e la presentazione dell’offerta, i concorrenti manl</w:t>
      </w:r>
      <w:r w:rsidR="00C409CA" w:rsidRPr="00DA742D">
        <w:rPr>
          <w:rFonts w:ascii="Arial" w:eastAsia="Calibri" w:hAnsi="Arial" w:cs="Arial"/>
          <w:sz w:val="20"/>
          <w:szCs w:val="20"/>
          <w:lang w:eastAsia="ar-SA"/>
        </w:rPr>
        <w:t xml:space="preserve">evano e tengono indenne il MEF e </w:t>
      </w:r>
      <w:r w:rsidRPr="00DA742D">
        <w:rPr>
          <w:rFonts w:ascii="Arial" w:eastAsia="Calibri" w:hAnsi="Arial" w:cs="Arial"/>
          <w:sz w:val="20"/>
          <w:szCs w:val="20"/>
          <w:lang w:eastAsia="ar-SA"/>
        </w:rPr>
        <w:t xml:space="preserve">la Consip S.p.A. </w:t>
      </w:r>
      <w:r w:rsidR="00C409CA" w:rsidRPr="00DA742D">
        <w:rPr>
          <w:rFonts w:ascii="Arial" w:eastAsia="Calibri" w:hAnsi="Arial" w:cs="Arial"/>
          <w:sz w:val="20"/>
          <w:szCs w:val="20"/>
          <w:lang w:eastAsia="ar-SA"/>
        </w:rPr>
        <w:t xml:space="preserve">anche in qualità di </w:t>
      </w:r>
      <w:r w:rsidRPr="00DA742D">
        <w:rPr>
          <w:rFonts w:ascii="Arial" w:eastAsia="Calibri" w:hAnsi="Arial" w:cs="Arial"/>
          <w:sz w:val="20"/>
          <w:szCs w:val="20"/>
          <w:lang w:eastAsia="ar-SA"/>
        </w:rPr>
        <w:t xml:space="preserve">Gestore del Sistema, risarcendo qualunque pregiudizio, danno, costo e onere di qualsiasi natura, ivi comprese le eventuali spese legali, che dovessero essere sofferte da questi ultimi e/o da terzi, a causa di violazioni delle regole contenute nel presente Capitolato d’Oneri, dei relativi allegati, di un utilizzo scorretto od improprio del Sistema o dalla violazione della normativa vigente.  </w:t>
      </w:r>
    </w:p>
    <w:p w14:paraId="2FB87FE3" w14:textId="3308B961" w:rsidR="00320C62" w:rsidRPr="00DA742D" w:rsidRDefault="00320C62" w:rsidP="00F33002">
      <w:pPr>
        <w:spacing w:line="300" w:lineRule="exact"/>
        <w:rPr>
          <w:rFonts w:ascii="Arial" w:eastAsia="Calibri" w:hAnsi="Arial" w:cs="Arial"/>
          <w:sz w:val="20"/>
          <w:szCs w:val="20"/>
          <w:lang w:eastAsia="ar-SA"/>
        </w:rPr>
      </w:pPr>
      <w:r w:rsidRPr="00DA742D">
        <w:rPr>
          <w:rFonts w:ascii="Arial" w:eastAsia="Calibri" w:hAnsi="Arial" w:cs="Arial"/>
          <w:sz w:val="20"/>
          <w:szCs w:val="20"/>
          <w:lang w:eastAsia="ar-SA"/>
        </w:rPr>
        <w:t>A fronte di violazioni di cui sopra, di disposizioni di legge o regolamentari e di irregolarità nell’utilizzo del Sistema da parte dei concorrenti, oltre a quanto previsto nelle altre parti del presente Capitolato d’Oneri</w:t>
      </w:r>
      <w:r w:rsidR="00C409CA" w:rsidRPr="00DA742D">
        <w:rPr>
          <w:rFonts w:ascii="Arial" w:eastAsia="Calibri" w:hAnsi="Arial" w:cs="Arial"/>
          <w:sz w:val="20"/>
          <w:szCs w:val="20"/>
          <w:lang w:eastAsia="ar-SA"/>
        </w:rPr>
        <w:t xml:space="preserve">, il MEF e </w:t>
      </w:r>
      <w:r w:rsidRPr="00DA742D">
        <w:rPr>
          <w:rFonts w:ascii="Arial" w:eastAsia="Calibri" w:hAnsi="Arial" w:cs="Arial"/>
          <w:sz w:val="20"/>
          <w:szCs w:val="20"/>
          <w:lang w:eastAsia="ar-SA"/>
        </w:rPr>
        <w:t xml:space="preserve">la Consip S.p.A. </w:t>
      </w:r>
      <w:r w:rsidR="00C409CA" w:rsidRPr="00DA742D">
        <w:rPr>
          <w:rFonts w:ascii="Arial" w:eastAsia="Calibri" w:hAnsi="Arial" w:cs="Arial"/>
          <w:sz w:val="20"/>
          <w:szCs w:val="20"/>
          <w:lang w:eastAsia="ar-SA"/>
        </w:rPr>
        <w:t xml:space="preserve">anche in qualità di </w:t>
      </w:r>
      <w:r w:rsidRPr="00DA742D">
        <w:rPr>
          <w:rFonts w:ascii="Arial" w:eastAsia="Calibri" w:hAnsi="Arial" w:cs="Arial"/>
          <w:sz w:val="20"/>
          <w:szCs w:val="20"/>
          <w:lang w:eastAsia="ar-SA"/>
        </w:rPr>
        <w:t xml:space="preserve">Gestore del Sistema, ciascuno per quanto di rispettiva competenza, si riservano il diritto di agire per il risarcimento dei danni, diretti e indiretti, patrimoniali e di immagine, eventualmente subiti. </w:t>
      </w:r>
    </w:p>
    <w:p w14:paraId="540EEB46" w14:textId="77777777" w:rsidR="00320C62" w:rsidRPr="00DA742D" w:rsidRDefault="00320C62" w:rsidP="00F33002">
      <w:pPr>
        <w:spacing w:line="300" w:lineRule="exact"/>
        <w:rPr>
          <w:rFonts w:ascii="Arial" w:eastAsia="Calibri" w:hAnsi="Arial" w:cs="Arial"/>
          <w:sz w:val="20"/>
          <w:szCs w:val="20"/>
        </w:rPr>
      </w:pPr>
      <w:bookmarkStart w:id="61" w:name="_Hlk191376791"/>
    </w:p>
    <w:p w14:paraId="5B64C507" w14:textId="6167F33C" w:rsidR="00320C62" w:rsidRPr="00DA742D" w:rsidRDefault="00AC20A2" w:rsidP="00F33002">
      <w:pPr>
        <w:pStyle w:val="Titolo3"/>
        <w:spacing w:line="300" w:lineRule="exact"/>
        <w:ind w:left="0" w:firstLine="0"/>
        <w:rPr>
          <w:rFonts w:ascii="Arial" w:hAnsi="Arial" w:cs="Arial"/>
          <w:sz w:val="20"/>
          <w:szCs w:val="20"/>
          <w:lang w:val="it-IT"/>
        </w:rPr>
      </w:pPr>
      <w:bookmarkStart w:id="62" w:name="_Toc225325866"/>
      <w:bookmarkEnd w:id="61"/>
      <w:r w:rsidRPr="00DA742D">
        <w:rPr>
          <w:rFonts w:ascii="Arial" w:hAnsi="Arial" w:cs="Arial"/>
          <w:caps w:val="0"/>
          <w:sz w:val="20"/>
          <w:szCs w:val="20"/>
          <w:lang w:val="it-IT"/>
        </w:rPr>
        <w:lastRenderedPageBreak/>
        <w:t>Dotazioni tecniche</w:t>
      </w:r>
      <w:bookmarkEnd w:id="62"/>
    </w:p>
    <w:p w14:paraId="43E78D43" w14:textId="77777777" w:rsidR="00320C62" w:rsidRPr="00DA742D" w:rsidRDefault="00320C62" w:rsidP="00F33002">
      <w:pPr>
        <w:tabs>
          <w:tab w:val="left" w:pos="2552"/>
        </w:tabs>
        <w:spacing w:line="300" w:lineRule="exact"/>
        <w:rPr>
          <w:rFonts w:ascii="Arial" w:eastAsia="Calibri" w:hAnsi="Arial" w:cs="Arial"/>
          <w:sz w:val="20"/>
          <w:szCs w:val="20"/>
        </w:rPr>
      </w:pPr>
      <w:r w:rsidRPr="00DA742D">
        <w:rPr>
          <w:rFonts w:ascii="Arial" w:eastAsia="Calibri" w:hAnsi="Arial" w:cs="Arial"/>
          <w:sz w:val="20"/>
          <w:szCs w:val="20"/>
        </w:rPr>
        <w:t xml:space="preserve">Ai fini della partecipazione alla presente procedura, ogni operatore economico deve dotarsi, a propria cura, spesa e responsabilità della strumentazione tecnica ed informatica conforme a quella indicata nel presente </w:t>
      </w:r>
      <w:r w:rsidRPr="00DA742D">
        <w:rPr>
          <w:rFonts w:ascii="Arial" w:eastAsia="Calibri" w:hAnsi="Arial" w:cs="Arial"/>
          <w:sz w:val="20"/>
          <w:szCs w:val="20"/>
          <w:lang w:eastAsia="ar-SA"/>
        </w:rPr>
        <w:t>Capitolato d’Oneri</w:t>
      </w:r>
      <w:r w:rsidRPr="00DA742D">
        <w:rPr>
          <w:rFonts w:ascii="Arial" w:eastAsia="Calibri" w:hAnsi="Arial" w:cs="Arial"/>
          <w:sz w:val="20"/>
          <w:szCs w:val="20"/>
        </w:rPr>
        <w:t xml:space="preserve"> e nelle “Regole”.</w:t>
      </w:r>
    </w:p>
    <w:p w14:paraId="25231683" w14:textId="77777777" w:rsidR="00320C62" w:rsidRPr="00DA742D" w:rsidRDefault="00320C62" w:rsidP="00F33002">
      <w:pPr>
        <w:tabs>
          <w:tab w:val="left" w:pos="2552"/>
        </w:tabs>
        <w:spacing w:line="300" w:lineRule="exact"/>
        <w:rPr>
          <w:rFonts w:ascii="Arial" w:eastAsia="Calibri" w:hAnsi="Arial" w:cs="Arial"/>
          <w:sz w:val="20"/>
          <w:szCs w:val="20"/>
        </w:rPr>
      </w:pPr>
      <w:r w:rsidRPr="00DA742D">
        <w:rPr>
          <w:rFonts w:ascii="Arial" w:eastAsia="Calibri" w:hAnsi="Arial" w:cs="Arial"/>
          <w:sz w:val="20"/>
          <w:szCs w:val="20"/>
        </w:rPr>
        <w:t>In ogni caso è indispensabile:</w:t>
      </w:r>
    </w:p>
    <w:p w14:paraId="4E236AE4" w14:textId="77777777" w:rsidR="00320C62" w:rsidRPr="00DA742D" w:rsidRDefault="62645D88" w:rsidP="00544626">
      <w:pPr>
        <w:numPr>
          <w:ilvl w:val="0"/>
          <w:numId w:val="46"/>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disporre almeno di un personal computer conforme agli standard aggiornati di mercato, con connessione internet e dotato di un comune browser idoneo ad operare in modo corretto sul Sistema;</w:t>
      </w:r>
    </w:p>
    <w:p w14:paraId="02296681" w14:textId="653DAC47" w:rsidR="492F4C7E" w:rsidRPr="00DA742D" w:rsidRDefault="492F4C7E" w:rsidP="00544626">
      <w:pPr>
        <w:numPr>
          <w:ilvl w:val="0"/>
          <w:numId w:val="46"/>
        </w:numPr>
        <w:tabs>
          <w:tab w:val="left" w:pos="2552"/>
        </w:tabs>
        <w:spacing w:line="300" w:lineRule="exact"/>
        <w:rPr>
          <w:rFonts w:ascii="Arial" w:eastAsia="Arial" w:hAnsi="Arial" w:cs="Arial"/>
          <w:sz w:val="20"/>
          <w:szCs w:val="20"/>
        </w:rPr>
      </w:pPr>
      <w:r w:rsidRPr="00DA742D">
        <w:rPr>
          <w:rFonts w:ascii="Arial" w:eastAsia="Arial" w:hAnsi="Arial" w:cs="Arial"/>
          <w:color w:val="000000" w:themeColor="text1"/>
          <w:sz w:val="20"/>
          <w:szCs w:val="20"/>
        </w:rPr>
        <w:t>disporre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dal Sistema e caratterizzata da un Level of Assurance (LoA) pari a 2, in conformità allo standard ISO/IEC 29115 (e relative evoluzioni);</w:t>
      </w:r>
    </w:p>
    <w:p w14:paraId="0E0ADB75" w14:textId="77777777" w:rsidR="00320C62" w:rsidRPr="00DA742D" w:rsidRDefault="00320C62" w:rsidP="00544626">
      <w:pPr>
        <w:numPr>
          <w:ilvl w:val="0"/>
          <w:numId w:val="46"/>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avere un domicilio digitale presente negli indici</w:t>
      </w:r>
      <w:r w:rsidR="008A4F06" w:rsidRPr="00DA742D">
        <w:rPr>
          <w:rFonts w:ascii="Arial" w:eastAsia="Calibri" w:hAnsi="Arial" w:cs="Arial"/>
          <w:sz w:val="20"/>
          <w:szCs w:val="20"/>
          <w:lang w:eastAsia="it-IT"/>
        </w:rPr>
        <w:t xml:space="preserve"> di cui agli articoli 6-bis e 6-</w:t>
      </w:r>
      <w:r w:rsidRPr="00DA742D">
        <w:rPr>
          <w:rFonts w:ascii="Arial" w:eastAsia="Calibri" w:hAnsi="Arial" w:cs="Arial"/>
          <w:sz w:val="20"/>
          <w:szCs w:val="20"/>
          <w:lang w:eastAsia="it-IT"/>
        </w:rPr>
        <w:t>ter del decreto legislativo 7 marzo 2005, n. 82 o, per l’operatore economico transfrontaliero, un indirizzo di servizio elettronico di recapito certificato qualificato ai sensi del Regolamento eIDAS;</w:t>
      </w:r>
    </w:p>
    <w:p w14:paraId="5191C369" w14:textId="77777777" w:rsidR="00320C62" w:rsidRPr="00DA742D" w:rsidRDefault="00320C62" w:rsidP="00544626">
      <w:pPr>
        <w:numPr>
          <w:ilvl w:val="0"/>
          <w:numId w:val="46"/>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avere da parte del legale rappresentante dell’operatore economico (o da persona munita di idonei poteri di firma) un certificato di firma digitale, in corso di validità, rilasciato da:</w:t>
      </w:r>
    </w:p>
    <w:p w14:paraId="60027DEA" w14:textId="77777777" w:rsidR="00320C62" w:rsidRPr="00DA742D" w:rsidRDefault="00320C62" w:rsidP="00544626">
      <w:pPr>
        <w:numPr>
          <w:ilvl w:val="0"/>
          <w:numId w:val="58"/>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un organismo incluso nell’elenco pubblico dei certificatori tenuto dall’Agenzia per l’Italia Digita le (previsto dall’articolo 29 del decreto legislativo n. 82/2005);</w:t>
      </w:r>
    </w:p>
    <w:p w14:paraId="5AA573FD" w14:textId="77777777" w:rsidR="00320C62" w:rsidRPr="00DA742D" w:rsidRDefault="00320C62" w:rsidP="00544626">
      <w:pPr>
        <w:numPr>
          <w:ilvl w:val="0"/>
          <w:numId w:val="58"/>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un certificatore operante in base a una licenza o autorizzazione rilasciata da uno Stato membro dell’Unione europea e in possesso dei requisiti previsti dal Regolamento n. 910/14;</w:t>
      </w:r>
    </w:p>
    <w:p w14:paraId="185FA607" w14:textId="77777777" w:rsidR="00320C62" w:rsidRPr="00DA742D" w:rsidRDefault="00320C62" w:rsidP="00544626">
      <w:pPr>
        <w:numPr>
          <w:ilvl w:val="0"/>
          <w:numId w:val="58"/>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un certificatore stabilito in uno Stato non facente parte dell’Unione europea quando ricorre una delle seguenti condizioni:</w:t>
      </w:r>
    </w:p>
    <w:p w14:paraId="28710A59" w14:textId="77777777" w:rsidR="00320C62" w:rsidRPr="00DA742D" w:rsidRDefault="00320C62" w:rsidP="00544626">
      <w:pPr>
        <w:numPr>
          <w:ilvl w:val="1"/>
          <w:numId w:val="59"/>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il certificatore possiede i requisiti previsti dal Regolamento n. 910/14 ed è qualificato in uno stato membro;</w:t>
      </w:r>
    </w:p>
    <w:p w14:paraId="13A6CDD4" w14:textId="77777777" w:rsidR="00320C62" w:rsidRPr="00DA742D" w:rsidRDefault="00320C62" w:rsidP="00544626">
      <w:pPr>
        <w:numPr>
          <w:ilvl w:val="1"/>
          <w:numId w:val="59"/>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il certificato qualificato è garantito da un certificatore stabilito nell’Unione Europea, in possesso dei requisiti di cui al Regolamento n. 910/14;</w:t>
      </w:r>
    </w:p>
    <w:p w14:paraId="0132FB29" w14:textId="77777777" w:rsidR="00320C62" w:rsidRPr="00DA742D" w:rsidRDefault="00320C62" w:rsidP="00544626">
      <w:pPr>
        <w:numPr>
          <w:ilvl w:val="1"/>
          <w:numId w:val="59"/>
        </w:numPr>
        <w:tabs>
          <w:tab w:val="left" w:pos="2552"/>
        </w:tabs>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il certificato qualificato, o il certificatore, è riconosciuto in forza di un accordo bilaterale o multilaterale tra l’Unione Europea e paesi terzi o organizzazioni internazionali.</w:t>
      </w:r>
    </w:p>
    <w:p w14:paraId="179B8AB4" w14:textId="74863261" w:rsidR="00320C62" w:rsidRPr="00DA742D" w:rsidRDefault="00AC20A2" w:rsidP="00F33002">
      <w:pPr>
        <w:pStyle w:val="Titolo3"/>
        <w:spacing w:line="300" w:lineRule="exact"/>
        <w:ind w:left="0" w:firstLine="0"/>
        <w:rPr>
          <w:rFonts w:ascii="Arial" w:hAnsi="Arial" w:cs="Arial"/>
          <w:b w:val="0"/>
          <w:bCs w:val="0"/>
          <w:caps w:val="0"/>
          <w:sz w:val="20"/>
          <w:szCs w:val="20"/>
        </w:rPr>
      </w:pPr>
      <w:bookmarkStart w:id="63" w:name="_Toc225325867"/>
      <w:r w:rsidRPr="00DA742D">
        <w:rPr>
          <w:rFonts w:ascii="Arial" w:hAnsi="Arial" w:cs="Arial"/>
          <w:caps w:val="0"/>
          <w:sz w:val="20"/>
          <w:szCs w:val="20"/>
        </w:rPr>
        <w:t>Identificazione</w:t>
      </w:r>
      <w:bookmarkEnd w:id="63"/>
    </w:p>
    <w:p w14:paraId="2B751E02" w14:textId="77777777" w:rsidR="00AE171D" w:rsidRPr="00DA742D" w:rsidRDefault="2853BBA0" w:rsidP="00F33002">
      <w:pPr>
        <w:spacing w:line="300" w:lineRule="exact"/>
        <w:rPr>
          <w:rFonts w:ascii="Arial" w:eastAsia="Calibri" w:hAnsi="Arial" w:cs="Arial"/>
          <w:strike/>
          <w:sz w:val="20"/>
          <w:szCs w:val="20"/>
        </w:rPr>
      </w:pPr>
      <w:r w:rsidRPr="00DA742D">
        <w:rPr>
          <w:rFonts w:ascii="Arial" w:eastAsia="Calibri" w:hAnsi="Arial" w:cs="Arial"/>
          <w:sz w:val="20"/>
          <w:szCs w:val="20"/>
        </w:rPr>
        <w:t xml:space="preserve">Per poter presentare offerta è necessario che almeno </w:t>
      </w:r>
      <w:r w:rsidRPr="00DA742D">
        <w:rPr>
          <w:rFonts w:ascii="Arial" w:hAnsi="Arial" w:cs="Arial"/>
          <w:sz w:val="20"/>
          <w:szCs w:val="20"/>
        </w:rPr>
        <w:t xml:space="preserve">un soggetto, </w:t>
      </w:r>
      <w:r w:rsidRPr="00DA742D">
        <w:rPr>
          <w:rFonts w:ascii="Arial" w:eastAsia="Calibri" w:hAnsi="Arial" w:cs="Arial"/>
          <w:sz w:val="20"/>
          <w:szCs w:val="20"/>
          <w:lang w:eastAsia="ar-SA"/>
        </w:rPr>
        <w:t xml:space="preserve">dotato dei necessari poteri per impegnare l’operatore economico per conto del quale intende operare, </w:t>
      </w:r>
      <w:r w:rsidRPr="00DA742D">
        <w:rPr>
          <w:rFonts w:ascii="Arial" w:eastAsia="Calibri" w:hAnsi="Arial" w:cs="Arial"/>
          <w:sz w:val="20"/>
          <w:szCs w:val="20"/>
        </w:rPr>
        <w:t>acceda previa apposita Registrazione, al Sistema.</w:t>
      </w:r>
    </w:p>
    <w:p w14:paraId="7CE503E8" w14:textId="128A8534" w:rsidR="43842084" w:rsidRPr="00DA742D" w:rsidRDefault="43842084"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L’accesso al Sistema è gratuito ed è consentito a seguito dell’identificazione online che può avvenire: </w:t>
      </w:r>
    </w:p>
    <w:p w14:paraId="5C53634B" w14:textId="7B53D07D" w:rsidR="43842084" w:rsidRPr="00DA742D" w:rsidRDefault="43842084" w:rsidP="00544626">
      <w:pPr>
        <w:pStyle w:val="Paragrafoelenco"/>
        <w:numPr>
          <w:ilvl w:val="0"/>
          <w:numId w:val="60"/>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r w:rsidR="00F17654" w:rsidRPr="00DA742D">
        <w:rPr>
          <w:rFonts w:ascii="Arial" w:eastAsia="Arial" w:hAnsi="Arial" w:cs="Arial"/>
          <w:color w:val="000000" w:themeColor="text1"/>
          <w:sz w:val="20"/>
          <w:szCs w:val="20"/>
        </w:rPr>
        <w:t>;</w:t>
      </w:r>
    </w:p>
    <w:p w14:paraId="747E53D5" w14:textId="0D33C12B" w:rsidR="43842084" w:rsidRPr="00DA742D" w:rsidRDefault="00F17654" w:rsidP="00544626">
      <w:pPr>
        <w:pStyle w:val="Paragrafoelenco"/>
        <w:numPr>
          <w:ilvl w:val="0"/>
          <w:numId w:val="60"/>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i</w:t>
      </w:r>
      <w:r w:rsidR="43842084" w:rsidRPr="00DA742D">
        <w:rPr>
          <w:rFonts w:ascii="Arial" w:eastAsia="Arial" w:hAnsi="Arial" w:cs="Arial"/>
          <w:color w:val="000000" w:themeColor="text1"/>
          <w:sz w:val="20"/>
          <w:szCs w:val="20"/>
        </w:rPr>
        <w:t xml:space="preserve">n caso di </w:t>
      </w:r>
      <w:r w:rsidR="43842084" w:rsidRPr="00DA742D">
        <w:rPr>
          <w:rFonts w:ascii="Arial" w:eastAsia="Arial" w:hAnsi="Arial" w:cs="Arial"/>
          <w:color w:val="000000" w:themeColor="text1"/>
          <w:sz w:val="20"/>
          <w:szCs w:val="20"/>
          <w:u w:val="single"/>
        </w:rPr>
        <w:t>operatore economico extra-UE</w:t>
      </w:r>
      <w:r w:rsidR="43842084" w:rsidRPr="00DA742D">
        <w:rPr>
          <w:rFonts w:ascii="Arial" w:eastAsia="Arial" w:hAnsi="Arial" w:cs="Arial"/>
          <w:color w:val="000000" w:themeColor="text1"/>
          <w:sz w:val="20"/>
          <w:szCs w:val="20"/>
        </w:rPr>
        <w:t>, attraverso una identità digitale compatibile con il framework di autenticazione stabilito dal Sistema e caratterizzata da un Level of Assurance (LoA) pari a 2, in conformità allo standard ISO/IEC 29115 (e relative evoluzioni)</w:t>
      </w:r>
      <w:r w:rsidR="000601E1" w:rsidRPr="00DA742D">
        <w:rPr>
          <w:rFonts w:ascii="Arial" w:eastAsia="Arial" w:hAnsi="Arial" w:cs="Arial"/>
          <w:color w:val="000000" w:themeColor="text1"/>
          <w:sz w:val="20"/>
          <w:szCs w:val="20"/>
        </w:rPr>
        <w:t>;</w:t>
      </w:r>
      <w:r w:rsidR="43842084" w:rsidRPr="00DA742D">
        <w:rPr>
          <w:rFonts w:ascii="Arial" w:eastAsia="Arial" w:hAnsi="Arial" w:cs="Arial"/>
          <w:color w:val="000000" w:themeColor="text1"/>
          <w:sz w:val="20"/>
          <w:szCs w:val="20"/>
        </w:rPr>
        <w:t xml:space="preserve"> </w:t>
      </w:r>
    </w:p>
    <w:p w14:paraId="693E7349" w14:textId="5DC486AC" w:rsidR="43842084" w:rsidRPr="00DA742D" w:rsidRDefault="000601E1" w:rsidP="00544626">
      <w:pPr>
        <w:pStyle w:val="Paragrafoelenco"/>
        <w:numPr>
          <w:ilvl w:val="0"/>
          <w:numId w:val="60"/>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lastRenderedPageBreak/>
        <w:t>n</w:t>
      </w:r>
      <w:r w:rsidR="43842084" w:rsidRPr="00DA742D">
        <w:rPr>
          <w:rFonts w:ascii="Arial" w:eastAsia="Arial" w:hAnsi="Arial" w:cs="Arial"/>
          <w:color w:val="000000" w:themeColor="text1"/>
          <w:sz w:val="20"/>
          <w:szCs w:val="20"/>
        </w:rPr>
        <w:t>ello specifico tale operatore (e l’operatore europeo proveniente da Paesi non inclusi nel sistema eIDAS e i cittadini italiani residenti all’estero che non possono autenticarsi tramite SPID, CIE, CNS o eIDAS) possono richiedere le credenziali di accesso compilando l’apposito form di registrazione; successivamente, essi riceveranno una email con un link per accedere a una video-intervista secondo le modalità che saranno ivi indicate, all’esito della quale saranno fornite le credenziali</w:t>
      </w:r>
      <w:r w:rsidRPr="00DA742D">
        <w:rPr>
          <w:rFonts w:ascii="Arial" w:eastAsia="Arial" w:hAnsi="Arial" w:cs="Arial"/>
          <w:color w:val="000000" w:themeColor="text1"/>
          <w:sz w:val="20"/>
          <w:szCs w:val="20"/>
        </w:rPr>
        <w:t>;</w:t>
      </w:r>
    </w:p>
    <w:p w14:paraId="0DB24604" w14:textId="643676A9" w:rsidR="43842084" w:rsidRPr="00DA742D" w:rsidRDefault="000601E1" w:rsidP="00544626">
      <w:pPr>
        <w:pStyle w:val="Paragrafoelenco"/>
        <w:numPr>
          <w:ilvl w:val="0"/>
          <w:numId w:val="60"/>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a</w:t>
      </w:r>
      <w:r w:rsidR="43842084" w:rsidRPr="00DA742D">
        <w:rPr>
          <w:rFonts w:ascii="Arial" w:eastAsia="Arial" w:hAnsi="Arial" w:cs="Arial"/>
          <w:color w:val="000000" w:themeColor="text1"/>
          <w:sz w:val="20"/>
          <w:szCs w:val="20"/>
        </w:rPr>
        <w:t>l fine di ottenere le credenziali in tempo utile per garantire la partecipazione alla procedura, si invitano gli utenti che non lo abbiano ancora fatto, a farne richiesta</w:t>
      </w:r>
      <w:r w:rsidR="00420B9D" w:rsidRPr="00DA742D">
        <w:rPr>
          <w:rFonts w:ascii="Arial" w:eastAsia="Arial" w:hAnsi="Arial" w:cs="Arial"/>
          <w:color w:val="000000" w:themeColor="text1"/>
          <w:sz w:val="20"/>
          <w:szCs w:val="20"/>
        </w:rPr>
        <w:t xml:space="preserve"> </w:t>
      </w:r>
      <w:r w:rsidR="43842084" w:rsidRPr="00DA742D">
        <w:rPr>
          <w:rFonts w:ascii="Arial" w:eastAsia="Arial" w:hAnsi="Arial" w:cs="Arial"/>
          <w:color w:val="000000" w:themeColor="text1"/>
          <w:sz w:val="20"/>
          <w:szCs w:val="20"/>
        </w:rPr>
        <w:t>tempestivamente e comunque, con congruo anticipo rispetto alla scadenza dei termini per la presentazione dell’offerta tempestivamente e comunque, con congruo anticipo rispetto alla scadenza dei termini per la presentazione dell’offerta.</w:t>
      </w:r>
    </w:p>
    <w:p w14:paraId="22620E33" w14:textId="183CFEB1" w:rsidR="08BE7595" w:rsidRPr="00DA742D" w:rsidRDefault="08BE7595" w:rsidP="08BE7595">
      <w:pPr>
        <w:spacing w:line="300" w:lineRule="exact"/>
        <w:ind w:left="720"/>
        <w:rPr>
          <w:rFonts w:ascii="Arial" w:hAnsi="Arial" w:cs="Arial"/>
          <w:sz w:val="20"/>
          <w:szCs w:val="20"/>
          <w:lang w:eastAsia="ar-SA"/>
        </w:rPr>
      </w:pPr>
    </w:p>
    <w:p w14:paraId="0DC72805" w14:textId="70B4BC24" w:rsidR="00AE171D" w:rsidRPr="00DA742D" w:rsidRDefault="00AE171D" w:rsidP="00F33002">
      <w:pPr>
        <w:spacing w:line="300" w:lineRule="exact"/>
        <w:rPr>
          <w:rFonts w:ascii="Arial" w:eastAsia="Calibri" w:hAnsi="Arial" w:cs="Arial"/>
          <w:sz w:val="20"/>
          <w:szCs w:val="20"/>
          <w:lang w:eastAsia="ar-SA"/>
        </w:rPr>
      </w:pPr>
      <w:r w:rsidRPr="00DA742D">
        <w:rPr>
          <w:rFonts w:ascii="Arial" w:eastAsia="Calibri" w:hAnsi="Arial" w:cs="Arial"/>
          <w:sz w:val="20"/>
          <w:szCs w:val="20"/>
          <w:lang w:eastAsia="ar-SA"/>
        </w:rPr>
        <w:t>Si precisa che l’identificazione nelle suddette modalità è necessaria per ogni successivo accesso alle fasi telematiche della procedura.</w:t>
      </w:r>
    </w:p>
    <w:p w14:paraId="77190CF2" w14:textId="77777777" w:rsidR="00AE171D" w:rsidRPr="00DA742D" w:rsidRDefault="00AE171D" w:rsidP="00F33002">
      <w:pPr>
        <w:spacing w:line="300" w:lineRule="exact"/>
        <w:rPr>
          <w:rFonts w:ascii="Arial" w:eastAsia="Calibri" w:hAnsi="Arial" w:cs="Arial"/>
          <w:sz w:val="20"/>
          <w:szCs w:val="20"/>
          <w:lang w:eastAsia="ar-SA"/>
        </w:rPr>
      </w:pPr>
      <w:r w:rsidRPr="00DA742D">
        <w:rPr>
          <w:rFonts w:ascii="Arial" w:eastAsia="Calibri" w:hAnsi="Arial" w:cs="Arial"/>
          <w:sz w:val="20"/>
          <w:szCs w:val="20"/>
          <w:lang w:eastAsia="ar-SA"/>
        </w:rPr>
        <w:t>Una volta completata la procedura di identificazione, p</w:t>
      </w:r>
      <w:r w:rsidRPr="00DA742D">
        <w:rPr>
          <w:rFonts w:ascii="Arial" w:hAnsi="Arial" w:cs="Arial"/>
          <w:sz w:val="20"/>
          <w:szCs w:val="20"/>
        </w:rPr>
        <w:t xml:space="preserve">er poter partecipare alla gara, l’utente dovrà associarsi alla P.IVA/Altro identificativo dell’operatore economico per conto del quale sta operando </w:t>
      </w:r>
      <w:r w:rsidRPr="00DA742D">
        <w:rPr>
          <w:rFonts w:ascii="Arial" w:eastAsia="Calibri" w:hAnsi="Arial" w:cs="Arial"/>
          <w:sz w:val="20"/>
          <w:szCs w:val="20"/>
          <w:lang w:eastAsia="ar-SA"/>
        </w:rPr>
        <w:t>a 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 l’utente all’interno del Sistema si intenderà, pertanto, direttamente e incontrovertibilmente imputabile all’operatore economico per il quale l’utente sta operando.</w:t>
      </w:r>
    </w:p>
    <w:p w14:paraId="5BC3E29F" w14:textId="7263BB65" w:rsidR="00320C62" w:rsidRPr="00DA742D" w:rsidRDefault="00320C62" w:rsidP="00F33002">
      <w:pPr>
        <w:spacing w:line="300" w:lineRule="exact"/>
        <w:rPr>
          <w:rFonts w:ascii="Arial" w:eastAsia="Calibri" w:hAnsi="Arial" w:cs="Arial"/>
          <w:sz w:val="20"/>
          <w:szCs w:val="20"/>
          <w:lang w:eastAsia="ar-SA"/>
        </w:rPr>
      </w:pPr>
      <w:r w:rsidRPr="00DA742D">
        <w:rPr>
          <w:rFonts w:ascii="Arial" w:eastAsia="Calibri" w:hAnsi="Arial" w:cs="Arial"/>
          <w:sz w:val="20"/>
          <w:szCs w:val="20"/>
        </w:rPr>
        <w:t xml:space="preserve">Eventuali richieste di assistenza di tipo informatico devono essere effettuate contattando il Call Center dedicato presso i recapiti indicati nel sito </w:t>
      </w:r>
      <w:hyperlink r:id="rId13" w:history="1">
        <w:r w:rsidRPr="00DA742D">
          <w:rPr>
            <w:rStyle w:val="Collegamentoipertestuale"/>
            <w:rFonts w:ascii="Arial" w:eastAsia="Calibri" w:hAnsi="Arial" w:cs="Arial"/>
            <w:sz w:val="20"/>
            <w:szCs w:val="20"/>
          </w:rPr>
          <w:t>www.acquistinretepa.it</w:t>
        </w:r>
      </w:hyperlink>
      <w:r w:rsidRPr="00DA742D">
        <w:rPr>
          <w:rStyle w:val="Collegamentoipertestuale"/>
          <w:rFonts w:ascii="Arial" w:eastAsia="Calibri" w:hAnsi="Arial" w:cs="Arial"/>
          <w:sz w:val="20"/>
          <w:szCs w:val="20"/>
        </w:rPr>
        <w:t>.</w:t>
      </w:r>
    </w:p>
    <w:p w14:paraId="04D9D517" w14:textId="3763C593" w:rsidR="00320C62" w:rsidRPr="00DA742D" w:rsidRDefault="00AC20A2" w:rsidP="00544626">
      <w:pPr>
        <w:keepNext/>
        <w:numPr>
          <w:ilvl w:val="1"/>
          <w:numId w:val="11"/>
        </w:numPr>
        <w:spacing w:before="240" w:after="60" w:line="300" w:lineRule="exact"/>
        <w:ind w:left="0" w:firstLine="0"/>
        <w:outlineLvl w:val="2"/>
        <w:rPr>
          <w:rFonts w:ascii="Arial" w:hAnsi="Arial" w:cs="Arial"/>
          <w:b/>
          <w:bCs/>
          <w:caps/>
          <w:sz w:val="20"/>
          <w:szCs w:val="20"/>
          <w:lang w:val="x-none"/>
        </w:rPr>
      </w:pPr>
      <w:bookmarkStart w:id="64" w:name="_Toc92289697"/>
      <w:r w:rsidRPr="00DA742D">
        <w:rPr>
          <w:rFonts w:ascii="Arial" w:hAnsi="Arial" w:cs="Arial"/>
          <w:b/>
          <w:bCs/>
          <w:sz w:val="20"/>
          <w:szCs w:val="20"/>
          <w:lang w:val="x-none"/>
        </w:rPr>
        <w:t>Gestore del sistema</w:t>
      </w:r>
      <w:bookmarkEnd w:id="64"/>
      <w:r w:rsidRPr="00DA742D">
        <w:rPr>
          <w:rFonts w:ascii="Arial" w:hAnsi="Arial" w:cs="Arial"/>
          <w:b/>
          <w:bCs/>
          <w:sz w:val="20"/>
          <w:szCs w:val="20"/>
          <w:lang w:val="x-none"/>
        </w:rPr>
        <w:t xml:space="preserve"> </w:t>
      </w:r>
    </w:p>
    <w:p w14:paraId="369AA217" w14:textId="31E45B0F" w:rsidR="005118C3" w:rsidRPr="00DA742D" w:rsidRDefault="005118C3" w:rsidP="00F33002">
      <w:pPr>
        <w:spacing w:line="300" w:lineRule="exact"/>
        <w:rPr>
          <w:rFonts w:ascii="Arial" w:hAnsi="Arial" w:cs="Arial"/>
          <w:strike/>
          <w:sz w:val="20"/>
          <w:szCs w:val="20"/>
          <w:lang w:eastAsia="ar-SA"/>
        </w:rPr>
      </w:pPr>
      <w:r w:rsidRPr="00DA742D">
        <w:rPr>
          <w:rFonts w:ascii="Arial" w:eastAsia="Calibri" w:hAnsi="Arial" w:cs="Arial"/>
          <w:sz w:val="20"/>
          <w:szCs w:val="20"/>
        </w:rPr>
        <w:t xml:space="preserve">Consip S.p.A., in qualità di gestore del Sistema su cui si svolge la procedura, si avvale del supporto operativo dell’Amministratore di Sistema (ovvero il soggetto indicato sul sito </w:t>
      </w:r>
      <w:hyperlink r:id="rId14" w:history="1">
        <w:r w:rsidRPr="00DA742D">
          <w:rPr>
            <w:rFonts w:ascii="Arial" w:eastAsia="Calibri" w:hAnsi="Arial" w:cs="Arial"/>
          </w:rPr>
          <w:t>www.acquistinretepa.it</w:t>
        </w:r>
      </w:hyperlink>
      <w:r w:rsidRPr="00DA742D">
        <w:rPr>
          <w:rFonts w:ascii="Arial" w:eastAsia="Calibri" w:hAnsi="Arial" w:cs="Arial"/>
          <w:sz w:val="20"/>
          <w:szCs w:val="20"/>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1FF4D61C" w14:textId="2982B518" w:rsidR="00320C62" w:rsidRPr="00DA742D" w:rsidRDefault="00320C62" w:rsidP="00F33002">
      <w:pPr>
        <w:pStyle w:val="Titolo2"/>
        <w:spacing w:line="300" w:lineRule="exact"/>
        <w:ind w:left="426" w:hanging="426"/>
        <w:rPr>
          <w:rFonts w:ascii="Arial" w:hAnsi="Arial" w:cs="Arial"/>
          <w:sz w:val="22"/>
          <w:szCs w:val="22"/>
        </w:rPr>
      </w:pPr>
      <w:bookmarkStart w:id="65" w:name="_Toc225325868"/>
      <w:r w:rsidRPr="00DA742D">
        <w:rPr>
          <w:rFonts w:ascii="Arial" w:hAnsi="Arial" w:cs="Arial"/>
          <w:sz w:val="22"/>
          <w:szCs w:val="22"/>
        </w:rPr>
        <w:t>DOCUMENTAZIONE DI GARA</w:t>
      </w:r>
      <w:r w:rsidRPr="00DA742D">
        <w:rPr>
          <w:rFonts w:ascii="Arial" w:hAnsi="Arial" w:cs="Arial"/>
          <w:sz w:val="22"/>
          <w:szCs w:val="22"/>
          <w:lang w:val="it-IT"/>
        </w:rPr>
        <w:t>,</w:t>
      </w:r>
      <w:r w:rsidRPr="00DA742D">
        <w:rPr>
          <w:rFonts w:ascii="Arial" w:hAnsi="Arial" w:cs="Arial"/>
          <w:sz w:val="22"/>
          <w:szCs w:val="22"/>
        </w:rPr>
        <w:t xml:space="preserve"> CHIARIMENTI</w:t>
      </w:r>
      <w:r w:rsidRPr="00DA742D">
        <w:rPr>
          <w:rFonts w:ascii="Arial" w:hAnsi="Arial" w:cs="Arial"/>
          <w:sz w:val="22"/>
          <w:szCs w:val="22"/>
          <w:lang w:val="it-IT"/>
        </w:rPr>
        <w:t xml:space="preserve"> E COMUNICAZIONI</w:t>
      </w:r>
      <w:bookmarkEnd w:id="65"/>
    </w:p>
    <w:p w14:paraId="0EC6A7D9" w14:textId="77777777" w:rsidR="00320C62" w:rsidRPr="00DA742D" w:rsidRDefault="00320C62" w:rsidP="00F33002">
      <w:pPr>
        <w:pStyle w:val="Titolo3"/>
        <w:keepNext w:val="0"/>
        <w:widowControl w:val="0"/>
        <w:spacing w:before="0" w:after="0" w:line="300" w:lineRule="exact"/>
        <w:ind w:left="426" w:hanging="426"/>
        <w:rPr>
          <w:rFonts w:ascii="Arial" w:hAnsi="Arial" w:cs="Arial"/>
          <w:sz w:val="20"/>
          <w:szCs w:val="20"/>
        </w:rPr>
      </w:pPr>
      <w:bookmarkStart w:id="66" w:name="_Toc225325869"/>
      <w:r w:rsidRPr="00DA742D">
        <w:rPr>
          <w:rFonts w:ascii="Arial" w:hAnsi="Arial" w:cs="Arial"/>
          <w:sz w:val="20"/>
          <w:szCs w:val="20"/>
          <w:lang w:val="it-IT"/>
        </w:rPr>
        <w:t>D</w:t>
      </w:r>
      <w:r w:rsidRPr="00DA742D">
        <w:rPr>
          <w:rFonts w:ascii="Arial" w:hAnsi="Arial" w:cs="Arial"/>
          <w:sz w:val="20"/>
          <w:szCs w:val="20"/>
        </w:rPr>
        <w:t>ocumenti di gara</w:t>
      </w:r>
      <w:bookmarkEnd w:id="66"/>
      <w:r w:rsidRPr="00DA742D">
        <w:rPr>
          <w:rFonts w:ascii="Arial" w:hAnsi="Arial" w:cs="Arial"/>
          <w:sz w:val="20"/>
          <w:szCs w:val="20"/>
          <w:lang w:val="it-IT"/>
        </w:rPr>
        <w:t xml:space="preserve">   </w:t>
      </w:r>
    </w:p>
    <w:p w14:paraId="7621E1BB" w14:textId="77777777" w:rsidR="00320C62" w:rsidRPr="00DA742D" w:rsidRDefault="00320C62" w:rsidP="00F33002">
      <w:pPr>
        <w:widowControl w:val="0"/>
        <w:spacing w:line="300" w:lineRule="exact"/>
        <w:ind w:firstLine="1"/>
        <w:rPr>
          <w:rFonts w:ascii="Arial" w:hAnsi="Arial" w:cs="Arial"/>
          <w:sz w:val="20"/>
          <w:szCs w:val="20"/>
        </w:rPr>
      </w:pPr>
      <w:r w:rsidRPr="00DA742D">
        <w:rPr>
          <w:rFonts w:ascii="Arial" w:hAnsi="Arial" w:cs="Arial"/>
          <w:sz w:val="20"/>
          <w:szCs w:val="20"/>
        </w:rPr>
        <w:t>La documentazione di gara comprende:</w:t>
      </w:r>
    </w:p>
    <w:p w14:paraId="0CDDC217" w14:textId="24D02DEB" w:rsidR="00320C62" w:rsidRPr="00DA742D" w:rsidRDefault="00320C62" w:rsidP="00544626">
      <w:pPr>
        <w:numPr>
          <w:ilvl w:val="2"/>
          <w:numId w:val="7"/>
        </w:numPr>
        <w:spacing w:line="300" w:lineRule="exact"/>
        <w:ind w:left="284" w:hanging="284"/>
        <w:rPr>
          <w:rFonts w:ascii="Arial" w:eastAsia="Calibri" w:hAnsi="Arial" w:cs="Arial"/>
          <w:sz w:val="20"/>
          <w:szCs w:val="20"/>
          <w:lang w:eastAsia="it-IT"/>
        </w:rPr>
      </w:pPr>
      <w:r w:rsidRPr="00DA742D">
        <w:rPr>
          <w:rFonts w:ascii="Arial" w:eastAsia="Calibri" w:hAnsi="Arial" w:cs="Arial"/>
          <w:sz w:val="20"/>
          <w:szCs w:val="20"/>
          <w:lang w:eastAsia="it-IT"/>
        </w:rPr>
        <w:t>Bando di gara</w:t>
      </w:r>
    </w:p>
    <w:p w14:paraId="326BA946" w14:textId="77777777" w:rsidR="00320C62" w:rsidRPr="00DA742D" w:rsidRDefault="62645D88" w:rsidP="00544626">
      <w:pPr>
        <w:numPr>
          <w:ilvl w:val="2"/>
          <w:numId w:val="7"/>
        </w:numPr>
        <w:spacing w:line="300" w:lineRule="exact"/>
        <w:ind w:left="284" w:hanging="284"/>
        <w:rPr>
          <w:rFonts w:ascii="Arial" w:eastAsia="Calibri" w:hAnsi="Arial" w:cs="Arial"/>
          <w:sz w:val="20"/>
          <w:szCs w:val="20"/>
          <w:lang w:eastAsia="it-IT"/>
        </w:rPr>
      </w:pPr>
      <w:r w:rsidRPr="00DA742D">
        <w:rPr>
          <w:rFonts w:ascii="Arial" w:eastAsia="Calibri" w:hAnsi="Arial" w:cs="Arial"/>
          <w:sz w:val="20"/>
          <w:szCs w:val="20"/>
          <w:lang w:eastAsia="it-IT"/>
        </w:rPr>
        <w:t>Capitolato d’Oneri e relativi allegati:</w:t>
      </w:r>
    </w:p>
    <w:p w14:paraId="6F1B2003" w14:textId="7FCC0430" w:rsidR="0D03AA91" w:rsidRPr="00DA742D" w:rsidRDefault="0D03AA91" w:rsidP="39C93385">
      <w:pPr>
        <w:pStyle w:val="Paragrafoelenco"/>
        <w:numPr>
          <w:ilvl w:val="0"/>
          <w:numId w:val="64"/>
        </w:numPr>
        <w:spacing w:line="300" w:lineRule="exact"/>
        <w:ind w:left="709"/>
        <w:rPr>
          <w:rFonts w:ascii="Arial" w:eastAsia="Arial" w:hAnsi="Arial" w:cs="Arial"/>
          <w:color w:val="000000" w:themeColor="text1"/>
        </w:rPr>
      </w:pPr>
      <w:r w:rsidRPr="00DA742D">
        <w:rPr>
          <w:rFonts w:ascii="Arial" w:eastAsia="Arial" w:hAnsi="Arial" w:cs="Arial"/>
          <w:color w:val="000000" w:themeColor="text1"/>
          <w:sz w:val="20"/>
          <w:szCs w:val="20"/>
        </w:rPr>
        <w:t>Allegato n. 1- Domanda di partecipazione e dichiarazioni;</w:t>
      </w:r>
    </w:p>
    <w:p w14:paraId="73943C4B" w14:textId="2945251F" w:rsidR="0D03AA91" w:rsidRPr="00DA742D" w:rsidRDefault="0D03AA91" w:rsidP="00C501DC">
      <w:pPr>
        <w:pStyle w:val="Paragrafoelenco"/>
        <w:numPr>
          <w:ilvl w:val="0"/>
          <w:numId w:val="64"/>
        </w:numPr>
        <w:spacing w:line="300" w:lineRule="exact"/>
        <w:ind w:left="709"/>
        <w:rPr>
          <w:rFonts w:ascii="Arial" w:eastAsia="Arial" w:hAnsi="Arial" w:cs="Arial"/>
          <w:szCs w:val="24"/>
        </w:rPr>
      </w:pPr>
      <w:r w:rsidRPr="00DA742D">
        <w:rPr>
          <w:rFonts w:ascii="Arial" w:eastAsia="Arial" w:hAnsi="Arial" w:cs="Arial"/>
          <w:sz w:val="20"/>
          <w:szCs w:val="20"/>
        </w:rPr>
        <w:t>Allegato n. 2 - Dichiarazione di avvalimento;</w:t>
      </w:r>
      <w:r w:rsidRPr="00DA742D">
        <w:rPr>
          <w:rFonts w:ascii="Arial" w:eastAsia="Arial" w:hAnsi="Arial" w:cs="Arial"/>
          <w:i/>
          <w:iCs/>
          <w:sz w:val="20"/>
          <w:szCs w:val="20"/>
        </w:rPr>
        <w:t xml:space="preserve"> </w:t>
      </w:r>
    </w:p>
    <w:p w14:paraId="489C7FE8" w14:textId="18730C0F" w:rsidR="0D03AA91" w:rsidRPr="00DA742D" w:rsidRDefault="0D03AA91" w:rsidP="00C501DC">
      <w:pPr>
        <w:pStyle w:val="Paragrafoelenco"/>
        <w:numPr>
          <w:ilvl w:val="0"/>
          <w:numId w:val="64"/>
        </w:numPr>
        <w:spacing w:line="300" w:lineRule="exact"/>
        <w:ind w:left="709"/>
        <w:rPr>
          <w:rFonts w:ascii="Arial" w:eastAsia="Arial" w:hAnsi="Arial" w:cs="Arial"/>
          <w:color w:val="000000" w:themeColor="text1"/>
          <w:szCs w:val="24"/>
        </w:rPr>
      </w:pPr>
      <w:r w:rsidRPr="00DA742D">
        <w:rPr>
          <w:rFonts w:ascii="Arial" w:eastAsia="Arial" w:hAnsi="Arial" w:cs="Arial"/>
          <w:sz w:val="20"/>
          <w:szCs w:val="20"/>
        </w:rPr>
        <w:lastRenderedPageBreak/>
        <w:t>Allegato n.</w:t>
      </w:r>
      <w:r w:rsidR="004825FE" w:rsidRPr="00DA742D">
        <w:rPr>
          <w:rFonts w:ascii="Arial" w:eastAsia="Arial" w:hAnsi="Arial" w:cs="Arial"/>
          <w:sz w:val="20"/>
          <w:szCs w:val="20"/>
        </w:rPr>
        <w:t xml:space="preserve"> 3 - </w:t>
      </w:r>
      <w:r w:rsidRPr="00DA742D">
        <w:rPr>
          <w:rFonts w:ascii="Arial" w:eastAsia="Arial" w:hAnsi="Arial" w:cs="Arial"/>
          <w:sz w:val="20"/>
          <w:szCs w:val="20"/>
        </w:rPr>
        <w:t xml:space="preserve">Foglio di calcolo Garanzia Provvisoria </w:t>
      </w:r>
      <w:r w:rsidRPr="00DA742D">
        <w:rPr>
          <w:rFonts w:ascii="Arial" w:eastAsia="Arial" w:hAnsi="Arial" w:cs="Arial"/>
          <w:color w:val="000000" w:themeColor="text1"/>
          <w:sz w:val="20"/>
          <w:szCs w:val="20"/>
        </w:rPr>
        <w:t>e Definitiva;</w:t>
      </w:r>
    </w:p>
    <w:p w14:paraId="2C4E2144" w14:textId="10A26D0D" w:rsidR="00320C62" w:rsidRPr="00DA742D" w:rsidRDefault="00320C62" w:rsidP="00544626">
      <w:pPr>
        <w:pStyle w:val="Paragrafoelenco"/>
        <w:numPr>
          <w:ilvl w:val="0"/>
          <w:numId w:val="64"/>
        </w:numPr>
        <w:spacing w:line="300" w:lineRule="exact"/>
        <w:ind w:left="709"/>
        <w:rPr>
          <w:rFonts w:ascii="Arial" w:hAnsi="Arial" w:cs="Arial"/>
          <w:sz w:val="20"/>
          <w:szCs w:val="20"/>
        </w:rPr>
      </w:pPr>
      <w:r w:rsidRPr="00DA742D">
        <w:rPr>
          <w:rFonts w:ascii="Arial" w:hAnsi="Arial" w:cs="Arial"/>
          <w:sz w:val="20"/>
          <w:szCs w:val="20"/>
        </w:rPr>
        <w:t>Allegato n.</w:t>
      </w:r>
      <w:r w:rsidR="004825FE" w:rsidRPr="00DA742D">
        <w:rPr>
          <w:rFonts w:ascii="Arial" w:hAnsi="Arial" w:cs="Arial"/>
          <w:sz w:val="20"/>
          <w:szCs w:val="20"/>
        </w:rPr>
        <w:t xml:space="preserve"> 4</w:t>
      </w:r>
      <w:r w:rsidRPr="00DA742D">
        <w:rPr>
          <w:rFonts w:ascii="Arial" w:hAnsi="Arial" w:cs="Arial"/>
          <w:sz w:val="20"/>
          <w:szCs w:val="20"/>
        </w:rPr>
        <w:t xml:space="preserve"> - </w:t>
      </w:r>
      <w:r w:rsidR="00C029EF" w:rsidRPr="00DA742D">
        <w:rPr>
          <w:rFonts w:ascii="Arial" w:hAnsi="Arial" w:cs="Arial"/>
          <w:sz w:val="20"/>
          <w:szCs w:val="20"/>
        </w:rPr>
        <w:t>Altre Dichiarazioni</w:t>
      </w:r>
      <w:r w:rsidR="00EE7052" w:rsidRPr="00DA742D">
        <w:rPr>
          <w:rFonts w:ascii="Arial" w:hAnsi="Arial" w:cs="Arial"/>
          <w:sz w:val="20"/>
          <w:szCs w:val="20"/>
        </w:rPr>
        <w:t>;</w:t>
      </w:r>
    </w:p>
    <w:p w14:paraId="2B89272E" w14:textId="67EEC600" w:rsidR="00320C62" w:rsidRPr="00DA742D" w:rsidRDefault="00320C62" w:rsidP="00544626">
      <w:pPr>
        <w:pStyle w:val="Paragrafoelenco"/>
        <w:numPr>
          <w:ilvl w:val="0"/>
          <w:numId w:val="64"/>
        </w:numPr>
        <w:spacing w:line="300" w:lineRule="exact"/>
        <w:ind w:left="709"/>
        <w:rPr>
          <w:rFonts w:ascii="Arial" w:hAnsi="Arial" w:cs="Arial"/>
          <w:sz w:val="20"/>
          <w:szCs w:val="20"/>
          <w:shd w:val="clear" w:color="auto" w:fill="FFFFFF"/>
          <w:lang w:eastAsia="ar-SA"/>
        </w:rPr>
      </w:pPr>
      <w:r w:rsidRPr="00DA742D">
        <w:rPr>
          <w:rFonts w:ascii="Arial" w:hAnsi="Arial" w:cs="Arial"/>
          <w:sz w:val="20"/>
          <w:szCs w:val="20"/>
          <w:shd w:val="clear" w:color="auto" w:fill="FFFFFF"/>
          <w:lang w:eastAsia="ar-SA"/>
        </w:rPr>
        <w:t xml:space="preserve">Allegato n. </w:t>
      </w:r>
      <w:r w:rsidR="004825FE" w:rsidRPr="00DA742D">
        <w:rPr>
          <w:rFonts w:ascii="Arial" w:hAnsi="Arial" w:cs="Arial"/>
          <w:sz w:val="20"/>
          <w:szCs w:val="20"/>
          <w:shd w:val="clear" w:color="auto" w:fill="FFFFFF"/>
          <w:lang w:eastAsia="ar-SA"/>
        </w:rPr>
        <w:t xml:space="preserve">5 - </w:t>
      </w:r>
      <w:r w:rsidRPr="00DA742D">
        <w:rPr>
          <w:rFonts w:ascii="Arial" w:hAnsi="Arial" w:cs="Arial"/>
          <w:sz w:val="20"/>
          <w:szCs w:val="20"/>
          <w:shd w:val="clear" w:color="auto" w:fill="FFFFFF"/>
          <w:lang w:eastAsia="ar-SA"/>
        </w:rPr>
        <w:t>Facsimile dichiarazione familiari conviventi</w:t>
      </w:r>
      <w:r w:rsidR="00EE7052" w:rsidRPr="00DA742D">
        <w:rPr>
          <w:rFonts w:ascii="Arial" w:hAnsi="Arial" w:cs="Arial"/>
          <w:sz w:val="20"/>
          <w:szCs w:val="20"/>
          <w:shd w:val="clear" w:color="auto" w:fill="FFFFFF"/>
          <w:lang w:eastAsia="ar-SA"/>
        </w:rPr>
        <w:t>;</w:t>
      </w:r>
    </w:p>
    <w:p w14:paraId="47B0C97B" w14:textId="774A4B85" w:rsidR="00320C62" w:rsidRPr="00DA742D" w:rsidRDefault="62645D88" w:rsidP="00544626">
      <w:pPr>
        <w:pStyle w:val="Paragrafoelenco"/>
        <w:numPr>
          <w:ilvl w:val="0"/>
          <w:numId w:val="64"/>
        </w:numPr>
        <w:spacing w:line="300" w:lineRule="exact"/>
        <w:ind w:left="709"/>
        <w:rPr>
          <w:rFonts w:ascii="Arial" w:hAnsi="Arial" w:cs="Arial"/>
          <w:sz w:val="20"/>
          <w:szCs w:val="20"/>
          <w:shd w:val="clear" w:color="auto" w:fill="FFFFFF"/>
          <w:lang w:eastAsia="ar-SA"/>
        </w:rPr>
      </w:pPr>
      <w:r w:rsidRPr="00DA742D">
        <w:rPr>
          <w:rFonts w:ascii="Arial" w:hAnsi="Arial" w:cs="Arial"/>
          <w:sz w:val="20"/>
          <w:szCs w:val="20"/>
          <w:shd w:val="clear" w:color="auto" w:fill="FFFFFF"/>
          <w:lang w:eastAsia="ar-SA"/>
        </w:rPr>
        <w:t>Allegato n</w:t>
      </w:r>
      <w:r w:rsidR="004825FE" w:rsidRPr="00DA742D">
        <w:rPr>
          <w:rFonts w:ascii="Arial" w:hAnsi="Arial" w:cs="Arial"/>
          <w:sz w:val="20"/>
          <w:szCs w:val="20"/>
          <w:shd w:val="clear" w:color="auto" w:fill="FFFFFF"/>
          <w:lang w:eastAsia="ar-SA"/>
        </w:rPr>
        <w:t xml:space="preserve">. 6 </w:t>
      </w:r>
      <w:r w:rsidR="6A81558A" w:rsidRPr="00DA742D">
        <w:rPr>
          <w:rFonts w:ascii="Arial" w:hAnsi="Arial" w:cs="Arial"/>
          <w:sz w:val="20"/>
          <w:szCs w:val="20"/>
          <w:shd w:val="clear" w:color="auto" w:fill="FFFFFF"/>
          <w:lang w:eastAsia="ar-SA"/>
        </w:rPr>
        <w:t>- Facsimile</w:t>
      </w:r>
      <w:r w:rsidRPr="00DA742D">
        <w:rPr>
          <w:rFonts w:ascii="Arial" w:hAnsi="Arial" w:cs="Arial"/>
          <w:sz w:val="20"/>
          <w:szCs w:val="20"/>
          <w:shd w:val="clear" w:color="auto" w:fill="FFFFFF"/>
          <w:lang w:eastAsia="ar-SA"/>
        </w:rPr>
        <w:t xml:space="preserve"> dichiarazione DPCM n.187/1991</w:t>
      </w:r>
      <w:r w:rsidR="00EE7052" w:rsidRPr="00DA742D">
        <w:rPr>
          <w:rFonts w:ascii="Arial" w:hAnsi="Arial" w:cs="Arial"/>
          <w:sz w:val="20"/>
          <w:szCs w:val="20"/>
          <w:shd w:val="clear" w:color="auto" w:fill="FFFFFF"/>
          <w:lang w:eastAsia="ar-SA"/>
        </w:rPr>
        <w:t>;</w:t>
      </w:r>
    </w:p>
    <w:p w14:paraId="5FA2FC60" w14:textId="784022CD" w:rsidR="00320C62" w:rsidRPr="00DA742D" w:rsidRDefault="00320C62" w:rsidP="00544626">
      <w:pPr>
        <w:pStyle w:val="Paragrafoelenco"/>
        <w:numPr>
          <w:ilvl w:val="0"/>
          <w:numId w:val="64"/>
        </w:numPr>
        <w:spacing w:line="300" w:lineRule="exact"/>
        <w:ind w:left="709"/>
        <w:rPr>
          <w:rFonts w:ascii="Arial" w:hAnsi="Arial" w:cs="Arial"/>
          <w:sz w:val="20"/>
          <w:szCs w:val="20"/>
          <w:shd w:val="clear" w:color="auto" w:fill="FFFFFF"/>
          <w:lang w:eastAsia="ar-SA"/>
        </w:rPr>
      </w:pPr>
      <w:r w:rsidRPr="00DA742D">
        <w:rPr>
          <w:rFonts w:ascii="Arial" w:hAnsi="Arial" w:cs="Arial"/>
          <w:sz w:val="20"/>
          <w:szCs w:val="20"/>
          <w:shd w:val="clear" w:color="auto" w:fill="FFFFFF"/>
          <w:lang w:eastAsia="ar-SA"/>
        </w:rPr>
        <w:t>Allegato n.</w:t>
      </w:r>
      <w:r w:rsidR="004825FE" w:rsidRPr="00DA742D">
        <w:rPr>
          <w:rFonts w:ascii="Arial" w:hAnsi="Arial" w:cs="Arial"/>
          <w:sz w:val="20"/>
          <w:szCs w:val="20"/>
          <w:shd w:val="clear" w:color="auto" w:fill="FFFFFF"/>
          <w:lang w:eastAsia="ar-SA"/>
        </w:rPr>
        <w:t xml:space="preserve"> 7</w:t>
      </w:r>
      <w:r w:rsidR="008F1D8F" w:rsidRPr="00DA742D">
        <w:rPr>
          <w:rFonts w:ascii="Arial" w:hAnsi="Arial" w:cs="Arial"/>
          <w:sz w:val="20"/>
          <w:szCs w:val="20"/>
          <w:shd w:val="clear" w:color="auto" w:fill="FFFFFF"/>
          <w:lang w:eastAsia="ar-SA"/>
        </w:rPr>
        <w:t xml:space="preserve"> </w:t>
      </w:r>
      <w:r w:rsidR="00E6097F" w:rsidRPr="00DA742D">
        <w:rPr>
          <w:rFonts w:ascii="Arial" w:hAnsi="Arial" w:cs="Arial"/>
          <w:sz w:val="20"/>
          <w:szCs w:val="20"/>
          <w:shd w:val="clear" w:color="auto" w:fill="FFFFFF"/>
          <w:lang w:eastAsia="ar-SA"/>
        </w:rPr>
        <w:t>- Facsimile</w:t>
      </w:r>
      <w:r w:rsidRPr="00DA742D">
        <w:rPr>
          <w:rFonts w:ascii="Arial" w:hAnsi="Arial" w:cs="Arial"/>
          <w:sz w:val="20"/>
          <w:szCs w:val="20"/>
          <w:shd w:val="clear" w:color="auto" w:fill="FFFFFF"/>
          <w:lang w:eastAsia="ar-SA"/>
        </w:rPr>
        <w:t xml:space="preserve"> di garanzie per la stipula dell’Accordo Quadro</w:t>
      </w:r>
      <w:r w:rsidR="00EE7052" w:rsidRPr="00DA742D">
        <w:rPr>
          <w:rFonts w:ascii="Arial" w:hAnsi="Arial" w:cs="Arial"/>
          <w:sz w:val="20"/>
          <w:szCs w:val="20"/>
          <w:shd w:val="clear" w:color="auto" w:fill="FFFFFF"/>
          <w:lang w:eastAsia="ar-SA"/>
        </w:rPr>
        <w:t>;</w:t>
      </w:r>
    </w:p>
    <w:p w14:paraId="0CDBA726" w14:textId="6F649F37" w:rsidR="00307809" w:rsidRPr="00DA742D" w:rsidRDefault="7A942A94" w:rsidP="00544626">
      <w:pPr>
        <w:pStyle w:val="Paragrafoelenco"/>
        <w:numPr>
          <w:ilvl w:val="0"/>
          <w:numId w:val="64"/>
        </w:numPr>
        <w:spacing w:line="300" w:lineRule="exact"/>
        <w:ind w:left="709"/>
        <w:rPr>
          <w:rFonts w:ascii="Arial" w:hAnsi="Arial" w:cs="Arial"/>
          <w:szCs w:val="24"/>
        </w:rPr>
      </w:pPr>
      <w:r w:rsidRPr="00DA742D">
        <w:rPr>
          <w:rFonts w:ascii="Arial" w:eastAsia="Arial" w:hAnsi="Arial" w:cs="Arial"/>
          <w:color w:val="000000" w:themeColor="text1"/>
          <w:sz w:val="20"/>
          <w:szCs w:val="20"/>
        </w:rPr>
        <w:t>Allegato n.</w:t>
      </w:r>
      <w:r w:rsidR="00307809" w:rsidRPr="00DA742D">
        <w:rPr>
          <w:rFonts w:ascii="Arial" w:eastAsia="Arial" w:hAnsi="Arial" w:cs="Arial"/>
          <w:color w:val="000000" w:themeColor="text1"/>
          <w:sz w:val="20"/>
          <w:szCs w:val="20"/>
        </w:rPr>
        <w:t xml:space="preserve"> 8 </w:t>
      </w:r>
      <w:r w:rsidRPr="00DA742D">
        <w:rPr>
          <w:rFonts w:ascii="Arial" w:eastAsia="Arial" w:hAnsi="Arial" w:cs="Arial"/>
          <w:color w:val="000000" w:themeColor="text1"/>
          <w:sz w:val="20"/>
          <w:szCs w:val="20"/>
        </w:rPr>
        <w:t>- Elenco nominativi Titolari Effettivi,</w:t>
      </w:r>
      <w:r w:rsidRPr="00DA742D">
        <w:t xml:space="preserve"> </w:t>
      </w:r>
    </w:p>
    <w:p w14:paraId="70F2A3E1" w14:textId="436116F6" w:rsidR="00320C62" w:rsidRPr="00DA742D" w:rsidRDefault="0FEB5A22" w:rsidP="00544626">
      <w:pPr>
        <w:pStyle w:val="Paragrafoelenco"/>
        <w:numPr>
          <w:ilvl w:val="0"/>
          <w:numId w:val="64"/>
        </w:numPr>
        <w:spacing w:line="300" w:lineRule="exact"/>
        <w:ind w:left="709"/>
        <w:rPr>
          <w:rFonts w:ascii="Arial" w:hAnsi="Arial" w:cs="Arial"/>
          <w:szCs w:val="24"/>
        </w:rPr>
      </w:pPr>
      <w:r w:rsidRPr="00DA742D">
        <w:rPr>
          <w:rFonts w:ascii="Arial" w:hAnsi="Arial" w:cs="Arial"/>
          <w:sz w:val="20"/>
          <w:szCs w:val="20"/>
        </w:rPr>
        <w:t>Allegato n.</w:t>
      </w:r>
      <w:r w:rsidR="00307809" w:rsidRPr="00DA742D">
        <w:rPr>
          <w:rFonts w:ascii="Arial" w:hAnsi="Arial" w:cs="Arial"/>
          <w:sz w:val="20"/>
          <w:szCs w:val="20"/>
        </w:rPr>
        <w:t xml:space="preserve"> 9 -</w:t>
      </w:r>
      <w:r w:rsidRPr="00DA742D">
        <w:rPr>
          <w:rFonts w:ascii="Arial" w:hAnsi="Arial" w:cs="Arial"/>
          <w:sz w:val="20"/>
          <w:szCs w:val="20"/>
        </w:rPr>
        <w:t xml:space="preserve"> </w:t>
      </w:r>
      <w:r w:rsidRPr="00DA742D">
        <w:rPr>
          <w:rFonts w:ascii="Arial" w:hAnsi="Arial" w:cs="Arial"/>
          <w:b/>
          <w:bCs/>
          <w:sz w:val="20"/>
          <w:szCs w:val="20"/>
        </w:rPr>
        <w:t xml:space="preserve">Parte </w:t>
      </w:r>
      <w:r w:rsidR="62645D88" w:rsidRPr="00DA742D">
        <w:rPr>
          <w:rFonts w:ascii="Arial" w:hAnsi="Arial" w:cs="Arial"/>
          <w:b/>
          <w:bCs/>
          <w:sz w:val="20"/>
          <w:szCs w:val="20"/>
        </w:rPr>
        <w:t>A</w:t>
      </w:r>
      <w:r w:rsidR="62645D88" w:rsidRPr="00DA742D">
        <w:rPr>
          <w:rFonts w:ascii="Arial" w:hAnsi="Arial" w:cs="Arial"/>
          <w:sz w:val="20"/>
          <w:szCs w:val="20"/>
        </w:rPr>
        <w:t xml:space="preserve"> - “Facsimile Dichiarazione Dati titolare effettivo” e </w:t>
      </w:r>
      <w:r w:rsidRPr="00DA742D">
        <w:rPr>
          <w:rFonts w:ascii="Arial" w:hAnsi="Arial" w:cs="Arial"/>
          <w:b/>
          <w:bCs/>
          <w:sz w:val="20"/>
          <w:szCs w:val="20"/>
        </w:rPr>
        <w:t xml:space="preserve">Parte </w:t>
      </w:r>
      <w:r w:rsidR="62645D88" w:rsidRPr="00DA742D">
        <w:rPr>
          <w:rFonts w:ascii="Arial" w:hAnsi="Arial" w:cs="Arial"/>
          <w:b/>
          <w:bCs/>
          <w:sz w:val="20"/>
          <w:szCs w:val="20"/>
        </w:rPr>
        <w:t>B</w:t>
      </w:r>
      <w:r w:rsidR="62645D88" w:rsidRPr="00DA742D">
        <w:rPr>
          <w:rFonts w:ascii="Arial" w:hAnsi="Arial" w:cs="Arial"/>
          <w:sz w:val="20"/>
          <w:szCs w:val="20"/>
        </w:rPr>
        <w:t xml:space="preserve"> - “Facsimile Dichiarazione assenza conflitto di interessi del titolare effettivo”</w:t>
      </w:r>
      <w:r w:rsidR="35C00B4D" w:rsidRPr="00DA742D">
        <w:rPr>
          <w:rFonts w:ascii="Arial" w:hAnsi="Arial" w:cs="Arial"/>
          <w:sz w:val="20"/>
          <w:szCs w:val="20"/>
        </w:rPr>
        <w:t>, in alternativa, l’</w:t>
      </w:r>
      <w:r w:rsidR="4DA4957D" w:rsidRPr="00DA742D">
        <w:rPr>
          <w:rFonts w:ascii="Arial" w:hAnsi="Arial" w:cs="Arial"/>
          <w:sz w:val="20"/>
          <w:szCs w:val="20"/>
        </w:rPr>
        <w:t>Allegato n</w:t>
      </w:r>
      <w:r w:rsidR="00307809" w:rsidRPr="00DA742D">
        <w:rPr>
          <w:rFonts w:ascii="Arial" w:hAnsi="Arial" w:cs="Arial"/>
          <w:sz w:val="20"/>
          <w:szCs w:val="20"/>
        </w:rPr>
        <w:t xml:space="preserve">. 9bis </w:t>
      </w:r>
      <w:r w:rsidR="4DA4957D" w:rsidRPr="00DA742D">
        <w:rPr>
          <w:rFonts w:ascii="Arial" w:hAnsi="Arial" w:cs="Arial"/>
          <w:sz w:val="20"/>
          <w:szCs w:val="20"/>
        </w:rPr>
        <w:t>- “Facsimile dichiarazione per conto di terzi: Dati Titolare Effettivo e conflitto di interessi;</w:t>
      </w:r>
    </w:p>
    <w:p w14:paraId="1BBE9694" w14:textId="7EBAB80D" w:rsidR="00E0130D" w:rsidRPr="00DA742D" w:rsidRDefault="00E0130D" w:rsidP="00544626">
      <w:pPr>
        <w:pStyle w:val="Paragrafoelenco"/>
        <w:numPr>
          <w:ilvl w:val="0"/>
          <w:numId w:val="64"/>
        </w:numPr>
        <w:spacing w:line="300" w:lineRule="exact"/>
        <w:ind w:left="709"/>
        <w:rPr>
          <w:rFonts w:ascii="Arial" w:hAnsi="Arial" w:cs="Arial"/>
          <w:sz w:val="20"/>
          <w:szCs w:val="20"/>
        </w:rPr>
      </w:pPr>
      <w:r w:rsidRPr="00DA742D">
        <w:rPr>
          <w:rFonts w:ascii="Arial" w:hAnsi="Arial" w:cs="Arial"/>
          <w:color w:val="000000"/>
          <w:sz w:val="20"/>
          <w:szCs w:val="20"/>
        </w:rPr>
        <w:t xml:space="preserve">Allegato </w:t>
      </w:r>
      <w:r w:rsidR="00307809" w:rsidRPr="00DA742D">
        <w:rPr>
          <w:rFonts w:ascii="Arial" w:hAnsi="Arial" w:cs="Arial"/>
          <w:color w:val="000000"/>
          <w:sz w:val="20"/>
          <w:szCs w:val="20"/>
        </w:rPr>
        <w:t xml:space="preserve">10 </w:t>
      </w:r>
      <w:r w:rsidRPr="00DA742D">
        <w:rPr>
          <w:rFonts w:ascii="Arial" w:hAnsi="Arial" w:cs="Arial"/>
          <w:color w:val="000000"/>
          <w:sz w:val="20"/>
          <w:szCs w:val="20"/>
        </w:rPr>
        <w:t xml:space="preserve">- Manifestazione di interesse – rettifica </w:t>
      </w:r>
      <w:r w:rsidRPr="00DA742D">
        <w:rPr>
          <w:rFonts w:ascii="Arial" w:hAnsi="Arial" w:cs="Arial"/>
          <w:i/>
          <w:color w:val="000000"/>
          <w:sz w:val="20"/>
          <w:szCs w:val="20"/>
        </w:rPr>
        <w:t>ex</w:t>
      </w:r>
      <w:r w:rsidRPr="00DA742D">
        <w:rPr>
          <w:rFonts w:ascii="Arial" w:hAnsi="Arial" w:cs="Arial"/>
          <w:color w:val="000000"/>
          <w:sz w:val="20"/>
          <w:szCs w:val="20"/>
        </w:rPr>
        <w:t xml:space="preserve"> art. 101 co. 4</w:t>
      </w:r>
      <w:r w:rsidR="004F361C" w:rsidRPr="00DA742D">
        <w:rPr>
          <w:rFonts w:ascii="Arial" w:hAnsi="Arial" w:cs="Arial"/>
          <w:color w:val="000000"/>
          <w:sz w:val="20"/>
          <w:szCs w:val="20"/>
        </w:rPr>
        <w:t>;</w:t>
      </w:r>
    </w:p>
    <w:p w14:paraId="73E803BE" w14:textId="5C33BF03" w:rsidR="00E0130D" w:rsidRPr="00DA742D" w:rsidRDefault="00E0130D" w:rsidP="00544626">
      <w:pPr>
        <w:pStyle w:val="Paragrafoelenco"/>
        <w:numPr>
          <w:ilvl w:val="0"/>
          <w:numId w:val="64"/>
        </w:numPr>
        <w:spacing w:line="300" w:lineRule="exact"/>
        <w:ind w:left="709"/>
        <w:rPr>
          <w:rFonts w:ascii="Arial" w:hAnsi="Arial" w:cs="Arial"/>
          <w:sz w:val="20"/>
          <w:szCs w:val="20"/>
        </w:rPr>
      </w:pPr>
      <w:r w:rsidRPr="00DA742D">
        <w:rPr>
          <w:rFonts w:ascii="Arial" w:hAnsi="Arial" w:cs="Arial"/>
          <w:color w:val="000000"/>
          <w:sz w:val="20"/>
          <w:szCs w:val="20"/>
        </w:rPr>
        <w:t>Allegato</w:t>
      </w:r>
      <w:r w:rsidR="00307809" w:rsidRPr="00DA742D">
        <w:rPr>
          <w:rFonts w:ascii="Arial" w:hAnsi="Arial" w:cs="Arial"/>
          <w:color w:val="000000"/>
          <w:sz w:val="20"/>
          <w:szCs w:val="20"/>
        </w:rPr>
        <w:t xml:space="preserve"> 11</w:t>
      </w:r>
      <w:r w:rsidRPr="00DA742D">
        <w:rPr>
          <w:rFonts w:ascii="Arial" w:hAnsi="Arial" w:cs="Arial"/>
          <w:color w:val="000000"/>
          <w:sz w:val="20"/>
          <w:szCs w:val="20"/>
        </w:rPr>
        <w:t xml:space="preserve"> - Rettifica dell’offerta</w:t>
      </w:r>
      <w:r w:rsidR="004F361C" w:rsidRPr="00DA742D">
        <w:rPr>
          <w:rFonts w:ascii="Arial" w:hAnsi="Arial" w:cs="Arial"/>
          <w:color w:val="000000"/>
          <w:sz w:val="20"/>
          <w:szCs w:val="20"/>
        </w:rPr>
        <w:t>;</w:t>
      </w:r>
    </w:p>
    <w:p w14:paraId="4454CFDF" w14:textId="697518E2" w:rsidR="00F60187" w:rsidRPr="00DA742D" w:rsidRDefault="00F60187" w:rsidP="00544626">
      <w:pPr>
        <w:pStyle w:val="Paragrafoelenco"/>
        <w:numPr>
          <w:ilvl w:val="0"/>
          <w:numId w:val="64"/>
        </w:numPr>
        <w:spacing w:line="300" w:lineRule="exact"/>
        <w:ind w:left="709"/>
        <w:rPr>
          <w:rFonts w:ascii="Arial" w:hAnsi="Arial" w:cs="Arial"/>
          <w:sz w:val="20"/>
          <w:szCs w:val="20"/>
        </w:rPr>
      </w:pPr>
      <w:r w:rsidRPr="00DA742D">
        <w:rPr>
          <w:rFonts w:ascii="Arial" w:hAnsi="Arial" w:cs="Arial"/>
          <w:color w:val="000000"/>
          <w:sz w:val="20"/>
          <w:szCs w:val="20"/>
        </w:rPr>
        <w:t xml:space="preserve">Allegato 12 </w:t>
      </w:r>
      <w:r w:rsidR="00777F60" w:rsidRPr="00DA742D">
        <w:rPr>
          <w:rFonts w:ascii="Arial" w:hAnsi="Arial" w:cs="Arial"/>
          <w:color w:val="000000"/>
          <w:sz w:val="20"/>
          <w:szCs w:val="20"/>
        </w:rPr>
        <w:t xml:space="preserve">- </w:t>
      </w:r>
      <w:r w:rsidRPr="00DA742D">
        <w:rPr>
          <w:rFonts w:ascii="Arial" w:hAnsi="Arial" w:cs="Arial"/>
          <w:color w:val="000000"/>
          <w:sz w:val="20"/>
          <w:szCs w:val="20"/>
        </w:rPr>
        <w:t xml:space="preserve">Facsimile </w:t>
      </w:r>
      <w:r w:rsidR="0004121C" w:rsidRPr="00DA742D">
        <w:rPr>
          <w:rFonts w:ascii="Arial" w:hAnsi="Arial" w:cs="Arial"/>
          <w:color w:val="000000"/>
          <w:sz w:val="20"/>
          <w:szCs w:val="20"/>
        </w:rPr>
        <w:t xml:space="preserve">Allegato </w:t>
      </w:r>
      <w:r w:rsidR="00281D72" w:rsidRPr="00DA742D">
        <w:rPr>
          <w:rFonts w:ascii="Arial" w:hAnsi="Arial" w:cs="Arial"/>
          <w:color w:val="000000"/>
          <w:sz w:val="20"/>
          <w:szCs w:val="20"/>
        </w:rPr>
        <w:t xml:space="preserve">al </w:t>
      </w:r>
      <w:r w:rsidR="0004121C" w:rsidRPr="00DA742D">
        <w:rPr>
          <w:rFonts w:ascii="Arial" w:hAnsi="Arial" w:cs="Arial"/>
          <w:color w:val="000000"/>
          <w:sz w:val="20"/>
          <w:szCs w:val="20"/>
        </w:rPr>
        <w:t>Listino dei prodotti Open Source, eventualmente contenenti funzionalità integrative</w:t>
      </w:r>
    </w:p>
    <w:p w14:paraId="401B7DA8" w14:textId="0B740A5D" w:rsidR="0002333E" w:rsidRPr="00DA742D" w:rsidRDefault="0002333E" w:rsidP="00544626">
      <w:pPr>
        <w:numPr>
          <w:ilvl w:val="2"/>
          <w:numId w:val="7"/>
        </w:numPr>
        <w:spacing w:line="300" w:lineRule="exact"/>
        <w:ind w:left="284" w:hanging="284"/>
        <w:rPr>
          <w:rFonts w:ascii="Arial" w:eastAsia="Calibri" w:hAnsi="Arial" w:cs="Arial"/>
          <w:sz w:val="20"/>
          <w:szCs w:val="20"/>
          <w:lang w:eastAsia="it-IT"/>
        </w:rPr>
      </w:pPr>
      <w:r w:rsidRPr="00DA742D">
        <w:rPr>
          <w:rFonts w:ascii="Arial" w:hAnsi="Arial" w:cs="Arial"/>
          <w:sz w:val="20"/>
          <w:szCs w:val="20"/>
        </w:rPr>
        <w:t>“</w:t>
      </w:r>
      <w:r w:rsidRPr="00DA742D">
        <w:rPr>
          <w:rFonts w:ascii="Arial" w:hAnsi="Arial" w:cs="Arial"/>
          <w:i/>
          <w:sz w:val="20"/>
          <w:szCs w:val="20"/>
        </w:rPr>
        <w:t>Request</w:t>
      </w:r>
      <w:r w:rsidRPr="00DA742D">
        <w:rPr>
          <w:rFonts w:ascii="Arial" w:hAnsi="Arial" w:cs="Arial"/>
          <w:sz w:val="20"/>
          <w:szCs w:val="20"/>
        </w:rPr>
        <w:t>.</w:t>
      </w:r>
      <w:r w:rsidRPr="00DA742D">
        <w:rPr>
          <w:rFonts w:ascii="Arial" w:hAnsi="Arial" w:cs="Arial"/>
          <w:i/>
          <w:sz w:val="20"/>
          <w:szCs w:val="20"/>
        </w:rPr>
        <w:t>xml</w:t>
      </w:r>
      <w:r w:rsidRPr="00DA742D">
        <w:rPr>
          <w:rFonts w:ascii="Arial" w:hAnsi="Arial" w:cs="Arial"/>
          <w:sz w:val="20"/>
          <w:szCs w:val="20"/>
        </w:rPr>
        <w:t>”del Documento di gara unico europeo (DGUE);</w:t>
      </w:r>
    </w:p>
    <w:p w14:paraId="556C250E" w14:textId="63A7FF67" w:rsidR="00320C62" w:rsidRPr="00DA742D" w:rsidRDefault="62645D88" w:rsidP="00544626">
      <w:pPr>
        <w:numPr>
          <w:ilvl w:val="2"/>
          <w:numId w:val="7"/>
        </w:numPr>
        <w:spacing w:line="300" w:lineRule="exact"/>
        <w:ind w:left="284" w:hanging="284"/>
        <w:rPr>
          <w:rFonts w:ascii="Arial" w:eastAsia="Calibri" w:hAnsi="Arial" w:cs="Arial"/>
          <w:sz w:val="20"/>
          <w:szCs w:val="20"/>
          <w:lang w:eastAsia="it-IT"/>
        </w:rPr>
      </w:pPr>
      <w:r w:rsidRPr="00DA742D">
        <w:rPr>
          <w:rFonts w:ascii="Arial" w:eastAsia="Calibri" w:hAnsi="Arial" w:cs="Arial"/>
          <w:sz w:val="20"/>
          <w:szCs w:val="20"/>
          <w:lang w:eastAsia="it-IT"/>
        </w:rPr>
        <w:t>Capitolato Tecnico</w:t>
      </w:r>
      <w:r w:rsidR="67ABBA67" w:rsidRPr="00DA742D">
        <w:rPr>
          <w:rFonts w:ascii="Arial" w:eastAsia="Calibri" w:hAnsi="Arial" w:cs="Arial"/>
          <w:sz w:val="20"/>
          <w:szCs w:val="20"/>
          <w:lang w:eastAsia="it-IT"/>
        </w:rPr>
        <w:t>,</w:t>
      </w:r>
      <w:r w:rsidRPr="00DA742D">
        <w:rPr>
          <w:rFonts w:ascii="Arial" w:eastAsia="Calibri" w:hAnsi="Arial" w:cs="Arial"/>
          <w:sz w:val="20"/>
          <w:szCs w:val="20"/>
          <w:lang w:eastAsia="it-IT"/>
        </w:rPr>
        <w:t xml:space="preserve"> </w:t>
      </w:r>
      <w:r w:rsidR="41F05CEB" w:rsidRPr="00DA742D">
        <w:rPr>
          <w:rFonts w:ascii="Arial" w:eastAsia="Arial" w:hAnsi="Arial" w:cs="Arial"/>
          <w:color w:val="000000" w:themeColor="text1"/>
          <w:sz w:val="20"/>
          <w:szCs w:val="20"/>
        </w:rPr>
        <w:t>che include la relazione descrittiva</w:t>
      </w:r>
      <w:r w:rsidR="009152BD" w:rsidRPr="00DA742D">
        <w:rPr>
          <w:rFonts w:ascii="Arial" w:eastAsia="Arial" w:hAnsi="Arial" w:cs="Arial"/>
          <w:color w:val="000000" w:themeColor="text1"/>
          <w:sz w:val="20"/>
          <w:szCs w:val="20"/>
        </w:rPr>
        <w:t xml:space="preserve"> e comprensivo delle appendici </w:t>
      </w:r>
      <w:r w:rsidR="0074704A" w:rsidRPr="00DA742D">
        <w:rPr>
          <w:rFonts w:ascii="Arial" w:eastAsia="Arial" w:hAnsi="Arial" w:cs="Arial"/>
          <w:color w:val="000000" w:themeColor="text1"/>
          <w:sz w:val="20"/>
          <w:szCs w:val="20"/>
        </w:rPr>
        <w:t>relative ai listini</w:t>
      </w:r>
      <w:r w:rsidR="004426FB" w:rsidRPr="00DA742D">
        <w:rPr>
          <w:rFonts w:ascii="Arial" w:hAnsi="Arial" w:cs="Arial"/>
          <w:b/>
          <w:bCs/>
          <w:i/>
          <w:iCs/>
          <w:color w:val="0033CC"/>
          <w:sz w:val="20"/>
          <w:szCs w:val="20"/>
          <w:lang w:eastAsia="it-IT"/>
        </w:rPr>
        <w:t>;</w:t>
      </w:r>
      <w:r w:rsidR="41F05CEB" w:rsidRPr="00DA742D">
        <w:rPr>
          <w:rFonts w:ascii="Arial" w:hAnsi="Arial" w:cs="Arial"/>
          <w:b/>
          <w:bCs/>
          <w:i/>
          <w:iCs/>
          <w:color w:val="0033CC"/>
          <w:sz w:val="20"/>
          <w:szCs w:val="20"/>
          <w:lang w:eastAsia="it-IT"/>
        </w:rPr>
        <w:t xml:space="preserve"> </w:t>
      </w:r>
    </w:p>
    <w:p w14:paraId="30D67DA0" w14:textId="77777777" w:rsidR="00320C62" w:rsidRPr="00DA742D" w:rsidRDefault="00320C62" w:rsidP="00544626">
      <w:pPr>
        <w:numPr>
          <w:ilvl w:val="2"/>
          <w:numId w:val="7"/>
        </w:numPr>
        <w:spacing w:line="300" w:lineRule="exact"/>
        <w:ind w:left="284" w:hanging="284"/>
        <w:rPr>
          <w:rFonts w:ascii="Arial" w:eastAsia="Calibri" w:hAnsi="Arial" w:cs="Arial"/>
          <w:sz w:val="20"/>
          <w:szCs w:val="20"/>
          <w:lang w:eastAsia="it-IT"/>
        </w:rPr>
      </w:pPr>
      <w:r w:rsidRPr="00DA742D">
        <w:rPr>
          <w:rFonts w:ascii="Arial" w:eastAsia="Calibri" w:hAnsi="Arial" w:cs="Arial"/>
          <w:sz w:val="20"/>
          <w:szCs w:val="20"/>
          <w:lang w:eastAsia="it-IT"/>
        </w:rPr>
        <w:t>Schema di Accordo Quadro e relativi allegati:</w:t>
      </w:r>
    </w:p>
    <w:p w14:paraId="2F9E4069" w14:textId="6AAA89FD" w:rsidR="00320C62" w:rsidRPr="00DA742D" w:rsidRDefault="00320C62" w:rsidP="00544626">
      <w:pPr>
        <w:pStyle w:val="Paragrafoelenco"/>
        <w:numPr>
          <w:ilvl w:val="0"/>
          <w:numId w:val="65"/>
        </w:numPr>
        <w:spacing w:line="300" w:lineRule="exact"/>
        <w:rPr>
          <w:rFonts w:ascii="Arial" w:hAnsi="Arial" w:cs="Arial"/>
          <w:sz w:val="20"/>
          <w:szCs w:val="20"/>
        </w:rPr>
      </w:pPr>
      <w:r w:rsidRPr="00DA742D">
        <w:rPr>
          <w:rFonts w:ascii="Arial" w:hAnsi="Arial" w:cs="Arial"/>
          <w:sz w:val="20"/>
          <w:szCs w:val="20"/>
        </w:rPr>
        <w:t>Allegato n</w:t>
      </w:r>
      <w:r w:rsidR="00307809" w:rsidRPr="00DA742D">
        <w:rPr>
          <w:rFonts w:ascii="Arial" w:hAnsi="Arial" w:cs="Arial"/>
          <w:sz w:val="20"/>
          <w:szCs w:val="20"/>
        </w:rPr>
        <w:t xml:space="preserve">. 1 </w:t>
      </w:r>
      <w:r w:rsidRPr="00DA742D">
        <w:rPr>
          <w:rFonts w:ascii="Arial" w:hAnsi="Arial" w:cs="Arial"/>
          <w:sz w:val="20"/>
          <w:szCs w:val="20"/>
        </w:rPr>
        <w:t>allo schema di Accordo Quadro, “Flusso dati per le commissioni a carico del fornitore”</w:t>
      </w:r>
    </w:p>
    <w:p w14:paraId="4F30CDC0" w14:textId="3D8B7A67" w:rsidR="00320C62" w:rsidRPr="00DA742D" w:rsidRDefault="00320C62" w:rsidP="00544626">
      <w:pPr>
        <w:numPr>
          <w:ilvl w:val="2"/>
          <w:numId w:val="7"/>
        </w:numPr>
        <w:spacing w:line="300" w:lineRule="exact"/>
        <w:ind w:left="284" w:hanging="284"/>
        <w:rPr>
          <w:rFonts w:ascii="Arial" w:eastAsia="Calibri" w:hAnsi="Arial" w:cs="Arial"/>
          <w:i/>
          <w:iCs/>
          <w:sz w:val="20"/>
          <w:szCs w:val="20"/>
          <w:lang w:eastAsia="it-IT"/>
        </w:rPr>
      </w:pPr>
      <w:r w:rsidRPr="00DA742D">
        <w:rPr>
          <w:rFonts w:ascii="Arial" w:eastAsia="Calibri" w:hAnsi="Arial" w:cs="Arial"/>
          <w:sz w:val="20"/>
          <w:szCs w:val="20"/>
          <w:lang w:eastAsia="it-IT"/>
        </w:rPr>
        <w:t xml:space="preserve">Regole Sistema di </w:t>
      </w:r>
      <w:r w:rsidRPr="00DA742D">
        <w:rPr>
          <w:rFonts w:ascii="Arial" w:eastAsia="Calibri" w:hAnsi="Arial" w:cs="Arial"/>
          <w:i/>
          <w:sz w:val="20"/>
          <w:szCs w:val="20"/>
          <w:lang w:eastAsia="it-IT"/>
        </w:rPr>
        <w:t>e-Procurement</w:t>
      </w:r>
      <w:r w:rsidRPr="00DA742D">
        <w:rPr>
          <w:rFonts w:ascii="Arial" w:eastAsia="Calibri" w:hAnsi="Arial" w:cs="Arial"/>
          <w:sz w:val="20"/>
          <w:szCs w:val="20"/>
          <w:lang w:eastAsia="it-IT"/>
        </w:rPr>
        <w:t xml:space="preserve"> pubblicate sul sito </w:t>
      </w:r>
      <w:r w:rsidRPr="00DA742D">
        <w:rPr>
          <w:rFonts w:ascii="Arial" w:eastAsia="Calibri" w:hAnsi="Arial" w:cs="Arial"/>
          <w:sz w:val="20"/>
          <w:szCs w:val="20"/>
        </w:rPr>
        <w:t xml:space="preserve">Acquistinrete.it&gt;Chi siamo&gt;Come funziona al seguente link: </w:t>
      </w:r>
      <w:hyperlink r:id="rId15" w:history="1">
        <w:r w:rsidR="00BE16F1" w:rsidRPr="00DA742D">
          <w:rPr>
            <w:rStyle w:val="Collegamentoipertestuale"/>
            <w:rFonts w:ascii="Arial" w:eastAsia="Calibri" w:hAnsi="Arial" w:cs="Arial"/>
            <w:sz w:val="20"/>
            <w:szCs w:val="20"/>
          </w:rPr>
          <w:t>https://www.acquistinretepa.it/opencms/opencms/programma_comeFunziona_RegoleSistema.html</w:t>
        </w:r>
      </w:hyperlink>
      <w:r w:rsidR="0060450B" w:rsidRPr="00DA742D">
        <w:rPr>
          <w:rStyle w:val="Collegamentoipertestuale"/>
          <w:rFonts w:ascii="Arial" w:eastAsia="Calibri" w:hAnsi="Arial" w:cs="Arial"/>
          <w:sz w:val="20"/>
          <w:szCs w:val="20"/>
        </w:rPr>
        <w:t>.</w:t>
      </w:r>
    </w:p>
    <w:p w14:paraId="1E522854" w14:textId="77777777" w:rsidR="00320C62" w:rsidRPr="00DA742D" w:rsidRDefault="00320C62" w:rsidP="00544626">
      <w:pPr>
        <w:numPr>
          <w:ilvl w:val="2"/>
          <w:numId w:val="7"/>
        </w:numPr>
        <w:spacing w:line="300" w:lineRule="exact"/>
        <w:ind w:left="284" w:hanging="284"/>
        <w:rPr>
          <w:rFonts w:ascii="Arial" w:eastAsia="Calibri" w:hAnsi="Arial" w:cs="Arial"/>
          <w:i/>
          <w:iCs/>
          <w:sz w:val="20"/>
          <w:szCs w:val="20"/>
          <w:lang w:eastAsia="it-IT"/>
        </w:rPr>
      </w:pPr>
      <w:r w:rsidRPr="00DA742D">
        <w:rPr>
          <w:rFonts w:ascii="Arial" w:eastAsia="Calibri" w:hAnsi="Arial" w:cs="Arial"/>
          <w:sz w:val="20"/>
          <w:szCs w:val="20"/>
          <w:lang w:eastAsia="it-IT"/>
        </w:rPr>
        <w:t>Patto di integrità</w:t>
      </w:r>
      <w:r w:rsidRPr="00DA742D">
        <w:rPr>
          <w:rFonts w:ascii="Arial" w:eastAsia="Calibri" w:hAnsi="Arial" w:cs="Arial"/>
          <w:i/>
          <w:iCs/>
          <w:sz w:val="20"/>
          <w:szCs w:val="20"/>
          <w:lang w:eastAsia="it-IT"/>
        </w:rPr>
        <w:t>.</w:t>
      </w:r>
    </w:p>
    <w:p w14:paraId="43BD880B" w14:textId="77777777" w:rsidR="00E6097F" w:rsidRPr="00DA742D" w:rsidRDefault="00E6097F" w:rsidP="00F33002">
      <w:pPr>
        <w:widowControl w:val="0"/>
        <w:tabs>
          <w:tab w:val="left" w:pos="7400"/>
        </w:tabs>
        <w:spacing w:line="300" w:lineRule="exact"/>
        <w:ind w:firstLine="1"/>
        <w:rPr>
          <w:rFonts w:ascii="Arial" w:eastAsia="Tahoma" w:hAnsi="Arial" w:cs="Arial"/>
          <w:color w:val="000000"/>
          <w:sz w:val="20"/>
          <w:szCs w:val="20"/>
        </w:rPr>
      </w:pPr>
    </w:p>
    <w:p w14:paraId="7F059DCA" w14:textId="5E74D934" w:rsidR="00E6097F" w:rsidRPr="00DA742D" w:rsidRDefault="00E6097F" w:rsidP="00F33002">
      <w:pPr>
        <w:widowControl w:val="0"/>
        <w:tabs>
          <w:tab w:val="left" w:pos="7400"/>
        </w:tabs>
        <w:spacing w:line="300" w:lineRule="exact"/>
        <w:ind w:firstLine="1"/>
        <w:rPr>
          <w:rFonts w:ascii="Arial" w:eastAsia="Tahoma" w:hAnsi="Arial" w:cs="Arial"/>
          <w:color w:val="000000"/>
          <w:sz w:val="20"/>
          <w:szCs w:val="20"/>
        </w:rPr>
      </w:pPr>
      <w:r w:rsidRPr="00DA742D">
        <w:rPr>
          <w:rFonts w:ascii="Arial" w:eastAsia="Tahoma" w:hAnsi="Arial" w:cs="Arial"/>
          <w:color w:val="000000"/>
          <w:sz w:val="20"/>
          <w:szCs w:val="20"/>
        </w:rPr>
        <w:t>Ai documenti di gara sopraelencati dovranno essere allegate le copie dei documenti di identità solo laddove espressamente richieste.</w:t>
      </w:r>
    </w:p>
    <w:p w14:paraId="0A7CF9A3" w14:textId="6A3998ED" w:rsidR="00E6097F" w:rsidRPr="00DA742D" w:rsidRDefault="00E6097F" w:rsidP="00F33002">
      <w:pPr>
        <w:widowControl w:val="0"/>
        <w:tabs>
          <w:tab w:val="left" w:pos="7400"/>
        </w:tabs>
        <w:spacing w:line="300" w:lineRule="exact"/>
        <w:ind w:firstLine="1"/>
        <w:rPr>
          <w:rFonts w:ascii="Arial" w:eastAsia="Tahoma" w:hAnsi="Arial" w:cs="Arial"/>
          <w:color w:val="000000"/>
          <w:sz w:val="20"/>
          <w:szCs w:val="20"/>
        </w:rPr>
      </w:pPr>
      <w:r w:rsidRPr="00DA742D">
        <w:rPr>
          <w:rFonts w:ascii="Arial" w:eastAsia="Tahoma" w:hAnsi="Arial" w:cs="Arial"/>
          <w:color w:val="000000"/>
          <w:sz w:val="20"/>
          <w:szCs w:val="20"/>
        </w:rPr>
        <w:t>Dovranno essere forniti solo i dati personali richiesti e solo ove espressamente indicato nella documentazione di gara.</w:t>
      </w:r>
    </w:p>
    <w:p w14:paraId="60417455" w14:textId="09AE9B00" w:rsidR="0002333E" w:rsidRPr="00DA742D" w:rsidRDefault="00320C62" w:rsidP="00F33002">
      <w:pPr>
        <w:widowControl w:val="0"/>
        <w:tabs>
          <w:tab w:val="left" w:pos="7400"/>
        </w:tabs>
        <w:spacing w:line="300" w:lineRule="exact"/>
        <w:ind w:firstLine="1"/>
        <w:rPr>
          <w:rFonts w:ascii="Arial" w:hAnsi="Arial" w:cs="Arial"/>
          <w:sz w:val="20"/>
          <w:szCs w:val="20"/>
        </w:rPr>
      </w:pPr>
      <w:r w:rsidRPr="00DA742D">
        <w:rPr>
          <w:rFonts w:ascii="Arial" w:eastAsia="Tahoma" w:hAnsi="Arial" w:cs="Arial"/>
          <w:color w:val="000000"/>
          <w:sz w:val="20"/>
          <w:szCs w:val="20"/>
        </w:rPr>
        <w:t xml:space="preserve">La documentazione di gara è accessibile gratuitamente </w:t>
      </w:r>
      <w:r w:rsidRPr="00DA742D">
        <w:rPr>
          <w:rFonts w:ascii="Arial" w:hAnsi="Arial" w:cs="Arial"/>
          <w:sz w:val="20"/>
          <w:szCs w:val="20"/>
        </w:rPr>
        <w:t xml:space="preserve">sui siti </w:t>
      </w:r>
      <w:r w:rsidR="0002333E" w:rsidRPr="00DA742D">
        <w:rPr>
          <w:rFonts w:ascii="Arial" w:hAnsi="Arial" w:cs="Arial"/>
          <w:sz w:val="20"/>
          <w:szCs w:val="20"/>
        </w:rPr>
        <w:t xml:space="preserve">indicati nel Bando di gara. </w:t>
      </w:r>
    </w:p>
    <w:p w14:paraId="4A18C3A2" w14:textId="77777777" w:rsidR="0002333E" w:rsidRPr="00DA742D" w:rsidRDefault="0002333E" w:rsidP="00F33002">
      <w:pPr>
        <w:spacing w:line="300" w:lineRule="exact"/>
        <w:rPr>
          <w:rFonts w:ascii="Arial" w:eastAsia="Calibri" w:hAnsi="Arial" w:cs="Arial"/>
          <w:iCs/>
          <w:sz w:val="20"/>
          <w:szCs w:val="20"/>
          <w:lang w:eastAsia="it-IT"/>
        </w:rPr>
      </w:pPr>
      <w:r w:rsidRPr="00DA742D">
        <w:rPr>
          <w:rFonts w:ascii="Arial" w:eastAsia="Calibri" w:hAnsi="Arial" w:cs="Arial"/>
          <w:iCs/>
          <w:sz w:val="20"/>
          <w:szCs w:val="20"/>
          <w:lang w:eastAsia="it-IT"/>
        </w:rPr>
        <w:t>La “R</w:t>
      </w:r>
      <w:r w:rsidRPr="00DA742D">
        <w:rPr>
          <w:rFonts w:ascii="Arial" w:eastAsia="Calibri" w:hAnsi="Arial" w:cs="Arial"/>
          <w:i/>
          <w:iCs/>
          <w:sz w:val="20"/>
          <w:szCs w:val="20"/>
          <w:lang w:eastAsia="it-IT"/>
        </w:rPr>
        <w:t>equest.xml”</w:t>
      </w:r>
      <w:r w:rsidRPr="00DA742D">
        <w:rPr>
          <w:rFonts w:ascii="Arial" w:eastAsia="Calibri" w:hAnsi="Arial" w:cs="Arial"/>
          <w:iCs/>
          <w:sz w:val="20"/>
          <w:szCs w:val="20"/>
          <w:lang w:eastAsia="it-IT"/>
        </w:rPr>
        <w:t xml:space="preserve"> del Documento di gara unico europeo di cui al punto 3) rappresenta la struttura sulla base della quale gli operatori economici, in sede di partecipazione, devono compilare la loro “</w:t>
      </w:r>
      <w:r w:rsidRPr="00DA742D">
        <w:rPr>
          <w:rFonts w:ascii="Arial" w:eastAsia="Calibri" w:hAnsi="Arial" w:cs="Arial"/>
          <w:i/>
          <w:iCs/>
          <w:sz w:val="20"/>
          <w:szCs w:val="20"/>
          <w:lang w:eastAsia="it-IT"/>
        </w:rPr>
        <w:t>Response.xml”</w:t>
      </w:r>
      <w:r w:rsidRPr="00DA742D">
        <w:rPr>
          <w:rFonts w:ascii="Arial" w:eastAsia="Calibri" w:hAnsi="Arial" w:cs="Arial"/>
          <w:iCs/>
          <w:sz w:val="20"/>
          <w:szCs w:val="20"/>
          <w:lang w:eastAsia="it-IT"/>
        </w:rPr>
        <w:t xml:space="preserve"> del Documento di gara unico europeo.</w:t>
      </w:r>
    </w:p>
    <w:p w14:paraId="1E0C7922" w14:textId="6E8EC1DA" w:rsidR="00320C62" w:rsidRPr="00DA742D" w:rsidRDefault="00320C62" w:rsidP="00F33002">
      <w:pPr>
        <w:widowControl w:val="0"/>
        <w:spacing w:line="300" w:lineRule="exact"/>
        <w:rPr>
          <w:rFonts w:ascii="Arial" w:hAnsi="Arial" w:cs="Arial"/>
          <w:strike/>
          <w:sz w:val="20"/>
          <w:szCs w:val="20"/>
        </w:rPr>
      </w:pPr>
    </w:p>
    <w:p w14:paraId="5F8FCE77" w14:textId="77777777" w:rsidR="00320C62" w:rsidRPr="00DA742D" w:rsidRDefault="00320C62" w:rsidP="00F33002">
      <w:pPr>
        <w:pStyle w:val="Titolo3"/>
        <w:keepNext w:val="0"/>
        <w:widowControl w:val="0"/>
        <w:spacing w:before="0" w:after="0" w:line="300" w:lineRule="exact"/>
        <w:ind w:left="426" w:hanging="426"/>
        <w:rPr>
          <w:rFonts w:ascii="Arial" w:hAnsi="Arial" w:cs="Arial"/>
          <w:color w:val="FF0000"/>
          <w:sz w:val="20"/>
          <w:szCs w:val="20"/>
        </w:rPr>
      </w:pPr>
      <w:bookmarkStart w:id="67" w:name="_Toc225325870"/>
      <w:r w:rsidRPr="00DA742D">
        <w:rPr>
          <w:rFonts w:ascii="Arial" w:hAnsi="Arial" w:cs="Arial"/>
          <w:sz w:val="20"/>
          <w:szCs w:val="20"/>
          <w:lang w:val="it-IT"/>
        </w:rPr>
        <w:t>C</w:t>
      </w:r>
      <w:r w:rsidRPr="00DA742D">
        <w:rPr>
          <w:rFonts w:ascii="Arial" w:hAnsi="Arial" w:cs="Arial"/>
          <w:sz w:val="20"/>
          <w:szCs w:val="20"/>
        </w:rPr>
        <w:t>hiarimenti</w:t>
      </w:r>
      <w:bookmarkEnd w:id="67"/>
      <w:r w:rsidRPr="00DA742D">
        <w:rPr>
          <w:rFonts w:ascii="Arial" w:hAnsi="Arial" w:cs="Arial"/>
          <w:sz w:val="20"/>
          <w:szCs w:val="20"/>
          <w:lang w:val="it-IT"/>
        </w:rPr>
        <w:t xml:space="preserve">    </w:t>
      </w:r>
    </w:p>
    <w:p w14:paraId="6ABD37B9" w14:textId="60E4B45C" w:rsidR="00320C62" w:rsidRPr="00DA742D" w:rsidRDefault="000A01EA" w:rsidP="00F33002">
      <w:pPr>
        <w:widowControl w:val="0"/>
        <w:tabs>
          <w:tab w:val="left" w:pos="7400"/>
        </w:tabs>
        <w:spacing w:line="300" w:lineRule="exact"/>
        <w:ind w:firstLine="1"/>
        <w:rPr>
          <w:rFonts w:ascii="Arial" w:hAnsi="Arial" w:cs="Arial"/>
          <w:sz w:val="20"/>
          <w:szCs w:val="20"/>
        </w:rPr>
      </w:pPr>
      <w:r w:rsidRPr="00DA742D">
        <w:rPr>
          <w:rFonts w:ascii="Arial" w:hAnsi="Arial" w:cs="Arial"/>
          <w:sz w:val="20"/>
          <w:szCs w:val="20"/>
        </w:rPr>
        <w:t xml:space="preserve">È </w:t>
      </w:r>
      <w:r w:rsidR="00320C62" w:rsidRPr="00DA742D">
        <w:rPr>
          <w:rFonts w:ascii="Arial" w:hAnsi="Arial" w:cs="Arial"/>
          <w:sz w:val="20"/>
          <w:szCs w:val="20"/>
        </w:rPr>
        <w:t>possibile ottenere chiarimenti</w:t>
      </w:r>
      <w:r w:rsidR="00320C62" w:rsidRPr="00DA742D">
        <w:rPr>
          <w:rFonts w:ascii="Arial" w:hAnsi="Arial" w:cs="Arial"/>
          <w:b/>
          <w:sz w:val="20"/>
          <w:szCs w:val="20"/>
        </w:rPr>
        <w:t xml:space="preserve"> </w:t>
      </w:r>
      <w:r w:rsidR="00320C62" w:rsidRPr="00DA742D">
        <w:rPr>
          <w:rFonts w:ascii="Arial" w:hAnsi="Arial" w:cs="Arial"/>
          <w:sz w:val="20"/>
          <w:szCs w:val="20"/>
        </w:rPr>
        <w:t xml:space="preserve">sulla presente procedura mediante la proposizione di quesiti scritti da inoltrare </w:t>
      </w:r>
      <w:r w:rsidR="00DE20C7" w:rsidRPr="00DA742D">
        <w:rPr>
          <w:rFonts w:ascii="Arial" w:hAnsi="Arial" w:cs="Arial"/>
          <w:sz w:val="20"/>
          <w:szCs w:val="20"/>
        </w:rPr>
        <w:t xml:space="preserve">entro </w:t>
      </w:r>
      <w:r w:rsidR="00DE20C7" w:rsidRPr="003B5965">
        <w:rPr>
          <w:rFonts w:ascii="Arial" w:hAnsi="Arial" w:cs="Arial"/>
          <w:b/>
          <w:sz w:val="20"/>
          <w:szCs w:val="20"/>
        </w:rPr>
        <w:t xml:space="preserve">il </w:t>
      </w:r>
      <w:r w:rsidR="006F0E83" w:rsidRPr="00DA742D">
        <w:rPr>
          <w:rFonts w:ascii="Arial" w:hAnsi="Arial" w:cs="Arial"/>
          <w:b/>
          <w:sz w:val="20"/>
          <w:szCs w:val="20"/>
        </w:rPr>
        <w:t>14</w:t>
      </w:r>
      <w:r w:rsidR="006B0759" w:rsidRPr="003B5965">
        <w:rPr>
          <w:rFonts w:ascii="Arial" w:hAnsi="Arial" w:cs="Arial"/>
          <w:b/>
          <w:bCs/>
          <w:sz w:val="20"/>
          <w:szCs w:val="20"/>
        </w:rPr>
        <w:t xml:space="preserve"> aprile 2026</w:t>
      </w:r>
      <w:r w:rsidR="006B0759" w:rsidRPr="00DA742D">
        <w:rPr>
          <w:rFonts w:ascii="Arial" w:hAnsi="Arial" w:cs="Arial"/>
          <w:sz w:val="20"/>
          <w:szCs w:val="20"/>
        </w:rPr>
        <w:t xml:space="preserve"> </w:t>
      </w:r>
      <w:r w:rsidR="00320C62" w:rsidRPr="00DA742D">
        <w:rPr>
          <w:rFonts w:ascii="Arial" w:hAnsi="Arial" w:cs="Arial"/>
          <w:sz w:val="20"/>
          <w:szCs w:val="20"/>
        </w:rPr>
        <w:t xml:space="preserve">attraverso la sezione del Sistema riservata alle richieste di chiarimenti. Le richieste di chiarimenti e le relative risposte devono essere formulate esclusivamente in lingua italiana. </w:t>
      </w:r>
    </w:p>
    <w:p w14:paraId="48AD8AD0" w14:textId="3EC6E09B" w:rsidR="62645D88" w:rsidRPr="00DA742D" w:rsidRDefault="62645D88" w:rsidP="00C501DC">
      <w:pPr>
        <w:widowControl w:val="0"/>
        <w:tabs>
          <w:tab w:val="left" w:pos="7400"/>
        </w:tabs>
        <w:spacing w:line="300" w:lineRule="exact"/>
        <w:ind w:firstLine="1"/>
        <w:rPr>
          <w:rFonts w:ascii="Arial" w:hAnsi="Arial" w:cs="Arial"/>
          <w:sz w:val="20"/>
          <w:szCs w:val="20"/>
        </w:rPr>
      </w:pPr>
      <w:r w:rsidRPr="00DA742D">
        <w:rPr>
          <w:rFonts w:ascii="Arial" w:hAnsi="Arial" w:cs="Arial"/>
          <w:sz w:val="20"/>
          <w:szCs w:val="20"/>
        </w:rPr>
        <w:t>Ai sensi dell’art. 88, comma 3, del Codice, le risposte alle richieste di chiarimenti presentate in tempo utile sono fornite in formato elettronico, almeno sei giorni prima della scadenza del termine fissato per la presentazione delle offerte, mediante pubblicazione delle richieste in forma anonima</w:t>
      </w:r>
      <w:r w:rsidR="1C2F8A8F" w:rsidRPr="00DA742D">
        <w:rPr>
          <w:rFonts w:ascii="Arial" w:hAnsi="Arial" w:cs="Arial"/>
          <w:sz w:val="20"/>
          <w:szCs w:val="20"/>
        </w:rPr>
        <w:t xml:space="preserve"> e delle relative risposte</w:t>
      </w:r>
      <w:r w:rsidRPr="00DA742D">
        <w:rPr>
          <w:rFonts w:ascii="Arial" w:hAnsi="Arial" w:cs="Arial"/>
          <w:sz w:val="20"/>
          <w:szCs w:val="20"/>
        </w:rPr>
        <w:t xml:space="preserve"> </w:t>
      </w:r>
      <w:r w:rsidR="676338FF" w:rsidRPr="00DA742D">
        <w:rPr>
          <w:rFonts w:ascii="Arial" w:hAnsi="Arial" w:cs="Arial"/>
          <w:sz w:val="20"/>
          <w:szCs w:val="20"/>
        </w:rPr>
        <w:t>sul Sistema e sui siti indicati nel Bando di gara.</w:t>
      </w:r>
      <w:r w:rsidR="0193DC9C" w:rsidRPr="00DA742D">
        <w:rPr>
          <w:rFonts w:ascii="Arial" w:hAnsi="Arial" w:cs="Arial"/>
          <w:sz w:val="20"/>
          <w:szCs w:val="20"/>
        </w:rPr>
        <w:t xml:space="preserve"> Si invitano i concorrenti a visionare costantemente il Sistema o il sito istituzionale.</w:t>
      </w:r>
    </w:p>
    <w:p w14:paraId="63DDA35E" w14:textId="305B55BF" w:rsidR="00601C15" w:rsidRPr="00DA742D" w:rsidRDefault="00320C62" w:rsidP="00F21B93">
      <w:pPr>
        <w:spacing w:line="300" w:lineRule="exact"/>
        <w:textAlignment w:val="baseline"/>
        <w:rPr>
          <w:rFonts w:ascii="Arial" w:hAnsi="Arial" w:cs="Arial"/>
          <w:sz w:val="20"/>
          <w:szCs w:val="20"/>
        </w:rPr>
      </w:pPr>
      <w:r w:rsidRPr="00DA742D">
        <w:rPr>
          <w:rFonts w:ascii="Arial" w:hAnsi="Arial" w:cs="Arial"/>
          <w:sz w:val="20"/>
          <w:szCs w:val="20"/>
        </w:rPr>
        <w:t>Non viene fornita risposta alle richieste presentate con modalità diverse da quelle sopra indicate.</w:t>
      </w:r>
      <w:bookmarkStart w:id="68" w:name="_Ref495492879"/>
      <w:bookmarkStart w:id="69" w:name="_Ref495492927"/>
    </w:p>
    <w:p w14:paraId="0AD62837" w14:textId="766B4CE4" w:rsidR="00601C15" w:rsidRPr="00DA742D" w:rsidRDefault="00601C15" w:rsidP="00F33002">
      <w:pPr>
        <w:pStyle w:val="Titolo5"/>
        <w:spacing w:line="300" w:lineRule="exact"/>
        <w:rPr>
          <w:rFonts w:ascii="Arial" w:hAnsi="Arial" w:cs="Arial"/>
          <w:i w:val="0"/>
          <w:sz w:val="20"/>
          <w:szCs w:val="20"/>
        </w:rPr>
      </w:pPr>
      <w:r w:rsidRPr="00DA742D">
        <w:rPr>
          <w:rFonts w:ascii="Arial" w:hAnsi="Arial" w:cs="Arial"/>
          <w:i w:val="0"/>
          <w:sz w:val="20"/>
          <w:szCs w:val="20"/>
        </w:rPr>
        <w:t xml:space="preserve">2.3 COMUNICAZIONI  </w:t>
      </w:r>
    </w:p>
    <w:p w14:paraId="4EC6FCE3" w14:textId="6662359F" w:rsidR="00601C15" w:rsidRPr="00DA742D" w:rsidRDefault="008770D5" w:rsidP="00F33002">
      <w:pPr>
        <w:pStyle w:val="usoboll1"/>
        <w:spacing w:line="300" w:lineRule="exact"/>
        <w:rPr>
          <w:rFonts w:ascii="Arial" w:hAnsi="Arial" w:cs="Arial"/>
          <w:b/>
          <w:i/>
          <w:sz w:val="20"/>
        </w:rPr>
      </w:pPr>
      <w:r w:rsidRPr="00DA742D">
        <w:rPr>
          <w:rFonts w:ascii="Arial" w:hAnsi="Arial" w:cs="Arial"/>
          <w:sz w:val="20"/>
          <w:szCs w:val="18"/>
        </w:rPr>
        <w:lastRenderedPageBreak/>
        <w:t>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DA742D">
        <w:rPr>
          <w:rFonts w:ascii="Arial" w:hAnsi="Arial" w:cs="Arial"/>
          <w:color w:val="000000"/>
          <w:sz w:val="20"/>
        </w:rPr>
        <w:t xml:space="preserve"> È onere esclusivo dell’operatore economico prenderne visione.</w:t>
      </w:r>
    </w:p>
    <w:p w14:paraId="37215B16" w14:textId="30949D7E" w:rsidR="00601C15" w:rsidRPr="00DA742D" w:rsidRDefault="00601C15" w:rsidP="00F33002">
      <w:pPr>
        <w:pStyle w:val="usoboll1"/>
        <w:spacing w:line="300" w:lineRule="exact"/>
        <w:rPr>
          <w:rFonts w:ascii="Arial" w:hAnsi="Arial" w:cs="Arial"/>
          <w:sz w:val="20"/>
        </w:rPr>
      </w:pPr>
      <w:r w:rsidRPr="00DA742D">
        <w:rPr>
          <w:rFonts w:ascii="Arial" w:hAnsi="Arial" w:cs="Arial"/>
          <w:sz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15B02493" w14:textId="77777777" w:rsidR="00601C15" w:rsidRPr="00DA742D" w:rsidRDefault="00601C15" w:rsidP="00F33002">
      <w:pPr>
        <w:pStyle w:val="usoboll1"/>
        <w:spacing w:line="300" w:lineRule="exact"/>
        <w:rPr>
          <w:rFonts w:ascii="Arial" w:hAnsi="Arial" w:cs="Arial"/>
          <w:sz w:val="20"/>
        </w:rPr>
      </w:pPr>
      <w:r w:rsidRPr="00DA742D">
        <w:rPr>
          <w:rFonts w:ascii="Arial" w:hAnsi="Arial" w:cs="Arial"/>
          <w:sz w:val="20"/>
        </w:rPr>
        <w:t>In caso di consorzi di cui all’art. 65, comma 2, lett. b), c) e d) del Codice, la comunicazione recapitata nei modi sopra indicati al consorzio si intende validamente resa a tutte le consorziate.</w:t>
      </w:r>
    </w:p>
    <w:p w14:paraId="2177DD1E" w14:textId="1E625DF2" w:rsidR="00601C15" w:rsidRPr="00DA742D" w:rsidRDefault="00601C15" w:rsidP="00F33002">
      <w:pPr>
        <w:pStyle w:val="usoboll1"/>
        <w:spacing w:line="300" w:lineRule="exact"/>
        <w:rPr>
          <w:rFonts w:ascii="Arial" w:hAnsi="Arial" w:cs="Arial"/>
          <w:sz w:val="20"/>
        </w:rPr>
      </w:pPr>
      <w:r w:rsidRPr="00DA742D">
        <w:rPr>
          <w:rFonts w:ascii="Arial" w:hAnsi="Arial" w:cs="Arial"/>
          <w:sz w:val="20"/>
        </w:rPr>
        <w:t>In caso di avvalimento, la comunicazione recapitata all’offerente nei modi sopra indicati si intende validamente resa a tutti gli operatori economici ausiliari.</w:t>
      </w:r>
    </w:p>
    <w:p w14:paraId="3EBABF31" w14:textId="77777777" w:rsidR="00A111EF" w:rsidRPr="00DA742D" w:rsidRDefault="00A111EF" w:rsidP="00F33002">
      <w:pPr>
        <w:pStyle w:val="usoboll1"/>
        <w:spacing w:line="300" w:lineRule="exact"/>
        <w:rPr>
          <w:rFonts w:ascii="Arial" w:hAnsi="Arial" w:cs="Arial"/>
          <w:sz w:val="20"/>
        </w:rPr>
      </w:pPr>
    </w:p>
    <w:p w14:paraId="716D32EB"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0"/>
          <w:szCs w:val="20"/>
        </w:rPr>
      </w:pPr>
      <w:bookmarkStart w:id="70" w:name="_Toc392577488"/>
      <w:bookmarkStart w:id="71" w:name="_Toc393110555"/>
      <w:bookmarkStart w:id="72" w:name="_Toc393112119"/>
      <w:bookmarkStart w:id="73" w:name="_Toc393187836"/>
      <w:bookmarkStart w:id="74" w:name="_Toc393272592"/>
      <w:bookmarkStart w:id="75" w:name="_Toc393272650"/>
      <w:bookmarkStart w:id="76" w:name="_Toc393283166"/>
      <w:bookmarkStart w:id="77" w:name="_Toc393700825"/>
      <w:bookmarkStart w:id="78" w:name="_Toc393706898"/>
      <w:bookmarkStart w:id="79" w:name="_Toc397346813"/>
      <w:bookmarkStart w:id="80" w:name="_Toc397422854"/>
      <w:bookmarkStart w:id="81" w:name="_Toc403471261"/>
      <w:bookmarkStart w:id="82" w:name="_Toc406058367"/>
      <w:bookmarkStart w:id="83" w:name="_Toc406754168"/>
      <w:bookmarkStart w:id="84" w:name="_Toc416423353"/>
      <w:bookmarkStart w:id="85" w:name="_Ref498597801"/>
      <w:bookmarkStart w:id="86" w:name="_Toc225325871"/>
      <w:bookmarkEnd w:id="68"/>
      <w:bookmarkEnd w:id="69"/>
      <w:r w:rsidRPr="00DA742D">
        <w:rPr>
          <w:rFonts w:ascii="Arial" w:hAnsi="Arial" w:cs="Arial"/>
          <w:caps w:val="0"/>
          <w:sz w:val="20"/>
          <w:szCs w:val="20"/>
        </w:rPr>
        <w:t xml:space="preserve">OGGETTO </w:t>
      </w:r>
      <w:r w:rsidRPr="00DA742D">
        <w:rPr>
          <w:rFonts w:ascii="Arial" w:hAnsi="Arial" w:cs="Arial"/>
          <w:caps w:val="0"/>
          <w:sz w:val="20"/>
          <w:szCs w:val="20"/>
          <w:lang w:val="it-IT"/>
        </w:rPr>
        <w:t>DELL’ACCORDO QUADRO, IMPORTO</w:t>
      </w:r>
      <w:r w:rsidRPr="00DA742D">
        <w:rPr>
          <w:rFonts w:ascii="Arial" w:hAnsi="Arial" w:cs="Arial"/>
          <w:caps w:val="0"/>
          <w:sz w:val="20"/>
          <w:szCs w:val="20"/>
        </w:rPr>
        <w:t xml:space="preserve"> E SUDDIVISIONE IN LOTTI</w:t>
      </w:r>
      <w:bookmarkEnd w:id="53"/>
      <w:bookmarkEnd w:id="54"/>
      <w:bookmarkEnd w:id="55"/>
      <w:bookmarkEnd w:id="5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B4A4E69" w14:textId="7E58E51D" w:rsidR="000069D3" w:rsidRPr="00DA742D" w:rsidRDefault="00320C62" w:rsidP="000069D3">
      <w:pPr>
        <w:widowControl w:val="0"/>
        <w:spacing w:line="300" w:lineRule="exact"/>
        <w:rPr>
          <w:rFonts w:ascii="Arial" w:hAnsi="Arial" w:cs="Arial"/>
          <w:sz w:val="20"/>
          <w:szCs w:val="20"/>
        </w:rPr>
      </w:pPr>
      <w:r w:rsidRPr="00DA742D">
        <w:rPr>
          <w:rFonts w:ascii="Arial" w:hAnsi="Arial" w:cs="Arial"/>
          <w:sz w:val="20"/>
          <w:szCs w:val="20"/>
        </w:rPr>
        <w:t xml:space="preserve">Il presente appalto </w:t>
      </w:r>
      <w:r w:rsidR="00807AAA" w:rsidRPr="00DA742D">
        <w:rPr>
          <w:rFonts w:ascii="Arial" w:hAnsi="Arial" w:cs="Arial"/>
          <w:sz w:val="20"/>
          <w:szCs w:val="20"/>
        </w:rPr>
        <w:t xml:space="preserve">ha </w:t>
      </w:r>
      <w:r w:rsidRPr="00DA742D">
        <w:rPr>
          <w:rFonts w:ascii="Arial" w:hAnsi="Arial" w:cs="Arial"/>
          <w:sz w:val="20"/>
          <w:szCs w:val="20"/>
        </w:rPr>
        <w:t xml:space="preserve">a oggetto i </w:t>
      </w:r>
      <w:r w:rsidR="00382A13" w:rsidRPr="00DA742D">
        <w:rPr>
          <w:rFonts w:ascii="Arial" w:hAnsi="Arial" w:cs="Arial"/>
          <w:sz w:val="20"/>
          <w:szCs w:val="20"/>
        </w:rPr>
        <w:t xml:space="preserve">beni </w:t>
      </w:r>
      <w:r w:rsidRPr="00DA742D">
        <w:rPr>
          <w:rFonts w:ascii="Arial" w:hAnsi="Arial" w:cs="Arial"/>
          <w:sz w:val="20"/>
          <w:szCs w:val="20"/>
        </w:rPr>
        <w:t>di seguito riportati</w:t>
      </w:r>
      <w:r w:rsidR="00062BF9" w:rsidRPr="00DA742D">
        <w:rPr>
          <w:rFonts w:ascii="Arial" w:hAnsi="Arial" w:cs="Arial"/>
          <w:sz w:val="20"/>
          <w:szCs w:val="20"/>
        </w:rPr>
        <w:t>.</w:t>
      </w:r>
      <w:r w:rsidRPr="00DA742D">
        <w:rPr>
          <w:rFonts w:ascii="Arial" w:hAnsi="Arial" w:cs="Arial"/>
          <w:sz w:val="20"/>
          <w:szCs w:val="20"/>
        </w:rPr>
        <w:t xml:space="preserve"> </w:t>
      </w:r>
      <w:r w:rsidR="00062BF9" w:rsidRPr="00DA742D">
        <w:rPr>
          <w:rFonts w:ascii="Arial" w:hAnsi="Arial" w:cs="Arial"/>
          <w:sz w:val="20"/>
          <w:szCs w:val="20"/>
        </w:rPr>
        <w:t xml:space="preserve">Non vi è una suddivisone in lotti, </w:t>
      </w:r>
      <w:r w:rsidR="00E60CDE" w:rsidRPr="00DA742D">
        <w:rPr>
          <w:rFonts w:ascii="Arial" w:hAnsi="Arial" w:cs="Arial"/>
          <w:sz w:val="20"/>
          <w:szCs w:val="20"/>
        </w:rPr>
        <w:t>poiché l</w:t>
      </w:r>
      <w:r w:rsidR="000069D3" w:rsidRPr="00DA742D">
        <w:rPr>
          <w:rFonts w:ascii="Arial" w:hAnsi="Arial" w:cs="Arial"/>
          <w:sz w:val="20"/>
          <w:szCs w:val="20"/>
        </w:rPr>
        <w:t xml:space="preserve">’oggetto della fornitura è unico e il disegno complessivo dell’AQ consente a tutti gli OE, in possesso dei requisiti, di presentare offerta per ogni singolo </w:t>
      </w:r>
      <w:r w:rsidR="009A2BA6" w:rsidRPr="00DA742D">
        <w:rPr>
          <w:rFonts w:ascii="Arial" w:hAnsi="Arial" w:cs="Arial"/>
          <w:sz w:val="20"/>
          <w:szCs w:val="20"/>
        </w:rPr>
        <w:t>Cloud Services Provider (“CSP”)</w:t>
      </w:r>
      <w:r w:rsidR="000069D3" w:rsidRPr="00DA742D">
        <w:rPr>
          <w:rFonts w:ascii="Arial" w:hAnsi="Arial" w:cs="Arial"/>
          <w:sz w:val="20"/>
          <w:szCs w:val="20"/>
        </w:rPr>
        <w:t xml:space="preserve">, </w:t>
      </w:r>
      <w:r w:rsidR="00D144E3" w:rsidRPr="00DA742D">
        <w:rPr>
          <w:rFonts w:ascii="Arial" w:hAnsi="Arial" w:cs="Arial"/>
          <w:sz w:val="20"/>
          <w:szCs w:val="20"/>
        </w:rPr>
        <w:t xml:space="preserve">il cui listino è stato messo a gara, </w:t>
      </w:r>
      <w:r w:rsidR="000069D3" w:rsidRPr="00DA742D">
        <w:rPr>
          <w:rFonts w:ascii="Arial" w:hAnsi="Arial" w:cs="Arial"/>
          <w:sz w:val="20"/>
          <w:szCs w:val="20"/>
        </w:rPr>
        <w:t xml:space="preserve">senza restrizione delle possibilità di partecipazione e, più in generale, della concorrenza. </w:t>
      </w:r>
    </w:p>
    <w:p w14:paraId="1245FEC1" w14:textId="090F3F76" w:rsidR="000069D3" w:rsidRPr="00DA742D" w:rsidRDefault="000069D3" w:rsidP="000069D3">
      <w:pPr>
        <w:widowControl w:val="0"/>
        <w:spacing w:line="300" w:lineRule="exact"/>
        <w:rPr>
          <w:rFonts w:ascii="Arial" w:hAnsi="Arial" w:cs="Arial"/>
          <w:sz w:val="20"/>
          <w:szCs w:val="20"/>
        </w:rPr>
      </w:pPr>
      <w:r w:rsidRPr="00DA742D">
        <w:rPr>
          <w:rFonts w:ascii="Arial" w:hAnsi="Arial" w:cs="Arial"/>
          <w:sz w:val="20"/>
          <w:szCs w:val="20"/>
        </w:rPr>
        <w:t>La presente procedura non viene suddivisa in Lotti geografici/territoriali, in quanto gli operatori del mercato di riferimento possono operare su tutto il mercato nazionale e</w:t>
      </w:r>
      <w:r w:rsidR="00C51139" w:rsidRPr="00DA742D">
        <w:rPr>
          <w:rFonts w:ascii="Arial" w:hAnsi="Arial" w:cs="Arial"/>
          <w:sz w:val="20"/>
          <w:szCs w:val="20"/>
        </w:rPr>
        <w:t xml:space="preserve"> possono, altresì,</w:t>
      </w:r>
      <w:r w:rsidRPr="00DA742D">
        <w:rPr>
          <w:rFonts w:ascii="Arial" w:hAnsi="Arial" w:cs="Arial"/>
          <w:sz w:val="20"/>
          <w:szCs w:val="20"/>
        </w:rPr>
        <w:t xml:space="preserve"> gestire</w:t>
      </w:r>
      <w:r w:rsidR="00E60CDE" w:rsidRPr="00DA742D">
        <w:rPr>
          <w:rFonts w:ascii="Arial" w:hAnsi="Arial" w:cs="Arial"/>
          <w:sz w:val="20"/>
          <w:szCs w:val="20"/>
        </w:rPr>
        <w:t xml:space="preserve"> </w:t>
      </w:r>
      <w:r w:rsidRPr="00DA742D">
        <w:rPr>
          <w:rFonts w:ascii="Arial" w:hAnsi="Arial" w:cs="Arial"/>
          <w:sz w:val="20"/>
          <w:szCs w:val="20"/>
        </w:rPr>
        <w:t>i volumi richiesti dall'Accordo Quadro</w:t>
      </w:r>
      <w:r w:rsidR="009033C9" w:rsidRPr="00DA742D">
        <w:rPr>
          <w:rFonts w:ascii="Arial" w:hAnsi="Arial" w:cs="Arial"/>
          <w:sz w:val="20"/>
          <w:szCs w:val="20"/>
        </w:rPr>
        <w:t xml:space="preserve"> nonché </w:t>
      </w:r>
      <w:r w:rsidR="00346122" w:rsidRPr="00DA742D">
        <w:rPr>
          <w:rFonts w:ascii="Arial" w:hAnsi="Arial" w:cs="Arial"/>
          <w:sz w:val="20"/>
          <w:szCs w:val="20"/>
        </w:rPr>
        <w:t xml:space="preserve">perché, </w:t>
      </w:r>
      <w:r w:rsidRPr="00DA742D">
        <w:rPr>
          <w:rFonts w:ascii="Arial" w:hAnsi="Arial" w:cs="Arial"/>
          <w:sz w:val="20"/>
          <w:szCs w:val="20"/>
        </w:rPr>
        <w:t>trattandosi di fornitura senza posa in opera e considerato che l’iniziativa prevede solo erogazione di prestazioni da remoto, non si ravvede la necessità di scomposizione geografica.</w:t>
      </w:r>
    </w:p>
    <w:p w14:paraId="61735AA1" w14:textId="0078F6E5" w:rsidR="00320C62" w:rsidRPr="00DA742D" w:rsidRDefault="000069D3" w:rsidP="006842B0">
      <w:pPr>
        <w:widowControl w:val="0"/>
        <w:spacing w:line="300" w:lineRule="exact"/>
        <w:rPr>
          <w:rFonts w:ascii="Arial" w:hAnsi="Arial" w:cs="Arial"/>
          <w:sz w:val="20"/>
          <w:szCs w:val="20"/>
        </w:rPr>
      </w:pPr>
      <w:r w:rsidRPr="00DA742D">
        <w:rPr>
          <w:rFonts w:ascii="Arial" w:hAnsi="Arial" w:cs="Arial"/>
          <w:sz w:val="20"/>
          <w:szCs w:val="20"/>
        </w:rPr>
        <w:t>Infine, il mercato si posiziona indistintamente sul comparto pubblico; pertanto, non verranno definiti lotti per PA specifiche (nessuna suddivisione per comparto).</w:t>
      </w:r>
    </w:p>
    <w:p w14:paraId="11727D62" w14:textId="77777777" w:rsidR="00DF3078" w:rsidRPr="00DA742D" w:rsidRDefault="00DF3078" w:rsidP="00DF3078">
      <w:pPr>
        <w:widowControl w:val="0"/>
        <w:spacing w:line="300" w:lineRule="exact"/>
        <w:rPr>
          <w:rFonts w:ascii="Arial" w:hAnsi="Arial" w:cs="Arial"/>
          <w:sz w:val="20"/>
          <w:szCs w:val="20"/>
        </w:rPr>
      </w:pPr>
      <w:r w:rsidRPr="00DA742D">
        <w:rPr>
          <w:rFonts w:ascii="Arial" w:hAnsi="Arial" w:cs="Arial"/>
          <w:sz w:val="20"/>
          <w:szCs w:val="20"/>
        </w:rPr>
        <w:t>È possibile presentare offerta per più listini ma verrà stipulato un Accordo Quadro per ciascun Listino con un solo operatore.</w:t>
      </w:r>
    </w:p>
    <w:p w14:paraId="2168C834" w14:textId="77777777" w:rsidR="00320C62" w:rsidRPr="00DA742D" w:rsidRDefault="00320C62" w:rsidP="00F33002">
      <w:pPr>
        <w:widowControl w:val="0"/>
        <w:spacing w:line="300" w:lineRule="exact"/>
        <w:rPr>
          <w:rFonts w:ascii="Arial" w:hAnsi="Arial" w:cs="Arial"/>
          <w:i/>
          <w:sz w:val="20"/>
          <w:szCs w:val="20"/>
        </w:rPr>
      </w:pPr>
    </w:p>
    <w:p w14:paraId="4BD53414" w14:textId="77777777" w:rsidR="00320C62" w:rsidRPr="00DA742D" w:rsidRDefault="00320C62" w:rsidP="00F33002">
      <w:pPr>
        <w:widowControl w:val="0"/>
        <w:spacing w:line="300" w:lineRule="exact"/>
        <w:rPr>
          <w:rFonts w:ascii="Arial" w:hAnsi="Arial" w:cs="Arial"/>
          <w:b/>
          <w:i/>
          <w:sz w:val="20"/>
          <w:szCs w:val="20"/>
        </w:rPr>
      </w:pPr>
      <w:r w:rsidRPr="00DA742D">
        <w:rPr>
          <w:rFonts w:ascii="Arial" w:hAnsi="Arial" w:cs="Arial"/>
          <w:b/>
          <w:i/>
          <w:sz w:val="20"/>
          <w:szCs w:val="20"/>
        </w:rPr>
        <w:t xml:space="preserve">Tabella n. 1 </w:t>
      </w:r>
    </w:p>
    <w:tbl>
      <w:tblPr>
        <w:tblW w:w="500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10"/>
        <w:gridCol w:w="717"/>
        <w:gridCol w:w="2512"/>
        <w:gridCol w:w="1279"/>
        <w:gridCol w:w="1562"/>
        <w:gridCol w:w="1843"/>
        <w:gridCol w:w="1408"/>
      </w:tblGrid>
      <w:tr w:rsidR="00EB5DD4" w:rsidRPr="00DA742D" w14:paraId="3E77F20C" w14:textId="77777777" w:rsidTr="00C501DC">
        <w:trPr>
          <w:cantSplit/>
          <w:trHeight w:val="1273"/>
        </w:trPr>
        <w:tc>
          <w:tcPr>
            <w:tcW w:w="16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4D3BBE27" w14:textId="77777777"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n.</w:t>
            </w:r>
          </w:p>
        </w:tc>
        <w:tc>
          <w:tcPr>
            <w:tcW w:w="1676" w:type="pct"/>
            <w:gridSpan w:val="2"/>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7FAC4AC" w14:textId="650BB8BF"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 xml:space="preserve">Descrizione </w:t>
            </w:r>
            <w:r w:rsidR="00351E89" w:rsidRPr="00DA742D">
              <w:rPr>
                <w:rFonts w:ascii="Arial" w:hAnsi="Arial" w:cs="Arial"/>
                <w:sz w:val="20"/>
                <w:szCs w:val="20"/>
              </w:rPr>
              <w:t>beni</w:t>
            </w:r>
          </w:p>
        </w:tc>
        <w:tc>
          <w:tcPr>
            <w:tcW w:w="664" w:type="pct"/>
            <w:tcBorders>
              <w:top w:val="single" w:sz="6" w:space="0" w:color="auto"/>
              <w:left w:val="single" w:sz="6" w:space="0" w:color="auto"/>
              <w:right w:val="single" w:sz="6" w:space="0" w:color="auto"/>
            </w:tcBorders>
            <w:shd w:val="clear" w:color="auto" w:fill="D9D9D9" w:themeFill="background1" w:themeFillShade="D9"/>
            <w:vAlign w:val="center"/>
          </w:tcPr>
          <w:p w14:paraId="3A57C08B" w14:textId="77777777"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CPV</w:t>
            </w:r>
          </w:p>
        </w:tc>
        <w:tc>
          <w:tcPr>
            <w:tcW w:w="811" w:type="pct"/>
            <w:tcBorders>
              <w:top w:val="single" w:sz="6" w:space="0" w:color="auto"/>
              <w:left w:val="single" w:sz="6" w:space="0" w:color="auto"/>
              <w:right w:val="single" w:sz="6" w:space="0" w:color="auto"/>
            </w:tcBorders>
            <w:shd w:val="clear" w:color="auto" w:fill="D9D9D9" w:themeFill="background1" w:themeFillShade="D9"/>
          </w:tcPr>
          <w:p w14:paraId="6FC729C8" w14:textId="697D144F" w:rsidR="00A21EAE" w:rsidRPr="00DA742D" w:rsidRDefault="00A21EAE" w:rsidP="00F21B93">
            <w:pPr>
              <w:widowControl w:val="0"/>
              <w:spacing w:line="300" w:lineRule="exact"/>
              <w:rPr>
                <w:rFonts w:ascii="Arial" w:hAnsi="Arial" w:cs="Arial"/>
                <w:b/>
                <w:i/>
                <w:iCs/>
                <w:color w:val="0033CC"/>
                <w:sz w:val="20"/>
                <w:szCs w:val="20"/>
                <w:lang w:val="x-none" w:eastAsia="it-IT"/>
              </w:rPr>
            </w:pPr>
          </w:p>
          <w:p w14:paraId="7EF15AC7" w14:textId="2EC11253" w:rsidR="00D120FD" w:rsidRPr="00DA742D" w:rsidRDefault="00D120FD" w:rsidP="00D120FD">
            <w:pPr>
              <w:spacing w:line="280" w:lineRule="exact"/>
              <w:jc w:val="center"/>
              <w:rPr>
                <w:rFonts w:ascii="Arial" w:hAnsi="Arial" w:cs="Arial"/>
                <w:sz w:val="18"/>
                <w:szCs w:val="18"/>
              </w:rPr>
            </w:pPr>
            <w:r w:rsidRPr="00DA742D">
              <w:rPr>
                <w:rFonts w:ascii="Arial" w:hAnsi="Arial" w:cs="Arial"/>
                <w:b/>
                <w:bCs/>
                <w:sz w:val="18"/>
                <w:szCs w:val="18"/>
              </w:rPr>
              <w:t>CODICE ATECO</w:t>
            </w:r>
          </w:p>
          <w:p w14:paraId="449DC77E" w14:textId="77777777" w:rsidR="00A21EAE" w:rsidRPr="00DA742D" w:rsidRDefault="00A21EAE" w:rsidP="00F33002">
            <w:pPr>
              <w:widowControl w:val="0"/>
              <w:spacing w:line="300" w:lineRule="exact"/>
              <w:jc w:val="center"/>
              <w:rPr>
                <w:rFonts w:ascii="Arial" w:hAnsi="Arial" w:cs="Arial"/>
                <w:sz w:val="20"/>
                <w:szCs w:val="20"/>
              </w:rPr>
            </w:pPr>
          </w:p>
        </w:tc>
        <w:tc>
          <w:tcPr>
            <w:tcW w:w="957" w:type="pct"/>
            <w:tcBorders>
              <w:top w:val="single" w:sz="6" w:space="0" w:color="auto"/>
              <w:left w:val="single" w:sz="6" w:space="0" w:color="auto"/>
              <w:right w:val="single" w:sz="6" w:space="0" w:color="auto"/>
            </w:tcBorders>
            <w:shd w:val="clear" w:color="auto" w:fill="D9D9D9" w:themeFill="background1" w:themeFillShade="D9"/>
            <w:vAlign w:val="center"/>
          </w:tcPr>
          <w:p w14:paraId="538267F7" w14:textId="59D1119E"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 xml:space="preserve">P </w:t>
            </w:r>
            <w:r w:rsidRPr="00DA742D">
              <w:rPr>
                <w:rFonts w:ascii="Arial" w:hAnsi="Arial" w:cs="Arial"/>
                <w:i/>
                <w:sz w:val="20"/>
                <w:szCs w:val="20"/>
              </w:rPr>
              <w:t>(principale)</w:t>
            </w:r>
          </w:p>
          <w:p w14:paraId="4CDB55E8" w14:textId="77777777"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 xml:space="preserve">S </w:t>
            </w:r>
            <w:r w:rsidRPr="00DA742D">
              <w:rPr>
                <w:rFonts w:ascii="Arial" w:hAnsi="Arial" w:cs="Arial"/>
                <w:i/>
                <w:sz w:val="20"/>
                <w:szCs w:val="20"/>
              </w:rPr>
              <w:t>(secondaria)</w:t>
            </w:r>
          </w:p>
        </w:tc>
        <w:tc>
          <w:tcPr>
            <w:tcW w:w="73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157B83B2" w14:textId="73635093" w:rsidR="00A21EAE" w:rsidRPr="00DA742D" w:rsidRDefault="00A21EAE" w:rsidP="00F33002">
            <w:pPr>
              <w:widowControl w:val="0"/>
              <w:spacing w:line="300" w:lineRule="exact"/>
              <w:jc w:val="center"/>
              <w:rPr>
                <w:rFonts w:ascii="Arial" w:hAnsi="Arial" w:cs="Arial"/>
                <w:sz w:val="20"/>
                <w:szCs w:val="20"/>
              </w:rPr>
            </w:pPr>
            <w:r w:rsidRPr="00DA742D">
              <w:rPr>
                <w:rFonts w:ascii="Arial" w:hAnsi="Arial" w:cs="Arial"/>
                <w:sz w:val="20"/>
                <w:szCs w:val="20"/>
              </w:rPr>
              <w:t>Importo</w:t>
            </w:r>
          </w:p>
        </w:tc>
      </w:tr>
      <w:tr w:rsidR="004860F5" w:rsidRPr="00DA742D" w14:paraId="22886069" w14:textId="77777777" w:rsidTr="004E5795">
        <w:trPr>
          <w:trHeight w:val="1240"/>
        </w:trPr>
        <w:tc>
          <w:tcPr>
            <w:tcW w:w="160" w:type="pct"/>
            <w:tcBorders>
              <w:top w:val="single" w:sz="4" w:space="0" w:color="auto"/>
              <w:left w:val="single" w:sz="4" w:space="0" w:color="auto"/>
              <w:right w:val="single" w:sz="4" w:space="0" w:color="auto"/>
            </w:tcBorders>
            <w:vAlign w:val="center"/>
          </w:tcPr>
          <w:p w14:paraId="1A8D7A8C" w14:textId="581A8AE2" w:rsidR="004860F5" w:rsidRPr="00DA742D" w:rsidRDefault="004860F5" w:rsidP="004860F5">
            <w:pPr>
              <w:widowControl w:val="0"/>
              <w:spacing w:line="300" w:lineRule="exact"/>
              <w:jc w:val="center"/>
              <w:rPr>
                <w:rFonts w:ascii="Arial" w:hAnsi="Arial" w:cs="Arial"/>
                <w:sz w:val="20"/>
                <w:szCs w:val="20"/>
              </w:rPr>
            </w:pPr>
            <w:r w:rsidRPr="00DA742D">
              <w:rPr>
                <w:rFonts w:ascii="Arial" w:hAnsi="Arial" w:cs="Arial"/>
                <w:sz w:val="20"/>
                <w:szCs w:val="20"/>
              </w:rPr>
              <w:t>1</w:t>
            </w:r>
          </w:p>
        </w:tc>
        <w:tc>
          <w:tcPr>
            <w:tcW w:w="1676" w:type="pct"/>
            <w:gridSpan w:val="2"/>
            <w:tcBorders>
              <w:top w:val="single" w:sz="4" w:space="0" w:color="auto"/>
              <w:left w:val="single" w:sz="4" w:space="0" w:color="auto"/>
              <w:right w:val="single" w:sz="4" w:space="0" w:color="auto"/>
            </w:tcBorders>
            <w:vAlign w:val="center"/>
          </w:tcPr>
          <w:p w14:paraId="70A3331A" w14:textId="54EC352D" w:rsidR="004860F5" w:rsidRPr="00DA742D" w:rsidRDefault="00382A13" w:rsidP="004860F5">
            <w:pPr>
              <w:widowControl w:val="0"/>
              <w:spacing w:line="300" w:lineRule="exact"/>
              <w:rPr>
                <w:rFonts w:ascii="Arial" w:hAnsi="Arial" w:cs="Arial"/>
                <w:sz w:val="20"/>
                <w:szCs w:val="20"/>
              </w:rPr>
            </w:pPr>
            <w:r w:rsidRPr="00DA742D">
              <w:rPr>
                <w:rFonts w:ascii="Arial" w:hAnsi="Arial" w:cs="Arial"/>
                <w:sz w:val="20"/>
                <w:szCs w:val="20"/>
              </w:rPr>
              <w:t xml:space="preserve">Prodotti </w:t>
            </w:r>
            <w:r w:rsidR="004860F5" w:rsidRPr="00DA742D">
              <w:rPr>
                <w:rFonts w:ascii="Arial" w:hAnsi="Arial" w:cs="Arial"/>
                <w:sz w:val="20"/>
                <w:szCs w:val="20"/>
              </w:rPr>
              <w:t xml:space="preserve">SaaS </w:t>
            </w:r>
            <w:r w:rsidRPr="00DA742D">
              <w:rPr>
                <w:rFonts w:ascii="Arial" w:hAnsi="Arial" w:cs="Arial"/>
                <w:sz w:val="20"/>
                <w:szCs w:val="20"/>
              </w:rPr>
              <w:t xml:space="preserve">nell’ambito </w:t>
            </w:r>
            <w:r w:rsidR="004860F5" w:rsidRPr="00DA742D">
              <w:rPr>
                <w:rFonts w:ascii="Arial" w:hAnsi="Arial" w:cs="Arial"/>
                <w:sz w:val="20"/>
                <w:szCs w:val="20"/>
              </w:rPr>
              <w:t>Princo</w:t>
            </w:r>
          </w:p>
          <w:p w14:paraId="61877421" w14:textId="77777777" w:rsidR="004860F5" w:rsidRPr="00DA742D" w:rsidRDefault="004860F5" w:rsidP="00BD32F5">
            <w:pPr>
              <w:pStyle w:val="Paragrafoelenco"/>
              <w:widowControl w:val="0"/>
              <w:numPr>
                <w:ilvl w:val="0"/>
                <w:numId w:val="59"/>
              </w:numPr>
              <w:spacing w:line="300" w:lineRule="exact"/>
              <w:jc w:val="left"/>
              <w:rPr>
                <w:rFonts w:ascii="Arial" w:hAnsi="Arial" w:cs="Arial"/>
                <w:sz w:val="20"/>
                <w:szCs w:val="20"/>
              </w:rPr>
            </w:pPr>
            <w:r w:rsidRPr="00DA742D">
              <w:rPr>
                <w:rFonts w:ascii="Arial" w:hAnsi="Arial" w:cs="Arial"/>
                <w:sz w:val="20"/>
                <w:szCs w:val="20"/>
              </w:rPr>
              <w:t>Listino 1 – Microsoft;</w:t>
            </w:r>
          </w:p>
          <w:p w14:paraId="075CE867" w14:textId="77777777" w:rsidR="004860F5" w:rsidRPr="00DA742D" w:rsidRDefault="004860F5" w:rsidP="00BD32F5">
            <w:pPr>
              <w:pStyle w:val="Paragrafoelenco"/>
              <w:widowControl w:val="0"/>
              <w:numPr>
                <w:ilvl w:val="0"/>
                <w:numId w:val="59"/>
              </w:numPr>
              <w:spacing w:line="300" w:lineRule="exact"/>
              <w:jc w:val="left"/>
              <w:rPr>
                <w:rFonts w:ascii="Arial" w:hAnsi="Arial" w:cs="Arial"/>
                <w:sz w:val="20"/>
                <w:szCs w:val="20"/>
              </w:rPr>
            </w:pPr>
            <w:r w:rsidRPr="00DA742D">
              <w:rPr>
                <w:rFonts w:ascii="Arial" w:hAnsi="Arial" w:cs="Arial"/>
                <w:sz w:val="20"/>
                <w:szCs w:val="20"/>
              </w:rPr>
              <w:t>Listino 2 – Google;</w:t>
            </w:r>
          </w:p>
          <w:p w14:paraId="40A30B93" w14:textId="271AC391" w:rsidR="004860F5" w:rsidRPr="00DA742D" w:rsidRDefault="004860F5" w:rsidP="00BD32F5">
            <w:pPr>
              <w:pStyle w:val="Paragrafoelenco"/>
              <w:widowControl w:val="0"/>
              <w:numPr>
                <w:ilvl w:val="0"/>
                <w:numId w:val="59"/>
              </w:numPr>
              <w:spacing w:line="300" w:lineRule="exact"/>
              <w:jc w:val="left"/>
              <w:rPr>
                <w:rFonts w:ascii="Arial" w:hAnsi="Arial" w:cs="Arial"/>
                <w:sz w:val="20"/>
                <w:szCs w:val="20"/>
              </w:rPr>
            </w:pPr>
            <w:r w:rsidRPr="00DA742D">
              <w:rPr>
                <w:rFonts w:ascii="Arial" w:hAnsi="Arial" w:cs="Arial"/>
                <w:sz w:val="20"/>
                <w:szCs w:val="20"/>
              </w:rPr>
              <w:t>Listino 3 – Open Source</w:t>
            </w:r>
          </w:p>
        </w:tc>
        <w:tc>
          <w:tcPr>
            <w:tcW w:w="664" w:type="pct"/>
            <w:tcBorders>
              <w:top w:val="single" w:sz="4" w:space="0" w:color="auto"/>
              <w:left w:val="single" w:sz="4" w:space="0" w:color="auto"/>
              <w:right w:val="single" w:sz="4" w:space="0" w:color="auto"/>
            </w:tcBorders>
            <w:vAlign w:val="center"/>
          </w:tcPr>
          <w:p w14:paraId="49FFE184" w14:textId="70922F90" w:rsidR="004860F5" w:rsidRPr="00DA742D" w:rsidRDefault="00316AE0" w:rsidP="00F33002">
            <w:pPr>
              <w:widowControl w:val="0"/>
              <w:spacing w:line="300" w:lineRule="exact"/>
              <w:jc w:val="center"/>
              <w:rPr>
                <w:rFonts w:ascii="Arial" w:hAnsi="Arial" w:cs="Arial"/>
                <w:sz w:val="20"/>
                <w:szCs w:val="20"/>
              </w:rPr>
            </w:pPr>
            <w:r w:rsidRPr="00DA742D">
              <w:rPr>
                <w:rFonts w:ascii="Arial" w:hAnsi="Arial" w:cs="Arial"/>
                <w:sz w:val="20"/>
                <w:szCs w:val="20"/>
              </w:rPr>
              <w:t>48920000-3</w:t>
            </w:r>
          </w:p>
        </w:tc>
        <w:tc>
          <w:tcPr>
            <w:tcW w:w="811" w:type="pct"/>
            <w:tcBorders>
              <w:top w:val="single" w:sz="4" w:space="0" w:color="auto"/>
              <w:left w:val="single" w:sz="4" w:space="0" w:color="auto"/>
              <w:right w:val="single" w:sz="4" w:space="0" w:color="auto"/>
            </w:tcBorders>
          </w:tcPr>
          <w:p w14:paraId="60535387" w14:textId="77777777" w:rsidR="004860F5" w:rsidRPr="00DA742D" w:rsidRDefault="004860F5" w:rsidP="00F33002">
            <w:pPr>
              <w:widowControl w:val="0"/>
              <w:spacing w:line="300" w:lineRule="exact"/>
              <w:jc w:val="center"/>
              <w:rPr>
                <w:rFonts w:ascii="Arial" w:hAnsi="Arial" w:cs="Arial"/>
                <w:sz w:val="20"/>
                <w:szCs w:val="20"/>
              </w:rPr>
            </w:pPr>
          </w:p>
          <w:p w14:paraId="373FEA39" w14:textId="77777777" w:rsidR="00F83BE1" w:rsidRPr="00DA742D" w:rsidRDefault="00F83BE1" w:rsidP="00F33002">
            <w:pPr>
              <w:widowControl w:val="0"/>
              <w:spacing w:line="300" w:lineRule="exact"/>
              <w:jc w:val="center"/>
              <w:rPr>
                <w:rFonts w:ascii="Arial" w:hAnsi="Arial" w:cs="Arial"/>
                <w:sz w:val="20"/>
                <w:szCs w:val="20"/>
              </w:rPr>
            </w:pPr>
          </w:p>
          <w:p w14:paraId="02EB67AC" w14:textId="75EB0BD6" w:rsidR="00F83BE1" w:rsidRPr="00DA742D" w:rsidRDefault="007D7C24" w:rsidP="00F33002">
            <w:pPr>
              <w:widowControl w:val="0"/>
              <w:spacing w:line="300" w:lineRule="exact"/>
              <w:jc w:val="center"/>
              <w:rPr>
                <w:rFonts w:ascii="Arial" w:hAnsi="Arial" w:cs="Arial"/>
                <w:sz w:val="20"/>
                <w:szCs w:val="20"/>
              </w:rPr>
            </w:pPr>
            <w:r w:rsidRPr="00DA742D">
              <w:rPr>
                <w:rFonts w:ascii="Arial" w:hAnsi="Arial" w:cs="Arial"/>
                <w:sz w:val="20"/>
                <w:szCs w:val="20"/>
              </w:rPr>
              <w:t>62</w:t>
            </w:r>
          </w:p>
        </w:tc>
        <w:tc>
          <w:tcPr>
            <w:tcW w:w="957" w:type="pct"/>
            <w:tcBorders>
              <w:top w:val="single" w:sz="4" w:space="0" w:color="auto"/>
              <w:left w:val="single" w:sz="4" w:space="0" w:color="auto"/>
              <w:right w:val="single" w:sz="4" w:space="0" w:color="auto"/>
            </w:tcBorders>
            <w:vAlign w:val="center"/>
          </w:tcPr>
          <w:p w14:paraId="787B59FE" w14:textId="7A1DDBD4" w:rsidR="004860F5" w:rsidRPr="00DA742D" w:rsidRDefault="00F83BE1" w:rsidP="00F33002">
            <w:pPr>
              <w:widowControl w:val="0"/>
              <w:spacing w:line="300" w:lineRule="exact"/>
              <w:jc w:val="center"/>
              <w:rPr>
                <w:rFonts w:ascii="Arial" w:hAnsi="Arial" w:cs="Arial"/>
                <w:sz w:val="20"/>
                <w:szCs w:val="20"/>
              </w:rPr>
            </w:pPr>
            <w:r w:rsidRPr="00DA742D">
              <w:rPr>
                <w:rFonts w:ascii="Arial" w:hAnsi="Arial" w:cs="Arial"/>
                <w:sz w:val="20"/>
                <w:szCs w:val="20"/>
              </w:rPr>
              <w:t>P</w:t>
            </w:r>
          </w:p>
        </w:tc>
        <w:tc>
          <w:tcPr>
            <w:tcW w:w="731" w:type="pct"/>
            <w:tcBorders>
              <w:top w:val="single" w:sz="4" w:space="0" w:color="auto"/>
              <w:left w:val="single" w:sz="4" w:space="0" w:color="auto"/>
              <w:right w:val="single" w:sz="4" w:space="0" w:color="auto"/>
            </w:tcBorders>
          </w:tcPr>
          <w:p w14:paraId="7D6A23D9" w14:textId="77777777" w:rsidR="004860F5" w:rsidRPr="00DA742D" w:rsidRDefault="004860F5" w:rsidP="00F33002">
            <w:pPr>
              <w:widowControl w:val="0"/>
              <w:spacing w:line="300" w:lineRule="exact"/>
              <w:jc w:val="center"/>
              <w:rPr>
                <w:rFonts w:ascii="Arial" w:hAnsi="Arial" w:cs="Arial"/>
                <w:sz w:val="20"/>
                <w:szCs w:val="20"/>
              </w:rPr>
            </w:pPr>
          </w:p>
          <w:p w14:paraId="22EA3513" w14:textId="77777777" w:rsidR="00436D71" w:rsidRPr="00DA742D" w:rsidRDefault="00436D71" w:rsidP="00F33002">
            <w:pPr>
              <w:widowControl w:val="0"/>
              <w:spacing w:line="300" w:lineRule="exact"/>
              <w:jc w:val="center"/>
              <w:rPr>
                <w:rFonts w:ascii="Arial" w:hAnsi="Arial" w:cs="Arial"/>
                <w:sz w:val="20"/>
                <w:szCs w:val="20"/>
              </w:rPr>
            </w:pPr>
          </w:p>
          <w:p w14:paraId="2F386BB2" w14:textId="081EFE20" w:rsidR="00436D71" w:rsidRPr="00DA742D" w:rsidRDefault="00436D71" w:rsidP="00C501DC">
            <w:pPr>
              <w:widowControl w:val="0"/>
              <w:spacing w:line="300" w:lineRule="exact"/>
              <w:rPr>
                <w:rFonts w:ascii="Arial" w:hAnsi="Arial" w:cs="Arial"/>
                <w:b/>
                <w:bCs/>
                <w:sz w:val="20"/>
                <w:szCs w:val="20"/>
              </w:rPr>
            </w:pPr>
            <w:r w:rsidRPr="00DA742D">
              <w:rPr>
                <w:rFonts w:ascii="Arial" w:hAnsi="Arial" w:cs="Arial"/>
                <w:b/>
                <w:bCs/>
                <w:sz w:val="20"/>
                <w:szCs w:val="20"/>
              </w:rPr>
              <w:t>€ 84.000.000</w:t>
            </w:r>
          </w:p>
        </w:tc>
      </w:tr>
      <w:tr w:rsidR="00F92652" w:rsidRPr="00DA742D" w14:paraId="4CAE01C9" w14:textId="77777777" w:rsidTr="00382FDA">
        <w:trPr>
          <w:trHeight w:val="226"/>
        </w:trPr>
        <w:tc>
          <w:tcPr>
            <w:tcW w:w="532" w:type="pct"/>
            <w:gridSpan w:val="2"/>
            <w:tcBorders>
              <w:top w:val="single" w:sz="4" w:space="0" w:color="auto"/>
              <w:left w:val="single" w:sz="4" w:space="0" w:color="auto"/>
              <w:bottom w:val="single" w:sz="4" w:space="0" w:color="auto"/>
              <w:right w:val="single" w:sz="4" w:space="0" w:color="auto"/>
            </w:tcBorders>
          </w:tcPr>
          <w:p w14:paraId="15EE0F90" w14:textId="77777777" w:rsidR="00A21EAE" w:rsidRPr="00DA742D" w:rsidRDefault="00A21EAE" w:rsidP="00F33002">
            <w:pPr>
              <w:widowControl w:val="0"/>
              <w:tabs>
                <w:tab w:val="left" w:pos="2370"/>
              </w:tabs>
              <w:spacing w:line="300" w:lineRule="exact"/>
              <w:ind w:left="353"/>
              <w:rPr>
                <w:rFonts w:ascii="Arial" w:hAnsi="Arial" w:cs="Arial"/>
                <w:b/>
                <w:sz w:val="20"/>
                <w:szCs w:val="20"/>
              </w:rPr>
            </w:pPr>
          </w:p>
        </w:tc>
        <w:tc>
          <w:tcPr>
            <w:tcW w:w="3736" w:type="pct"/>
            <w:gridSpan w:val="4"/>
            <w:tcBorders>
              <w:top w:val="single" w:sz="4" w:space="0" w:color="auto"/>
              <w:left w:val="single" w:sz="4" w:space="0" w:color="auto"/>
              <w:bottom w:val="single" w:sz="4" w:space="0" w:color="auto"/>
              <w:right w:val="single" w:sz="4" w:space="0" w:color="auto"/>
            </w:tcBorders>
            <w:vAlign w:val="center"/>
          </w:tcPr>
          <w:p w14:paraId="2A1C5051" w14:textId="3C369B3C" w:rsidR="00A21EAE" w:rsidRPr="00DA742D" w:rsidRDefault="00A21EAE" w:rsidP="00F33002">
            <w:pPr>
              <w:widowControl w:val="0"/>
              <w:tabs>
                <w:tab w:val="left" w:pos="2370"/>
              </w:tabs>
              <w:spacing w:line="300" w:lineRule="exact"/>
              <w:ind w:left="353"/>
              <w:rPr>
                <w:rFonts w:ascii="Arial" w:hAnsi="Arial" w:cs="Arial"/>
                <w:b/>
                <w:sz w:val="20"/>
                <w:szCs w:val="20"/>
              </w:rPr>
            </w:pPr>
          </w:p>
        </w:tc>
        <w:tc>
          <w:tcPr>
            <w:tcW w:w="731" w:type="pct"/>
            <w:tcBorders>
              <w:top w:val="single" w:sz="4" w:space="0" w:color="auto"/>
              <w:left w:val="single" w:sz="4" w:space="0" w:color="auto"/>
              <w:bottom w:val="single" w:sz="4" w:space="0" w:color="auto"/>
              <w:right w:val="single" w:sz="4" w:space="0" w:color="auto"/>
            </w:tcBorders>
          </w:tcPr>
          <w:p w14:paraId="1B41F703" w14:textId="77777777" w:rsidR="00A21EAE" w:rsidRPr="00DA742D" w:rsidRDefault="00A21EAE" w:rsidP="00F33002">
            <w:pPr>
              <w:widowControl w:val="0"/>
              <w:spacing w:line="300" w:lineRule="exact"/>
              <w:jc w:val="center"/>
              <w:rPr>
                <w:rFonts w:ascii="Arial" w:hAnsi="Arial" w:cs="Arial"/>
                <w:b/>
                <w:sz w:val="20"/>
                <w:szCs w:val="20"/>
              </w:rPr>
            </w:pPr>
          </w:p>
        </w:tc>
      </w:tr>
    </w:tbl>
    <w:p w14:paraId="4A8751BD" w14:textId="77777777" w:rsidR="00320C62" w:rsidRPr="00DA742D" w:rsidRDefault="00320C62" w:rsidP="00F33002">
      <w:pPr>
        <w:widowControl w:val="0"/>
        <w:spacing w:line="300" w:lineRule="exact"/>
        <w:ind w:left="142" w:firstLine="1"/>
        <w:rPr>
          <w:rFonts w:ascii="Arial" w:hAnsi="Arial" w:cs="Arial"/>
          <w:b/>
          <w:sz w:val="20"/>
          <w:szCs w:val="20"/>
        </w:rPr>
      </w:pPr>
    </w:p>
    <w:p w14:paraId="570BA863" w14:textId="407CC8AF" w:rsidR="001409CF" w:rsidRPr="00DA742D" w:rsidRDefault="00320C62" w:rsidP="00FC54EF">
      <w:pPr>
        <w:widowControl w:val="0"/>
        <w:spacing w:line="300" w:lineRule="exact"/>
        <w:rPr>
          <w:rFonts w:ascii="Arial" w:hAnsi="Arial" w:cs="Arial"/>
          <w:sz w:val="20"/>
          <w:szCs w:val="20"/>
        </w:rPr>
      </w:pPr>
      <w:r w:rsidRPr="00DA742D">
        <w:rPr>
          <w:rFonts w:ascii="Arial" w:hAnsi="Arial" w:cs="Arial"/>
          <w:sz w:val="20"/>
          <w:szCs w:val="20"/>
        </w:rPr>
        <w:t xml:space="preserve">I prezzi unitari a base d’asta sono </w:t>
      </w:r>
      <w:r w:rsidR="00382FDA" w:rsidRPr="00DA742D">
        <w:rPr>
          <w:rFonts w:ascii="Arial" w:hAnsi="Arial" w:cs="Arial"/>
          <w:sz w:val="20"/>
          <w:szCs w:val="20"/>
        </w:rPr>
        <w:t>indicati nell’ambito di ciascun listino</w:t>
      </w:r>
      <w:r w:rsidR="00F66AC5" w:rsidRPr="00DA742D">
        <w:rPr>
          <w:rFonts w:ascii="Arial" w:hAnsi="Arial" w:cs="Arial"/>
          <w:sz w:val="20"/>
          <w:szCs w:val="20"/>
        </w:rPr>
        <w:t xml:space="preserve"> (cfr. Appendici del Capitolato Tecnico)</w:t>
      </w:r>
      <w:r w:rsidR="002A3377" w:rsidRPr="00DA742D">
        <w:rPr>
          <w:rFonts w:ascii="Arial" w:hAnsi="Arial" w:cs="Arial"/>
          <w:sz w:val="20"/>
          <w:szCs w:val="20"/>
        </w:rPr>
        <w:t>.</w:t>
      </w:r>
    </w:p>
    <w:p w14:paraId="693AE81B" w14:textId="7E154801" w:rsidR="00FC54EF" w:rsidRPr="00DA742D" w:rsidRDefault="00320C62" w:rsidP="00FC54EF">
      <w:pPr>
        <w:widowControl w:val="0"/>
        <w:spacing w:line="300" w:lineRule="exact"/>
        <w:rPr>
          <w:rFonts w:ascii="Arial" w:hAnsi="Arial" w:cs="Arial"/>
          <w:b/>
          <w:i/>
          <w:color w:val="0033CC"/>
          <w:sz w:val="20"/>
          <w:szCs w:val="20"/>
        </w:rPr>
      </w:pPr>
      <w:r w:rsidRPr="00DA742D">
        <w:rPr>
          <w:rFonts w:ascii="Arial" w:hAnsi="Arial" w:cs="Arial"/>
          <w:b/>
          <w:i/>
          <w:color w:val="0033CC"/>
          <w:sz w:val="20"/>
          <w:szCs w:val="20"/>
        </w:rPr>
        <w:t xml:space="preserve"> </w:t>
      </w:r>
    </w:p>
    <w:p w14:paraId="31372E6B" w14:textId="603ED8D3" w:rsidR="00A742BB" w:rsidRPr="00DA742D" w:rsidRDefault="00A742BB" w:rsidP="00A742BB">
      <w:pPr>
        <w:widowControl w:val="0"/>
        <w:spacing w:line="300" w:lineRule="exact"/>
        <w:rPr>
          <w:rFonts w:ascii="Arial" w:hAnsi="Arial" w:cs="Arial"/>
          <w:bCs/>
          <w:sz w:val="20"/>
          <w:szCs w:val="20"/>
        </w:rPr>
      </w:pPr>
      <w:r w:rsidRPr="00DA742D">
        <w:rPr>
          <w:rFonts w:ascii="Arial" w:hAnsi="Arial" w:cs="Arial"/>
          <w:bCs/>
          <w:sz w:val="20"/>
          <w:szCs w:val="20"/>
        </w:rPr>
        <w:lastRenderedPageBreak/>
        <w:t>I listini di cui alla precedente tabella 1 sono stati individuati utilizzando i seguenti criteri:</w:t>
      </w:r>
    </w:p>
    <w:p w14:paraId="2CFC8634" w14:textId="51F981E7" w:rsidR="00A742BB" w:rsidRPr="00DA742D" w:rsidRDefault="00A742BB" w:rsidP="00C501DC">
      <w:pPr>
        <w:pStyle w:val="Paragrafoelenco"/>
        <w:widowControl w:val="0"/>
        <w:numPr>
          <w:ilvl w:val="0"/>
          <w:numId w:val="123"/>
        </w:numPr>
        <w:spacing w:line="300" w:lineRule="exact"/>
        <w:rPr>
          <w:rFonts w:ascii="Arial" w:hAnsi="Arial" w:cs="Arial"/>
          <w:bCs/>
          <w:sz w:val="20"/>
          <w:szCs w:val="20"/>
        </w:rPr>
      </w:pPr>
      <w:r w:rsidRPr="00DA742D">
        <w:rPr>
          <w:rFonts w:ascii="Arial" w:hAnsi="Arial" w:cs="Arial"/>
          <w:bCs/>
          <w:sz w:val="20"/>
          <w:szCs w:val="20"/>
        </w:rPr>
        <w:t xml:space="preserve">possesso di un insieme comune di </w:t>
      </w:r>
      <w:r w:rsidR="003960C4" w:rsidRPr="00DA742D">
        <w:rPr>
          <w:rFonts w:ascii="Arial" w:hAnsi="Arial" w:cs="Arial"/>
          <w:bCs/>
          <w:sz w:val="20"/>
          <w:szCs w:val="20"/>
        </w:rPr>
        <w:t>funzionalità base, ritenute indispensabili per le esigenze tecnologiche delle amministrazioni</w:t>
      </w:r>
      <w:r w:rsidRPr="00DA742D">
        <w:rPr>
          <w:rFonts w:ascii="Arial" w:hAnsi="Arial" w:cs="Arial"/>
          <w:bCs/>
          <w:sz w:val="20"/>
          <w:szCs w:val="20"/>
        </w:rPr>
        <w:t>;</w:t>
      </w:r>
    </w:p>
    <w:p w14:paraId="3CC0A6C7" w14:textId="1BD2DFFF" w:rsidR="00A742BB" w:rsidRPr="00DA742D" w:rsidRDefault="00A742BB" w:rsidP="00C501DC">
      <w:pPr>
        <w:pStyle w:val="Paragrafoelenco"/>
        <w:widowControl w:val="0"/>
        <w:numPr>
          <w:ilvl w:val="0"/>
          <w:numId w:val="123"/>
        </w:numPr>
        <w:spacing w:line="300" w:lineRule="exact"/>
        <w:rPr>
          <w:rFonts w:ascii="Arial" w:hAnsi="Arial" w:cs="Arial"/>
          <w:bCs/>
          <w:sz w:val="20"/>
          <w:szCs w:val="20"/>
        </w:rPr>
      </w:pPr>
      <w:r w:rsidRPr="00DA742D">
        <w:rPr>
          <w:rFonts w:ascii="Arial" w:hAnsi="Arial" w:cs="Arial"/>
          <w:bCs/>
          <w:sz w:val="20"/>
          <w:szCs w:val="20"/>
        </w:rPr>
        <w:t xml:space="preserve">presenza sul mercato </w:t>
      </w:r>
      <w:r w:rsidR="003C5817" w:rsidRPr="00DA742D">
        <w:rPr>
          <w:rFonts w:ascii="Arial" w:hAnsi="Arial" w:cs="Arial"/>
          <w:bCs/>
          <w:sz w:val="20"/>
          <w:szCs w:val="20"/>
        </w:rPr>
        <w:t xml:space="preserve">di </w:t>
      </w:r>
      <w:r w:rsidRPr="00DA742D">
        <w:rPr>
          <w:rFonts w:ascii="Arial" w:hAnsi="Arial" w:cs="Arial"/>
          <w:bCs/>
          <w:sz w:val="20"/>
          <w:szCs w:val="20"/>
        </w:rPr>
        <w:t xml:space="preserve">soluzioni tecnologiche </w:t>
      </w:r>
      <w:r w:rsidR="003C5817" w:rsidRPr="00DA742D">
        <w:rPr>
          <w:rFonts w:ascii="Arial" w:hAnsi="Arial" w:cs="Arial"/>
          <w:bCs/>
          <w:sz w:val="20"/>
          <w:szCs w:val="20"/>
        </w:rPr>
        <w:t xml:space="preserve">autonome e autoconsistenti, nonché di soluzioni </w:t>
      </w:r>
      <w:r w:rsidRPr="00DA742D">
        <w:rPr>
          <w:rFonts w:ascii="Arial" w:hAnsi="Arial" w:cs="Arial"/>
          <w:bCs/>
          <w:sz w:val="20"/>
          <w:szCs w:val="20"/>
        </w:rPr>
        <w:t>open source;</w:t>
      </w:r>
    </w:p>
    <w:p w14:paraId="45CB0539" w14:textId="4AD18412" w:rsidR="00A742BB" w:rsidRPr="00DA742D" w:rsidRDefault="00A742BB" w:rsidP="00C501DC">
      <w:pPr>
        <w:pStyle w:val="Paragrafoelenco"/>
        <w:widowControl w:val="0"/>
        <w:numPr>
          <w:ilvl w:val="0"/>
          <w:numId w:val="123"/>
        </w:numPr>
        <w:spacing w:line="300" w:lineRule="exact"/>
        <w:rPr>
          <w:rFonts w:ascii="Arial" w:hAnsi="Arial" w:cs="Arial"/>
          <w:bCs/>
          <w:sz w:val="20"/>
          <w:szCs w:val="20"/>
        </w:rPr>
      </w:pPr>
      <w:r w:rsidRPr="00DA742D">
        <w:rPr>
          <w:rFonts w:ascii="Arial" w:hAnsi="Arial" w:cs="Arial"/>
          <w:bCs/>
          <w:sz w:val="20"/>
          <w:szCs w:val="20"/>
        </w:rPr>
        <w:t>commercializzazione mediante canali di rivendita;</w:t>
      </w:r>
    </w:p>
    <w:p w14:paraId="3032D5E1" w14:textId="30DDB21C" w:rsidR="00320C62" w:rsidRPr="00DA742D" w:rsidRDefault="003C5817" w:rsidP="00F33002">
      <w:pPr>
        <w:widowControl w:val="0"/>
        <w:spacing w:line="300" w:lineRule="exact"/>
        <w:rPr>
          <w:rFonts w:ascii="Arial" w:eastAsia="Calibri" w:hAnsi="Arial" w:cs="Arial"/>
          <w:sz w:val="20"/>
          <w:szCs w:val="20"/>
        </w:rPr>
      </w:pPr>
      <w:r w:rsidRPr="00DA742D">
        <w:rPr>
          <w:rFonts w:ascii="Arial" w:eastAsia="Calibri" w:hAnsi="Arial" w:cs="Arial"/>
          <w:sz w:val="20"/>
          <w:szCs w:val="20"/>
        </w:rPr>
        <w:t xml:space="preserve">La successiva tabella n. 2 indica </w:t>
      </w:r>
      <w:r w:rsidR="00BB11CD" w:rsidRPr="00DA742D">
        <w:rPr>
          <w:rFonts w:ascii="Arial" w:eastAsia="Calibri" w:hAnsi="Arial" w:cs="Arial"/>
          <w:sz w:val="20"/>
          <w:szCs w:val="20"/>
        </w:rPr>
        <w:t>la struttura delle voci di offerta economica che il Concorrente è tenuto a compilare secondo le regole previste al successivo paragrafo 15:</w:t>
      </w:r>
    </w:p>
    <w:p w14:paraId="656260DA" w14:textId="77777777" w:rsidR="00BB11CD" w:rsidRPr="00DA742D" w:rsidRDefault="00BB11CD" w:rsidP="00F33002">
      <w:pPr>
        <w:widowControl w:val="0"/>
        <w:spacing w:line="300" w:lineRule="exact"/>
        <w:rPr>
          <w:rFonts w:ascii="Arial" w:eastAsia="Calibri" w:hAnsi="Arial" w:cs="Arial"/>
          <w:sz w:val="20"/>
          <w:szCs w:val="20"/>
        </w:rPr>
      </w:pPr>
    </w:p>
    <w:p w14:paraId="3D822538" w14:textId="77777777" w:rsidR="00A742BB" w:rsidRPr="00DA742D" w:rsidRDefault="00A742BB" w:rsidP="00A742BB">
      <w:pPr>
        <w:widowControl w:val="0"/>
        <w:spacing w:line="300" w:lineRule="exact"/>
        <w:rPr>
          <w:rFonts w:ascii="Arial" w:hAnsi="Arial" w:cs="Arial"/>
          <w:b/>
          <w:bCs/>
          <w:sz w:val="20"/>
          <w:szCs w:val="20"/>
        </w:rPr>
      </w:pPr>
      <w:r w:rsidRPr="00DA742D">
        <w:rPr>
          <w:rFonts w:ascii="Arial" w:hAnsi="Arial" w:cs="Arial"/>
          <w:b/>
          <w:bCs/>
          <w:sz w:val="20"/>
          <w:szCs w:val="20"/>
        </w:rPr>
        <w:t>Tabella n. 2</w:t>
      </w:r>
    </w:p>
    <w:p w14:paraId="2AD39CA1" w14:textId="77777777" w:rsidR="00BB11CD" w:rsidRPr="00DA742D" w:rsidRDefault="00BB11CD" w:rsidP="00A742BB">
      <w:pPr>
        <w:widowControl w:val="0"/>
        <w:spacing w:line="300" w:lineRule="exact"/>
        <w:rPr>
          <w:rFonts w:ascii="Arial" w:hAnsi="Arial" w:cs="Arial"/>
          <w:b/>
          <w:bCs/>
          <w:sz w:val="20"/>
          <w:szCs w:val="20"/>
        </w:rPr>
      </w:pPr>
    </w:p>
    <w:tbl>
      <w:tblPr>
        <w:tblStyle w:val="Grigliatabella"/>
        <w:tblW w:w="0" w:type="auto"/>
        <w:tblInd w:w="392" w:type="dxa"/>
        <w:tblLook w:val="04A0" w:firstRow="1" w:lastRow="0" w:firstColumn="1" w:lastColumn="0" w:noHBand="0" w:noVBand="1"/>
      </w:tblPr>
      <w:tblGrid>
        <w:gridCol w:w="528"/>
        <w:gridCol w:w="3489"/>
      </w:tblGrid>
      <w:tr w:rsidR="00A742BB" w:rsidRPr="00DA742D" w14:paraId="56A8B3B8" w14:textId="77777777" w:rsidTr="00A16616">
        <w:tc>
          <w:tcPr>
            <w:tcW w:w="528" w:type="dxa"/>
            <w:shd w:val="clear" w:color="auto" w:fill="D9D9D9" w:themeFill="background1" w:themeFillShade="D9"/>
            <w:vAlign w:val="center"/>
          </w:tcPr>
          <w:p w14:paraId="12128BAF" w14:textId="77777777" w:rsidR="00A742BB" w:rsidRPr="00DA742D" w:rsidRDefault="00A742BB" w:rsidP="00A16616">
            <w:pPr>
              <w:spacing w:before="60" w:after="60" w:line="300" w:lineRule="exact"/>
              <w:jc w:val="center"/>
              <w:rPr>
                <w:rFonts w:ascii="Arial" w:hAnsi="Arial" w:cs="Arial"/>
                <w:smallCaps/>
                <w:sz w:val="20"/>
              </w:rPr>
            </w:pPr>
            <w:r w:rsidRPr="00DA742D">
              <w:rPr>
                <w:rFonts w:ascii="Arial" w:hAnsi="Arial" w:cs="Arial"/>
                <w:smallCaps/>
                <w:sz w:val="20"/>
              </w:rPr>
              <w:t>n°</w:t>
            </w:r>
          </w:p>
        </w:tc>
        <w:tc>
          <w:tcPr>
            <w:tcW w:w="3489" w:type="dxa"/>
            <w:shd w:val="clear" w:color="auto" w:fill="D9D9D9" w:themeFill="background1" w:themeFillShade="D9"/>
            <w:vAlign w:val="center"/>
          </w:tcPr>
          <w:p w14:paraId="6C857364" w14:textId="77777777" w:rsidR="00A742BB" w:rsidRPr="00DA742D" w:rsidRDefault="00A742BB" w:rsidP="00A16616">
            <w:pPr>
              <w:spacing w:before="60" w:after="60" w:line="300" w:lineRule="exact"/>
              <w:rPr>
                <w:rFonts w:ascii="Arial" w:hAnsi="Arial" w:cs="Arial"/>
                <w:smallCaps/>
                <w:sz w:val="20"/>
              </w:rPr>
            </w:pPr>
            <w:r w:rsidRPr="00DA742D">
              <w:rPr>
                <w:rFonts w:ascii="Arial" w:hAnsi="Arial" w:cs="Arial"/>
                <w:smallCaps/>
                <w:sz w:val="20"/>
              </w:rPr>
              <w:t>voce di offerta economica</w:t>
            </w:r>
          </w:p>
        </w:tc>
      </w:tr>
      <w:tr w:rsidR="00A742BB" w:rsidRPr="00DA742D" w14:paraId="316D3279" w14:textId="77777777" w:rsidTr="00A16616">
        <w:tc>
          <w:tcPr>
            <w:tcW w:w="528" w:type="dxa"/>
          </w:tcPr>
          <w:p w14:paraId="2103855E" w14:textId="77777777" w:rsidR="00A742BB" w:rsidRPr="00DA742D" w:rsidRDefault="00A742BB" w:rsidP="00A16616">
            <w:pPr>
              <w:spacing w:before="60" w:after="60" w:line="300" w:lineRule="exact"/>
              <w:jc w:val="center"/>
              <w:rPr>
                <w:rFonts w:ascii="Arial" w:hAnsi="Arial" w:cs="Arial"/>
                <w:i/>
                <w:sz w:val="20"/>
              </w:rPr>
            </w:pPr>
            <w:r w:rsidRPr="00DA742D">
              <w:rPr>
                <w:rFonts w:ascii="Arial" w:hAnsi="Arial" w:cs="Arial"/>
                <w:i/>
                <w:sz w:val="20"/>
              </w:rPr>
              <w:t>1</w:t>
            </w:r>
          </w:p>
        </w:tc>
        <w:tc>
          <w:tcPr>
            <w:tcW w:w="3489" w:type="dxa"/>
          </w:tcPr>
          <w:p w14:paraId="1F2033BA" w14:textId="001C8523" w:rsidR="00A742BB" w:rsidRPr="00DA742D" w:rsidRDefault="00A742BB" w:rsidP="00A16616">
            <w:pPr>
              <w:spacing w:before="60" w:after="60" w:line="300" w:lineRule="exact"/>
              <w:rPr>
                <w:rFonts w:ascii="Arial" w:hAnsi="Arial" w:cs="Arial"/>
                <w:sz w:val="20"/>
              </w:rPr>
            </w:pPr>
            <w:r w:rsidRPr="00DA742D">
              <w:rPr>
                <w:rFonts w:ascii="Arial" w:hAnsi="Arial" w:cs="Arial"/>
                <w:sz w:val="20"/>
              </w:rPr>
              <w:t>Sconto Listino M</w:t>
            </w:r>
            <w:r w:rsidR="00403991" w:rsidRPr="00DA742D">
              <w:rPr>
                <w:rFonts w:ascii="Arial" w:hAnsi="Arial" w:cs="Arial"/>
                <w:sz w:val="20"/>
              </w:rPr>
              <w:t>icrosoft</w:t>
            </w:r>
          </w:p>
        </w:tc>
      </w:tr>
      <w:tr w:rsidR="00A742BB" w:rsidRPr="00DA742D" w14:paraId="44BA3FF0" w14:textId="77777777" w:rsidTr="00A16616">
        <w:tc>
          <w:tcPr>
            <w:tcW w:w="528" w:type="dxa"/>
          </w:tcPr>
          <w:p w14:paraId="453625DF" w14:textId="77777777" w:rsidR="00A742BB" w:rsidRPr="00DA742D" w:rsidRDefault="00A742BB" w:rsidP="00A16616">
            <w:pPr>
              <w:spacing w:before="60" w:after="60" w:line="300" w:lineRule="exact"/>
              <w:jc w:val="center"/>
              <w:rPr>
                <w:rFonts w:ascii="Arial" w:hAnsi="Arial" w:cs="Arial"/>
                <w:i/>
                <w:sz w:val="20"/>
              </w:rPr>
            </w:pPr>
            <w:r w:rsidRPr="00DA742D">
              <w:rPr>
                <w:rFonts w:ascii="Arial" w:hAnsi="Arial" w:cs="Arial"/>
                <w:i/>
                <w:sz w:val="20"/>
              </w:rPr>
              <w:t>2</w:t>
            </w:r>
          </w:p>
        </w:tc>
        <w:tc>
          <w:tcPr>
            <w:tcW w:w="3489" w:type="dxa"/>
          </w:tcPr>
          <w:p w14:paraId="4957B4A7" w14:textId="77777777" w:rsidR="00A742BB" w:rsidRPr="00DA742D" w:rsidRDefault="00A742BB" w:rsidP="00A16616">
            <w:pPr>
              <w:spacing w:before="60" w:after="60" w:line="300" w:lineRule="exact"/>
              <w:rPr>
                <w:rFonts w:ascii="Arial" w:hAnsi="Arial" w:cs="Arial"/>
                <w:sz w:val="20"/>
              </w:rPr>
            </w:pPr>
            <w:r w:rsidRPr="00DA742D">
              <w:rPr>
                <w:rFonts w:ascii="Arial" w:hAnsi="Arial" w:cs="Arial"/>
                <w:sz w:val="20"/>
              </w:rPr>
              <w:t>Sconto Listino Google</w:t>
            </w:r>
          </w:p>
        </w:tc>
      </w:tr>
      <w:tr w:rsidR="00A742BB" w:rsidRPr="00DA742D" w14:paraId="794D05C4" w14:textId="77777777" w:rsidTr="00A16616">
        <w:tc>
          <w:tcPr>
            <w:tcW w:w="528" w:type="dxa"/>
          </w:tcPr>
          <w:p w14:paraId="3833A8CA" w14:textId="77777777" w:rsidR="00A742BB" w:rsidRPr="00DA742D" w:rsidRDefault="00A742BB" w:rsidP="00A16616">
            <w:pPr>
              <w:spacing w:before="60" w:after="60" w:line="300" w:lineRule="exact"/>
              <w:jc w:val="center"/>
              <w:rPr>
                <w:rFonts w:ascii="Arial" w:hAnsi="Arial" w:cs="Arial"/>
                <w:i/>
                <w:sz w:val="20"/>
              </w:rPr>
            </w:pPr>
            <w:r w:rsidRPr="00DA742D">
              <w:rPr>
                <w:rFonts w:ascii="Arial" w:hAnsi="Arial" w:cs="Arial"/>
                <w:i/>
                <w:sz w:val="20"/>
              </w:rPr>
              <w:t>3</w:t>
            </w:r>
          </w:p>
        </w:tc>
        <w:tc>
          <w:tcPr>
            <w:tcW w:w="3489" w:type="dxa"/>
          </w:tcPr>
          <w:p w14:paraId="30DF159D" w14:textId="77777777" w:rsidR="00A742BB" w:rsidRPr="00DA742D" w:rsidRDefault="00A742BB" w:rsidP="00A16616">
            <w:pPr>
              <w:spacing w:before="60" w:after="60" w:line="300" w:lineRule="exact"/>
              <w:rPr>
                <w:rFonts w:ascii="Arial" w:hAnsi="Arial" w:cs="Arial"/>
                <w:sz w:val="20"/>
              </w:rPr>
            </w:pPr>
            <w:r w:rsidRPr="00DA742D">
              <w:rPr>
                <w:rFonts w:ascii="Arial" w:hAnsi="Arial" w:cs="Arial"/>
                <w:sz w:val="20"/>
              </w:rPr>
              <w:t>Sconto Listino Open Source</w:t>
            </w:r>
          </w:p>
        </w:tc>
      </w:tr>
    </w:tbl>
    <w:p w14:paraId="1AE33953" w14:textId="77777777" w:rsidR="00A742BB" w:rsidRPr="00DA742D" w:rsidRDefault="00A742BB" w:rsidP="00A742BB">
      <w:pPr>
        <w:widowControl w:val="0"/>
        <w:spacing w:line="300" w:lineRule="exact"/>
        <w:rPr>
          <w:rFonts w:ascii="Arial" w:hAnsi="Arial" w:cs="Arial"/>
          <w:b/>
          <w:sz w:val="20"/>
          <w:szCs w:val="20"/>
        </w:rPr>
      </w:pPr>
    </w:p>
    <w:p w14:paraId="2943DDE6" w14:textId="4B986881" w:rsidR="00320C62" w:rsidRPr="00DA742D" w:rsidRDefault="00320C62" w:rsidP="00F33002">
      <w:pPr>
        <w:widowControl w:val="0"/>
        <w:spacing w:line="300" w:lineRule="exact"/>
        <w:rPr>
          <w:rFonts w:ascii="Arial" w:eastAsia="Calibri" w:hAnsi="Arial" w:cs="Arial"/>
          <w:b/>
          <w:bCs/>
          <w:i/>
          <w:iCs/>
          <w:sz w:val="20"/>
          <w:szCs w:val="20"/>
        </w:rPr>
      </w:pPr>
      <w:r w:rsidRPr="00DA742D">
        <w:rPr>
          <w:rFonts w:ascii="Arial" w:hAnsi="Arial" w:cs="Arial"/>
          <w:bCs/>
          <w:iCs/>
          <w:sz w:val="20"/>
          <w:szCs w:val="20"/>
          <w:lang w:eastAsia="it-IT"/>
        </w:rPr>
        <w:t xml:space="preserve">In considerazione della natura della fornitura oggetto della presente procedura, non sussiste, ai sensi dell’art. 26 del D.Lgs. 9 aprile 2008 n. 81, l’obbligo di procedere alla predisposizione dei documenti di cui all’art. 26 commi 3 e 3 </w:t>
      </w:r>
      <w:r w:rsidRPr="00DA742D">
        <w:rPr>
          <w:rFonts w:ascii="Arial" w:hAnsi="Arial" w:cs="Arial"/>
          <w:bCs/>
          <w:i/>
          <w:iCs/>
          <w:sz w:val="20"/>
          <w:szCs w:val="20"/>
          <w:lang w:eastAsia="it-IT"/>
        </w:rPr>
        <w:t>ter</w:t>
      </w:r>
      <w:r w:rsidRPr="00DA742D">
        <w:rPr>
          <w:rFonts w:ascii="Arial" w:hAnsi="Arial" w:cs="Arial"/>
          <w:bCs/>
          <w:iCs/>
          <w:sz w:val="20"/>
          <w:szCs w:val="20"/>
          <w:lang w:eastAsia="it-IT"/>
        </w:rPr>
        <w:t xml:space="preserve"> del predetto decreto.</w:t>
      </w:r>
    </w:p>
    <w:p w14:paraId="2BA48D22" w14:textId="77777777" w:rsidR="00320C62" w:rsidRPr="00DA742D" w:rsidRDefault="00320C62" w:rsidP="00F33002">
      <w:pPr>
        <w:widowControl w:val="0"/>
        <w:spacing w:line="300" w:lineRule="exact"/>
        <w:rPr>
          <w:rFonts w:ascii="Arial" w:hAnsi="Arial" w:cs="Arial"/>
          <w:sz w:val="20"/>
          <w:szCs w:val="20"/>
        </w:rPr>
      </w:pPr>
    </w:p>
    <w:p w14:paraId="62C71D41" w14:textId="6AAAD561" w:rsidR="00320C62" w:rsidRPr="00DA742D" w:rsidRDefault="62645D88" w:rsidP="08BE7595">
      <w:pPr>
        <w:widowControl w:val="0"/>
        <w:spacing w:line="300" w:lineRule="exact"/>
        <w:rPr>
          <w:rFonts w:ascii="Arial" w:hAnsi="Arial" w:cs="Arial"/>
          <w:b/>
          <w:bCs/>
          <w:i/>
          <w:iCs/>
          <w:sz w:val="20"/>
          <w:szCs w:val="20"/>
        </w:rPr>
      </w:pPr>
      <w:r w:rsidRPr="00DA742D">
        <w:rPr>
          <w:rFonts w:ascii="Arial" w:hAnsi="Arial" w:cs="Arial"/>
          <w:sz w:val="20"/>
          <w:szCs w:val="20"/>
        </w:rPr>
        <w:t>L’importo a base di gara è al netto di</w:t>
      </w:r>
      <w:r w:rsidRPr="00DA742D">
        <w:rPr>
          <w:rFonts w:ascii="Arial" w:hAnsi="Arial" w:cs="Arial"/>
          <w:i/>
          <w:iCs/>
          <w:sz w:val="20"/>
          <w:szCs w:val="20"/>
        </w:rPr>
        <w:t xml:space="preserve"> </w:t>
      </w:r>
      <w:r w:rsidRPr="00DA742D">
        <w:rPr>
          <w:rFonts w:ascii="Arial" w:hAnsi="Arial" w:cs="Arial"/>
          <w:sz w:val="20"/>
          <w:szCs w:val="20"/>
        </w:rPr>
        <w:t xml:space="preserve">Iva, nonché </w:t>
      </w:r>
      <w:r w:rsidR="5C3C13C4" w:rsidRPr="00DA742D">
        <w:rPr>
          <w:rFonts w:ascii="Arial" w:eastAsia="Arial" w:hAnsi="Arial" w:cs="Arial"/>
          <w:color w:val="000000" w:themeColor="text1"/>
          <w:sz w:val="20"/>
          <w:szCs w:val="20"/>
        </w:rPr>
        <w:t>dei costi</w:t>
      </w:r>
      <w:r w:rsidRPr="00DA742D">
        <w:rPr>
          <w:rFonts w:ascii="Arial" w:hAnsi="Arial" w:cs="Arial"/>
          <w:sz w:val="20"/>
          <w:szCs w:val="20"/>
        </w:rPr>
        <w:t xml:space="preserve"> per la sicurezza dovuti a rischi da interferenze che saranno quantificati dalle singole PPAA in sede di contratto di fornitura.</w:t>
      </w:r>
    </w:p>
    <w:p w14:paraId="71B25587" w14:textId="77777777" w:rsidR="00320C62" w:rsidRPr="00DA742D" w:rsidRDefault="00320C62" w:rsidP="00F33002">
      <w:pPr>
        <w:widowControl w:val="0"/>
        <w:spacing w:line="300" w:lineRule="exact"/>
        <w:jc w:val="center"/>
        <w:rPr>
          <w:rFonts w:ascii="Arial" w:hAnsi="Arial" w:cs="Arial"/>
          <w:sz w:val="20"/>
          <w:szCs w:val="20"/>
        </w:rPr>
      </w:pPr>
      <w:r w:rsidRPr="00DA742D">
        <w:rPr>
          <w:rFonts w:ascii="Arial" w:hAnsi="Arial" w:cs="Arial"/>
          <w:sz w:val="20"/>
          <w:szCs w:val="20"/>
        </w:rPr>
        <w:t>***</w:t>
      </w:r>
    </w:p>
    <w:p w14:paraId="618819C5" w14:textId="6072F168" w:rsidR="00320C62" w:rsidRPr="00DA742D" w:rsidRDefault="00320C62" w:rsidP="00F33002">
      <w:pPr>
        <w:widowControl w:val="0"/>
        <w:spacing w:line="300" w:lineRule="exact"/>
        <w:rPr>
          <w:rFonts w:ascii="Arial" w:hAnsi="Arial" w:cs="Arial"/>
          <w:sz w:val="20"/>
          <w:szCs w:val="20"/>
        </w:rPr>
      </w:pPr>
      <w:r w:rsidRPr="00DA742D">
        <w:rPr>
          <w:rFonts w:ascii="Arial" w:hAnsi="Arial" w:cs="Arial"/>
          <w:iCs/>
          <w:sz w:val="20"/>
        </w:rPr>
        <w:t>Si precisa che il valore</w:t>
      </w:r>
      <w:r w:rsidRPr="00DA742D">
        <w:rPr>
          <w:rFonts w:ascii="Arial" w:hAnsi="Arial" w:cs="Arial"/>
          <w:b/>
          <w:i/>
          <w:iCs/>
          <w:sz w:val="20"/>
        </w:rPr>
        <w:t xml:space="preserve"> </w:t>
      </w:r>
      <w:r w:rsidRPr="00DA742D">
        <w:rPr>
          <w:rFonts w:ascii="Arial" w:hAnsi="Arial" w:cs="Arial"/>
          <w:iCs/>
          <w:sz w:val="20"/>
        </w:rPr>
        <w:t>dell’Accordo Quadro è frutto di una stima relativa al presumibile fabbisogno delle Amministrazioni che ricorreranno agli Appalti Specifici nell’arco temporale di durata dell’Accordo Quadro. Pertanto, la predetta stima non è in alcun modo impegnativa, né vincolante per le Amministrazioni e per la Consip S.p.A. nei confronti degli aggiudicatari dell’Accordo Quadro</w:t>
      </w:r>
      <w:r w:rsidRPr="00DA742D">
        <w:rPr>
          <w:rFonts w:ascii="Arial" w:hAnsi="Arial" w:cs="Arial"/>
          <w:sz w:val="20"/>
          <w:szCs w:val="20"/>
        </w:rPr>
        <w:t>.</w:t>
      </w:r>
    </w:p>
    <w:p w14:paraId="53130F78" w14:textId="77777777" w:rsidR="00FB579B" w:rsidRPr="00DA742D" w:rsidRDefault="00FB579B" w:rsidP="00F33002">
      <w:pPr>
        <w:widowControl w:val="0"/>
        <w:spacing w:line="300" w:lineRule="exact"/>
        <w:rPr>
          <w:rFonts w:ascii="Arial" w:hAnsi="Arial" w:cs="Arial"/>
          <w:sz w:val="20"/>
          <w:szCs w:val="20"/>
        </w:rPr>
      </w:pPr>
    </w:p>
    <w:p w14:paraId="11F7493D" w14:textId="77777777" w:rsidR="00932AE0" w:rsidRPr="00DA742D" w:rsidRDefault="00932AE0" w:rsidP="00F33002">
      <w:pPr>
        <w:widowControl w:val="0"/>
        <w:spacing w:line="300" w:lineRule="exact"/>
        <w:rPr>
          <w:rFonts w:ascii="Arial" w:hAnsi="Arial" w:cs="Arial"/>
          <w:b/>
          <w:bCs/>
          <w:i/>
          <w:sz w:val="20"/>
          <w:szCs w:val="20"/>
        </w:rPr>
      </w:pPr>
    </w:p>
    <w:p w14:paraId="65193A40" w14:textId="77777777" w:rsidR="00320C62" w:rsidRPr="00DA742D" w:rsidRDefault="00320C62" w:rsidP="00F33002">
      <w:pPr>
        <w:pStyle w:val="Titolo3"/>
        <w:keepNext w:val="0"/>
        <w:widowControl w:val="0"/>
        <w:spacing w:before="0" w:after="0" w:line="300" w:lineRule="exact"/>
        <w:ind w:left="426" w:hanging="426"/>
        <w:rPr>
          <w:rFonts w:ascii="Arial" w:hAnsi="Arial" w:cs="Arial"/>
          <w:sz w:val="20"/>
          <w:szCs w:val="20"/>
        </w:rPr>
      </w:pPr>
      <w:bookmarkStart w:id="87" w:name="_Toc483302328"/>
      <w:bookmarkStart w:id="88" w:name="_Toc483315878"/>
      <w:bookmarkStart w:id="89" w:name="_Toc483316084"/>
      <w:bookmarkStart w:id="90" w:name="_Toc483316287"/>
      <w:bookmarkStart w:id="91" w:name="_Toc483316418"/>
      <w:bookmarkStart w:id="92" w:name="_Toc483325721"/>
      <w:bookmarkStart w:id="93" w:name="_Toc483401200"/>
      <w:bookmarkStart w:id="94" w:name="_Toc483473997"/>
      <w:bookmarkStart w:id="95" w:name="_Toc483571426"/>
      <w:bookmarkStart w:id="96" w:name="_Toc483571547"/>
      <w:bookmarkStart w:id="97" w:name="_Toc483906924"/>
      <w:bookmarkStart w:id="98" w:name="_Toc484010674"/>
      <w:bookmarkStart w:id="99" w:name="_Toc484010796"/>
      <w:bookmarkStart w:id="100" w:name="_Toc484010920"/>
      <w:bookmarkStart w:id="101" w:name="_Toc484011042"/>
      <w:bookmarkStart w:id="102" w:name="_Toc484011164"/>
      <w:bookmarkStart w:id="103" w:name="_Toc484011639"/>
      <w:bookmarkStart w:id="104" w:name="_Toc484097713"/>
      <w:bookmarkStart w:id="105" w:name="_Toc484428885"/>
      <w:bookmarkStart w:id="106" w:name="_Toc484429055"/>
      <w:bookmarkStart w:id="107" w:name="_Toc484438630"/>
      <w:bookmarkStart w:id="108" w:name="_Toc484438754"/>
      <w:bookmarkStart w:id="109" w:name="_Toc484438878"/>
      <w:bookmarkStart w:id="110" w:name="_Toc484439798"/>
      <w:bookmarkStart w:id="111" w:name="_Toc484439921"/>
      <w:bookmarkStart w:id="112" w:name="_Toc484440045"/>
      <w:bookmarkStart w:id="113" w:name="_Toc484440405"/>
      <w:bookmarkStart w:id="114" w:name="_Toc484448064"/>
      <w:bookmarkStart w:id="115" w:name="_Toc484448189"/>
      <w:bookmarkStart w:id="116" w:name="_Toc484448313"/>
      <w:bookmarkStart w:id="117" w:name="_Toc484448437"/>
      <w:bookmarkStart w:id="118" w:name="_Toc484448561"/>
      <w:bookmarkStart w:id="119" w:name="_Toc484448685"/>
      <w:bookmarkStart w:id="120" w:name="_Toc484448808"/>
      <w:bookmarkStart w:id="121" w:name="_Toc484448932"/>
      <w:bookmarkStart w:id="122" w:name="_Toc484449056"/>
      <w:bookmarkStart w:id="123" w:name="_Toc484526551"/>
      <w:bookmarkStart w:id="124" w:name="_Toc484605271"/>
      <w:bookmarkStart w:id="125" w:name="_Toc484605395"/>
      <w:bookmarkStart w:id="126" w:name="_Toc484688264"/>
      <w:bookmarkStart w:id="127" w:name="_Toc484688819"/>
      <w:bookmarkStart w:id="128" w:name="_Toc485218255"/>
      <w:bookmarkStart w:id="129" w:name="_Toc22532587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DA742D">
        <w:rPr>
          <w:rFonts w:ascii="Arial" w:hAnsi="Arial" w:cs="Arial"/>
          <w:sz w:val="20"/>
          <w:szCs w:val="20"/>
          <w:lang w:val="it-IT"/>
        </w:rPr>
        <w:t>D</w:t>
      </w:r>
      <w:r w:rsidRPr="00DA742D">
        <w:rPr>
          <w:rFonts w:ascii="Arial" w:hAnsi="Arial" w:cs="Arial"/>
          <w:sz w:val="20"/>
          <w:szCs w:val="20"/>
        </w:rPr>
        <w:t>urata</w:t>
      </w:r>
      <w:bookmarkEnd w:id="129"/>
    </w:p>
    <w:p w14:paraId="13DC8D95" w14:textId="794A3A50" w:rsidR="00320C62" w:rsidRPr="00DA742D" w:rsidRDefault="00320C62" w:rsidP="00F33002">
      <w:pPr>
        <w:pStyle w:val="Paragrafoelenco"/>
        <w:widowControl w:val="0"/>
        <w:spacing w:line="300" w:lineRule="exact"/>
        <w:ind w:left="0"/>
        <w:rPr>
          <w:rFonts w:ascii="Arial" w:hAnsi="Arial" w:cs="Arial"/>
          <w:i/>
          <w:sz w:val="20"/>
          <w:szCs w:val="20"/>
        </w:rPr>
      </w:pPr>
      <w:r w:rsidRPr="00DA742D">
        <w:rPr>
          <w:rFonts w:ascii="Arial" w:hAnsi="Arial" w:cs="Arial"/>
          <w:sz w:val="20"/>
          <w:szCs w:val="20"/>
        </w:rPr>
        <w:t xml:space="preserve">La durata dell’Accordo Quadro (escluse le eventuali opzioni) è di </w:t>
      </w:r>
      <w:r w:rsidR="00111B01" w:rsidRPr="00DA742D">
        <w:rPr>
          <w:rFonts w:ascii="Arial" w:hAnsi="Arial" w:cs="Arial"/>
          <w:b/>
          <w:bCs/>
          <w:sz w:val="20"/>
          <w:szCs w:val="20"/>
        </w:rPr>
        <w:t>24 mesi</w:t>
      </w:r>
      <w:r w:rsidRPr="00DA742D">
        <w:rPr>
          <w:rFonts w:ascii="Arial" w:hAnsi="Arial" w:cs="Arial"/>
          <w:sz w:val="20"/>
          <w:szCs w:val="20"/>
        </w:rPr>
        <w:t>, decorrenti dalla data di attivazione</w:t>
      </w:r>
      <w:r w:rsidRPr="00DA742D">
        <w:rPr>
          <w:rFonts w:ascii="Arial" w:eastAsia="Times New Roman" w:hAnsi="Arial" w:cs="Arial"/>
          <w:bCs/>
          <w:i/>
          <w:iCs/>
          <w:color w:val="0033CC"/>
          <w:sz w:val="20"/>
          <w:szCs w:val="20"/>
        </w:rPr>
        <w:t xml:space="preserve">. </w:t>
      </w:r>
    </w:p>
    <w:p w14:paraId="0F3048ED" w14:textId="3EA6ABAB" w:rsidR="00320C62" w:rsidRPr="00DA742D" w:rsidRDefault="00320C62" w:rsidP="00F33002">
      <w:pPr>
        <w:pStyle w:val="Paragrafoelenco"/>
        <w:widowControl w:val="0"/>
        <w:spacing w:line="300" w:lineRule="exact"/>
        <w:ind w:left="0"/>
        <w:rPr>
          <w:rFonts w:ascii="Arial" w:hAnsi="Arial" w:cs="Arial"/>
          <w:i/>
          <w:iCs/>
          <w:sz w:val="20"/>
          <w:szCs w:val="20"/>
          <w:lang w:eastAsia="ar-SA"/>
        </w:rPr>
      </w:pPr>
      <w:r w:rsidRPr="00DA742D">
        <w:rPr>
          <w:rFonts w:ascii="Arial" w:hAnsi="Arial" w:cs="Arial"/>
          <w:sz w:val="20"/>
          <w:szCs w:val="20"/>
          <w:lang w:eastAsia="ar-SA"/>
        </w:rPr>
        <w:t>Per durata dell’Accordo Quadro si intende il periodo entro il quale le Amministrazioni potranno affidare Appalti Specifici agli operatori economici parti dell’Accordo Quadro per l’approvvigionamento dei beni/servizi oggetto dell’Accordo Quadro</w:t>
      </w:r>
      <w:r w:rsidRPr="00DA742D">
        <w:rPr>
          <w:rFonts w:ascii="Arial" w:hAnsi="Arial" w:cs="Arial"/>
          <w:i/>
          <w:iCs/>
          <w:sz w:val="20"/>
          <w:szCs w:val="20"/>
          <w:lang w:eastAsia="ar-SA"/>
        </w:rPr>
        <w:t>.</w:t>
      </w:r>
    </w:p>
    <w:p w14:paraId="6D969F6F" w14:textId="70C424ED" w:rsidR="00320C62" w:rsidRPr="00DA742D" w:rsidRDefault="62645D88" w:rsidP="00F33002">
      <w:pPr>
        <w:pStyle w:val="Paragrafoelenco"/>
        <w:widowControl w:val="0"/>
        <w:spacing w:line="300" w:lineRule="exact"/>
        <w:ind w:left="0"/>
        <w:rPr>
          <w:rFonts w:ascii="Arial" w:hAnsi="Arial" w:cs="Arial"/>
          <w:sz w:val="20"/>
          <w:szCs w:val="20"/>
        </w:rPr>
      </w:pPr>
      <w:r w:rsidRPr="00DA742D">
        <w:rPr>
          <w:rFonts w:ascii="Arial" w:hAnsi="Arial" w:cs="Arial"/>
          <w:sz w:val="20"/>
          <w:szCs w:val="20"/>
          <w:lang w:eastAsia="ar-SA"/>
        </w:rPr>
        <w:t xml:space="preserve">La durata dei contratti di fornitura che derivano dagli Appalti Specifici è </w:t>
      </w:r>
      <w:r w:rsidR="00EB7C3D" w:rsidRPr="00DA742D">
        <w:rPr>
          <w:rFonts w:ascii="Arial" w:hAnsi="Arial" w:cs="Arial"/>
          <w:b/>
          <w:bCs/>
          <w:sz w:val="20"/>
          <w:szCs w:val="20"/>
          <w:lang w:eastAsia="ar-SA"/>
        </w:rPr>
        <w:t>12</w:t>
      </w:r>
      <w:r w:rsidR="00344DDD" w:rsidRPr="00DA742D">
        <w:rPr>
          <w:rFonts w:ascii="Arial" w:hAnsi="Arial" w:cs="Arial"/>
          <w:b/>
          <w:bCs/>
          <w:sz w:val="20"/>
          <w:szCs w:val="20"/>
          <w:lang w:eastAsia="ar-SA"/>
        </w:rPr>
        <w:t xml:space="preserve">, 24 o </w:t>
      </w:r>
      <w:r w:rsidR="00EB7C3D" w:rsidRPr="00DA742D">
        <w:rPr>
          <w:rFonts w:ascii="Arial" w:hAnsi="Arial" w:cs="Arial"/>
          <w:b/>
          <w:bCs/>
          <w:sz w:val="20"/>
          <w:szCs w:val="20"/>
          <w:lang w:eastAsia="ar-SA"/>
        </w:rPr>
        <w:t>36 mesi</w:t>
      </w:r>
      <w:r w:rsidR="00EB7C3D" w:rsidRPr="00DA742D">
        <w:rPr>
          <w:rFonts w:ascii="Arial" w:hAnsi="Arial" w:cs="Arial"/>
          <w:sz w:val="20"/>
          <w:szCs w:val="20"/>
          <w:lang w:eastAsia="ar-SA"/>
        </w:rPr>
        <w:t>.</w:t>
      </w:r>
    </w:p>
    <w:p w14:paraId="2B7B36BC" w14:textId="77777777" w:rsidR="067DE35E" w:rsidRPr="00DA742D" w:rsidRDefault="067DE35E" w:rsidP="00C501DC">
      <w:pPr>
        <w:spacing w:before="120" w:after="120" w:line="300" w:lineRule="exact"/>
        <w:rPr>
          <w:rFonts w:ascii="Arial" w:eastAsia="Calibri" w:hAnsi="Arial" w:cs="Arial"/>
          <w:sz w:val="20"/>
          <w:szCs w:val="20"/>
          <w:lang w:eastAsia="ar-SA"/>
        </w:rPr>
      </w:pPr>
      <w:r w:rsidRPr="00DA742D">
        <w:rPr>
          <w:rFonts w:ascii="Arial" w:eastAsia="Calibri" w:hAnsi="Arial" w:cs="Arial"/>
          <w:sz w:val="20"/>
          <w:szCs w:val="20"/>
          <w:lang w:eastAsia="ar-SA"/>
        </w:rPr>
        <w:t>In casi eccezionali, le Amministrazioni potranno prorogare, in corso di esecuzione, il contratto di fornitura per il tempo strettamente necessario alla conclusione della procedura di individuazione del nuovo contraente se si verificano le condizioni indicate all’art. 120, comma 11, del Codice. In tal caso il contraente è tenuto all’esecuzione delle prestazioni oggetto del contratto agli stessi prezzi, patti e condizioni previsti nel contratto stesso.</w:t>
      </w:r>
    </w:p>
    <w:p w14:paraId="2515CAA7" w14:textId="40E807B6" w:rsidR="00FB579B" w:rsidRPr="00DA742D" w:rsidRDefault="00AC20A2" w:rsidP="00C501DC">
      <w:pPr>
        <w:pStyle w:val="Titolo3"/>
        <w:keepNext w:val="0"/>
        <w:widowControl w:val="0"/>
        <w:spacing w:before="120" w:after="120" w:line="300" w:lineRule="exact"/>
        <w:ind w:left="426" w:hanging="426"/>
        <w:rPr>
          <w:rFonts w:ascii="Arial" w:hAnsi="Arial" w:cs="Arial"/>
          <w:sz w:val="20"/>
          <w:szCs w:val="20"/>
          <w:lang w:val="it-IT"/>
        </w:rPr>
      </w:pPr>
      <w:bookmarkStart w:id="130" w:name="_Toc225325873"/>
      <w:r w:rsidRPr="00DA742D">
        <w:rPr>
          <w:rFonts w:ascii="Arial" w:hAnsi="Arial" w:cs="Arial"/>
          <w:sz w:val="20"/>
          <w:szCs w:val="20"/>
          <w:lang w:val="it-IT"/>
        </w:rPr>
        <w:t xml:space="preserve">Revisione </w:t>
      </w:r>
      <w:r w:rsidR="558BD771" w:rsidRPr="00DA742D">
        <w:rPr>
          <w:rFonts w:ascii="Arial" w:hAnsi="Arial" w:cs="Arial"/>
          <w:sz w:val="20"/>
          <w:szCs w:val="20"/>
          <w:lang w:val="it-IT"/>
        </w:rPr>
        <w:t>prezzi</w:t>
      </w:r>
      <w:bookmarkEnd w:id="130"/>
    </w:p>
    <w:p w14:paraId="601018BE" w14:textId="77777777" w:rsidR="008366B3" w:rsidRPr="00DA742D" w:rsidRDefault="008366B3" w:rsidP="008366B3">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lastRenderedPageBreak/>
        <w:t xml:space="preserve">Non sarà prevista una specifica clausola di revisione dei prezzi in quanto i corrispettivi saranno adeguati automaticamente, applicando lo sconto offerto in gara ai prezzi del listino aggiornato del Brand (cfr. art. 60, comma 4-ter del Codice). </w:t>
      </w:r>
    </w:p>
    <w:p w14:paraId="4825F2E6" w14:textId="3A9A1E7D" w:rsidR="00425D42" w:rsidRPr="00DA742D" w:rsidRDefault="00AC20A2" w:rsidP="00425D42">
      <w:pPr>
        <w:pStyle w:val="Titolo3"/>
        <w:spacing w:line="300" w:lineRule="exact"/>
        <w:ind w:left="426" w:hanging="426"/>
        <w:rPr>
          <w:rFonts w:ascii="Arial" w:eastAsia="Arial" w:hAnsi="Arial" w:cs="Arial"/>
          <w:color w:val="498205"/>
          <w:sz w:val="20"/>
          <w:szCs w:val="20"/>
        </w:rPr>
      </w:pPr>
      <w:bookmarkStart w:id="131" w:name="_Toc225325874"/>
      <w:r w:rsidRPr="00DA742D">
        <w:rPr>
          <w:rFonts w:ascii="Arial" w:hAnsi="Arial" w:cs="Arial"/>
          <w:caps w:val="0"/>
          <w:sz w:val="20"/>
          <w:szCs w:val="20"/>
        </w:rPr>
        <w:t>Aggiornamento del listino</w:t>
      </w:r>
      <w:bookmarkEnd w:id="131"/>
    </w:p>
    <w:p w14:paraId="7EE344F8" w14:textId="77777777" w:rsidR="00E16268" w:rsidRPr="00DA742D" w:rsidRDefault="00E16268" w:rsidP="00E16268">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Nel corso di esecuzione dell’Accordo Quadro è ammesso l’aggiornamento di ciascun listino, come meglio disciplinato nel Capitolato Tecnico.</w:t>
      </w:r>
    </w:p>
    <w:p w14:paraId="6FD9C8CA" w14:textId="77777777" w:rsidR="00E16268" w:rsidRPr="00DA742D" w:rsidRDefault="00E16268" w:rsidP="00E16268">
      <w:pPr>
        <w:spacing w:line="300" w:lineRule="exact"/>
        <w:rPr>
          <w:rFonts w:ascii="Arial" w:eastAsia="Arial" w:hAnsi="Arial" w:cs="Arial"/>
          <w:i/>
          <w:iCs/>
          <w:color w:val="0033CC"/>
          <w:sz w:val="20"/>
          <w:szCs w:val="20"/>
        </w:rPr>
      </w:pPr>
    </w:p>
    <w:p w14:paraId="08214340" w14:textId="2AA57AFD" w:rsidR="00320C62" w:rsidRPr="00DA742D" w:rsidRDefault="00AC20A2" w:rsidP="00F33002">
      <w:pPr>
        <w:pStyle w:val="Titolo3"/>
        <w:spacing w:line="300" w:lineRule="exact"/>
        <w:ind w:left="426" w:hanging="426"/>
        <w:rPr>
          <w:rFonts w:ascii="Arial" w:hAnsi="Arial" w:cs="Arial"/>
          <w:sz w:val="20"/>
          <w:szCs w:val="20"/>
          <w:lang w:val="it-IT"/>
        </w:rPr>
      </w:pPr>
      <w:bookmarkStart w:id="132" w:name="_Toc482025708"/>
      <w:bookmarkStart w:id="133" w:name="_Toc482097531"/>
      <w:bookmarkStart w:id="134" w:name="_Toc482097620"/>
      <w:bookmarkStart w:id="135" w:name="_Toc482097709"/>
      <w:bookmarkStart w:id="136" w:name="_Toc482097901"/>
      <w:bookmarkStart w:id="137" w:name="_Toc482098999"/>
      <w:bookmarkStart w:id="138" w:name="_Toc483302330"/>
      <w:bookmarkStart w:id="139" w:name="_Toc483315880"/>
      <w:bookmarkStart w:id="140" w:name="_Toc483316086"/>
      <w:bookmarkStart w:id="141" w:name="_Toc483316289"/>
      <w:bookmarkStart w:id="142" w:name="_Toc483316420"/>
      <w:bookmarkStart w:id="143" w:name="_Toc483325723"/>
      <w:bookmarkStart w:id="144" w:name="_Toc483401202"/>
      <w:bookmarkStart w:id="145" w:name="_Toc483473999"/>
      <w:bookmarkStart w:id="146" w:name="_Toc483571428"/>
      <w:bookmarkStart w:id="147" w:name="_Toc483571549"/>
      <w:bookmarkStart w:id="148" w:name="_Toc483906926"/>
      <w:bookmarkStart w:id="149" w:name="_Toc484010676"/>
      <w:bookmarkStart w:id="150" w:name="_Toc484010798"/>
      <w:bookmarkStart w:id="151" w:name="_Toc484010922"/>
      <w:bookmarkStart w:id="152" w:name="_Toc484011044"/>
      <w:bookmarkStart w:id="153" w:name="_Toc484011166"/>
      <w:bookmarkStart w:id="154" w:name="_Toc484011641"/>
      <w:bookmarkStart w:id="155" w:name="_Toc484097715"/>
      <w:bookmarkStart w:id="156" w:name="_Toc484428887"/>
      <w:bookmarkStart w:id="157" w:name="_Toc484429057"/>
      <w:bookmarkStart w:id="158" w:name="_Toc484438632"/>
      <w:bookmarkStart w:id="159" w:name="_Toc484438756"/>
      <w:bookmarkStart w:id="160" w:name="_Toc484438880"/>
      <w:bookmarkStart w:id="161" w:name="_Toc484439800"/>
      <w:bookmarkStart w:id="162" w:name="_Toc484439923"/>
      <w:bookmarkStart w:id="163" w:name="_Toc484440047"/>
      <w:bookmarkStart w:id="164" w:name="_Toc484440407"/>
      <w:bookmarkStart w:id="165" w:name="_Toc484448066"/>
      <w:bookmarkStart w:id="166" w:name="_Toc484448191"/>
      <w:bookmarkStart w:id="167" w:name="_Toc484448315"/>
      <w:bookmarkStart w:id="168" w:name="_Toc484448439"/>
      <w:bookmarkStart w:id="169" w:name="_Toc484448563"/>
      <w:bookmarkStart w:id="170" w:name="_Toc484448687"/>
      <w:bookmarkStart w:id="171" w:name="_Toc484448810"/>
      <w:bookmarkStart w:id="172" w:name="_Toc484448934"/>
      <w:bookmarkStart w:id="173" w:name="_Toc484449058"/>
      <w:bookmarkStart w:id="174" w:name="_Toc484526553"/>
      <w:bookmarkStart w:id="175" w:name="_Toc484605273"/>
      <w:bookmarkStart w:id="176" w:name="_Toc484605397"/>
      <w:bookmarkStart w:id="177" w:name="_Toc484688266"/>
      <w:bookmarkStart w:id="178" w:name="_Toc484688821"/>
      <w:bookmarkStart w:id="179" w:name="_Toc485218257"/>
      <w:bookmarkStart w:id="180" w:name="_Toc225325875"/>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DA742D">
        <w:rPr>
          <w:rFonts w:ascii="Arial" w:hAnsi="Arial" w:cs="Arial"/>
          <w:caps w:val="0"/>
          <w:sz w:val="20"/>
          <w:szCs w:val="20"/>
          <w:lang w:val="it-IT"/>
        </w:rPr>
        <w:t>Modifiche del contratto in fase di esecuzione</w:t>
      </w:r>
      <w:bookmarkEnd w:id="180"/>
    </w:p>
    <w:p w14:paraId="02215849" w14:textId="788C251D" w:rsidR="00C008A8" w:rsidRPr="00DA742D" w:rsidRDefault="00320C62" w:rsidP="00F33002">
      <w:pPr>
        <w:spacing w:before="120" w:after="60" w:line="300" w:lineRule="exact"/>
        <w:rPr>
          <w:rFonts w:ascii="Arial" w:hAnsi="Arial" w:cs="Arial"/>
          <w:b/>
          <w:bCs/>
          <w:i/>
          <w:iCs/>
          <w:color w:val="0033CC"/>
          <w:sz w:val="20"/>
          <w:szCs w:val="20"/>
          <w:lang w:eastAsia="it-IT"/>
        </w:rPr>
      </w:pPr>
      <w:r w:rsidRPr="00DA742D">
        <w:rPr>
          <w:rFonts w:ascii="Arial" w:hAnsi="Arial" w:cs="Arial"/>
          <w:b/>
          <w:bCs/>
          <w:i/>
          <w:iCs/>
          <w:sz w:val="20"/>
          <w:szCs w:val="20"/>
          <w:lang w:eastAsia="it-IT"/>
        </w:rPr>
        <w:t>Proroga del</w:t>
      </w:r>
      <w:r w:rsidR="00DF2B4D" w:rsidRPr="00DA742D">
        <w:rPr>
          <w:rFonts w:ascii="Arial" w:hAnsi="Arial" w:cs="Arial"/>
          <w:b/>
          <w:bCs/>
          <w:i/>
          <w:iCs/>
          <w:sz w:val="20"/>
          <w:szCs w:val="20"/>
          <w:lang w:eastAsia="it-IT"/>
        </w:rPr>
        <w:t>l’A</w:t>
      </w:r>
      <w:r w:rsidR="0074137D" w:rsidRPr="00DA742D">
        <w:rPr>
          <w:rFonts w:ascii="Arial" w:hAnsi="Arial" w:cs="Arial"/>
          <w:b/>
          <w:bCs/>
          <w:i/>
          <w:iCs/>
          <w:sz w:val="20"/>
          <w:szCs w:val="20"/>
          <w:lang w:eastAsia="it-IT"/>
        </w:rPr>
        <w:t xml:space="preserve">ccordo </w:t>
      </w:r>
      <w:r w:rsidR="00DF2B4D" w:rsidRPr="00DA742D">
        <w:rPr>
          <w:rFonts w:ascii="Arial" w:hAnsi="Arial" w:cs="Arial"/>
          <w:b/>
          <w:bCs/>
          <w:i/>
          <w:iCs/>
          <w:sz w:val="20"/>
          <w:szCs w:val="20"/>
          <w:lang w:eastAsia="it-IT"/>
        </w:rPr>
        <w:t>Q</w:t>
      </w:r>
      <w:r w:rsidR="0074137D" w:rsidRPr="00DA742D">
        <w:rPr>
          <w:rFonts w:ascii="Arial" w:hAnsi="Arial" w:cs="Arial"/>
          <w:b/>
          <w:bCs/>
          <w:i/>
          <w:iCs/>
          <w:sz w:val="20"/>
          <w:szCs w:val="20"/>
          <w:lang w:eastAsia="it-IT"/>
        </w:rPr>
        <w:t>uadro ai sensi dell’art. 120, comma 10, del Codice</w:t>
      </w:r>
    </w:p>
    <w:p w14:paraId="18994AAA" w14:textId="4158D98D" w:rsidR="00320C62" w:rsidRPr="00DA742D" w:rsidRDefault="62645D88" w:rsidP="08BE7595">
      <w:pPr>
        <w:pStyle w:val="Numeroelenco1"/>
        <w:widowControl w:val="0"/>
        <w:spacing w:line="300" w:lineRule="exact"/>
        <w:ind w:left="0" w:firstLine="0"/>
        <w:jc w:val="both"/>
        <w:rPr>
          <w:rFonts w:ascii="Arial" w:hAnsi="Arial" w:cs="Arial"/>
          <w:b/>
          <w:bCs/>
          <w:i/>
          <w:iCs/>
          <w:sz w:val="20"/>
          <w:lang w:eastAsia="it-IT"/>
        </w:rPr>
      </w:pPr>
      <w:r w:rsidRPr="00DA742D">
        <w:rPr>
          <w:rFonts w:ascii="Arial" w:hAnsi="Arial" w:cs="Arial"/>
          <w:sz w:val="20"/>
          <w:lang w:eastAsia="it-IT"/>
        </w:rPr>
        <w:t>Nel caso in cui il valore dell’A</w:t>
      </w:r>
      <w:r w:rsidR="0D7CC23E" w:rsidRPr="00DA742D">
        <w:rPr>
          <w:rFonts w:ascii="Arial" w:hAnsi="Arial" w:cs="Arial"/>
          <w:sz w:val="20"/>
          <w:lang w:eastAsia="it-IT"/>
        </w:rPr>
        <w:t xml:space="preserve">ccordo </w:t>
      </w:r>
      <w:r w:rsidRPr="00DA742D">
        <w:rPr>
          <w:rFonts w:ascii="Arial" w:hAnsi="Arial" w:cs="Arial"/>
          <w:sz w:val="20"/>
          <w:lang w:eastAsia="it-IT"/>
        </w:rPr>
        <w:t>Q</w:t>
      </w:r>
      <w:r w:rsidR="0D7CC23E" w:rsidRPr="00DA742D">
        <w:rPr>
          <w:rFonts w:ascii="Arial" w:hAnsi="Arial" w:cs="Arial"/>
          <w:sz w:val="20"/>
          <w:lang w:eastAsia="it-IT"/>
        </w:rPr>
        <w:t>uadro</w:t>
      </w:r>
      <w:r w:rsidRPr="00DA742D">
        <w:rPr>
          <w:rFonts w:ascii="Arial" w:hAnsi="Arial" w:cs="Arial"/>
          <w:sz w:val="20"/>
          <w:lang w:eastAsia="it-IT"/>
        </w:rPr>
        <w:t>, non sia stato ancora esaurito, la durata dell’A</w:t>
      </w:r>
      <w:r w:rsidR="0D7CC23E" w:rsidRPr="00DA742D">
        <w:rPr>
          <w:rFonts w:ascii="Arial" w:hAnsi="Arial" w:cs="Arial"/>
          <w:sz w:val="20"/>
          <w:lang w:eastAsia="it-IT"/>
        </w:rPr>
        <w:t xml:space="preserve">ccordo </w:t>
      </w:r>
      <w:r w:rsidRPr="00DA742D">
        <w:rPr>
          <w:rFonts w:ascii="Arial" w:hAnsi="Arial" w:cs="Arial"/>
          <w:sz w:val="20"/>
          <w:lang w:eastAsia="it-IT"/>
        </w:rPr>
        <w:t>Q</w:t>
      </w:r>
      <w:r w:rsidR="0D7CC23E" w:rsidRPr="00DA742D">
        <w:rPr>
          <w:rFonts w:ascii="Arial" w:hAnsi="Arial" w:cs="Arial"/>
          <w:sz w:val="20"/>
          <w:lang w:eastAsia="it-IT"/>
        </w:rPr>
        <w:t>uadro</w:t>
      </w:r>
      <w:r w:rsidRPr="00DA742D">
        <w:rPr>
          <w:rFonts w:ascii="Arial" w:hAnsi="Arial" w:cs="Arial"/>
          <w:sz w:val="20"/>
          <w:lang w:eastAsia="it-IT"/>
        </w:rPr>
        <w:t xml:space="preserve"> potrà essere prorogata fino ad ulteriori </w:t>
      </w:r>
      <w:r w:rsidR="00D159DE" w:rsidRPr="00DA742D">
        <w:rPr>
          <w:rFonts w:ascii="Arial" w:hAnsi="Arial" w:cs="Arial"/>
          <w:b/>
          <w:bCs/>
          <w:sz w:val="20"/>
          <w:lang w:eastAsia="it-IT"/>
        </w:rPr>
        <w:t xml:space="preserve">6 </w:t>
      </w:r>
      <w:r w:rsidR="00D159DE" w:rsidRPr="00DA742D">
        <w:rPr>
          <w:rFonts w:ascii="Arial" w:hAnsi="Arial" w:cs="Arial"/>
          <w:sz w:val="20"/>
          <w:lang w:eastAsia="it-IT"/>
        </w:rPr>
        <w:t xml:space="preserve">(sei) </w:t>
      </w:r>
      <w:r w:rsidRPr="00DA742D">
        <w:rPr>
          <w:rFonts w:ascii="Arial" w:hAnsi="Arial" w:cs="Arial"/>
          <w:sz w:val="20"/>
          <w:lang w:eastAsia="it-IT"/>
        </w:rPr>
        <w:t>mesi</w:t>
      </w:r>
      <w:r w:rsidR="00D159DE" w:rsidRPr="00DA742D">
        <w:rPr>
          <w:rFonts w:ascii="Arial" w:hAnsi="Arial" w:cs="Arial"/>
          <w:sz w:val="20"/>
          <w:lang w:eastAsia="it-IT"/>
        </w:rPr>
        <w:t>.</w:t>
      </w:r>
      <w:r w:rsidRPr="00DA742D">
        <w:rPr>
          <w:rFonts w:ascii="Arial" w:hAnsi="Arial" w:cs="Arial"/>
          <w:sz w:val="20"/>
          <w:lang w:eastAsia="it-IT"/>
        </w:rPr>
        <w:t xml:space="preserve"> </w:t>
      </w:r>
      <w:r w:rsidR="00D159DE" w:rsidRPr="00DA742D">
        <w:rPr>
          <w:rFonts w:ascii="Arial" w:hAnsi="Arial" w:cs="Arial"/>
          <w:sz w:val="20"/>
          <w:lang w:eastAsia="it-IT"/>
        </w:rPr>
        <w:t>C</w:t>
      </w:r>
      <w:r w:rsidRPr="00DA742D">
        <w:rPr>
          <w:rFonts w:ascii="Arial" w:hAnsi="Arial" w:cs="Arial"/>
          <w:sz w:val="20"/>
          <w:lang w:eastAsia="it-IT"/>
        </w:rPr>
        <w:t>iò avverrà su comunicazione scritta della Consip S.p.A. che verrà inviata al Fornitore a mezzo pec, con almeno 15 giorni di anticipo rispetto alla scadenza del</w:t>
      </w:r>
      <w:r w:rsidR="01709D1B" w:rsidRPr="00DA742D">
        <w:rPr>
          <w:rFonts w:ascii="Arial" w:hAnsi="Arial" w:cs="Arial"/>
          <w:sz w:val="20"/>
          <w:lang w:eastAsia="it-IT"/>
        </w:rPr>
        <w:t>l’Accordo Quadr</w:t>
      </w:r>
      <w:r w:rsidR="00D159DE" w:rsidRPr="00DA742D">
        <w:rPr>
          <w:rFonts w:ascii="Arial" w:hAnsi="Arial" w:cs="Arial"/>
          <w:sz w:val="20"/>
          <w:lang w:eastAsia="it-IT"/>
        </w:rPr>
        <w:t>o.</w:t>
      </w:r>
    </w:p>
    <w:p w14:paraId="5159BB30" w14:textId="7C5B6E3B" w:rsidR="00320C62" w:rsidRPr="00DA742D" w:rsidRDefault="00320C62" w:rsidP="00F33002">
      <w:pPr>
        <w:spacing w:before="60" w:after="60" w:line="300" w:lineRule="exact"/>
        <w:rPr>
          <w:rFonts w:ascii="Arial" w:eastAsia="Calibri" w:hAnsi="Arial" w:cs="Arial"/>
          <w:sz w:val="20"/>
          <w:szCs w:val="20"/>
          <w:lang w:eastAsia="ar-SA"/>
        </w:rPr>
      </w:pPr>
      <w:r w:rsidRPr="00DA742D">
        <w:rPr>
          <w:rFonts w:ascii="Arial" w:hAnsi="Arial" w:cs="Arial"/>
          <w:b/>
          <w:bCs/>
          <w:i/>
          <w:iCs/>
          <w:sz w:val="20"/>
          <w:szCs w:val="20"/>
          <w:lang w:eastAsia="it-IT"/>
        </w:rPr>
        <w:t>Variazione fino a concorrenza del quinto dell’importo del contratto di fornitura</w:t>
      </w:r>
      <w:r w:rsidR="0074137D" w:rsidRPr="00DA742D">
        <w:rPr>
          <w:rFonts w:ascii="Arial" w:hAnsi="Arial" w:cs="Arial"/>
          <w:b/>
          <w:bCs/>
          <w:i/>
          <w:iCs/>
          <w:sz w:val="20"/>
          <w:szCs w:val="20"/>
          <w:lang w:eastAsia="it-IT"/>
        </w:rPr>
        <w:t xml:space="preserve"> ai sensi dell’art. 120, comma 9, del Codice</w:t>
      </w:r>
      <w:r w:rsidR="00DF2B4D" w:rsidRPr="00DA742D">
        <w:rPr>
          <w:rFonts w:ascii="Arial" w:hAnsi="Arial" w:cs="Arial"/>
          <w:b/>
          <w:bCs/>
          <w:i/>
          <w:iCs/>
          <w:sz w:val="20"/>
          <w:szCs w:val="20"/>
          <w:lang w:eastAsia="it-IT"/>
        </w:rPr>
        <w:t>:</w:t>
      </w:r>
      <w:r w:rsidR="00FB579B" w:rsidRPr="00DA742D">
        <w:rPr>
          <w:rFonts w:ascii="Arial" w:eastAsia="Calibri" w:hAnsi="Arial" w:cs="Arial"/>
          <w:sz w:val="20"/>
          <w:szCs w:val="20"/>
          <w:lang w:eastAsia="ar-SA"/>
        </w:rPr>
        <w:t xml:space="preserve"> </w:t>
      </w:r>
      <w:r w:rsidRPr="00DA742D">
        <w:rPr>
          <w:rFonts w:ascii="Arial" w:eastAsia="Calibri" w:hAnsi="Arial" w:cs="Arial"/>
          <w:sz w:val="20"/>
          <w:szCs w:val="20"/>
          <w:lang w:eastAsia="ar-SA"/>
        </w:rPr>
        <w:t>Qualora in corso di esecuzione si renda necessario un aumento o una diminuzione delle prestazioni fino alla concorrenza del quinto dell</w:t>
      </w:r>
      <w:r w:rsidR="00924F38" w:rsidRPr="00DA742D">
        <w:rPr>
          <w:rFonts w:ascii="Arial" w:eastAsia="Calibri" w:hAnsi="Arial" w:cs="Arial"/>
          <w:sz w:val="20"/>
          <w:szCs w:val="20"/>
          <w:lang w:eastAsia="ar-SA"/>
        </w:rPr>
        <w:t>’</w:t>
      </w:r>
      <w:r w:rsidRPr="00DA742D">
        <w:rPr>
          <w:rFonts w:ascii="Arial" w:eastAsia="Calibri" w:hAnsi="Arial" w:cs="Arial"/>
          <w:sz w:val="20"/>
          <w:szCs w:val="20"/>
          <w:lang w:eastAsia="ar-SA"/>
        </w:rPr>
        <w:t>importo del contratto di fornitura, le Amministrazioni possono imporre al Fornitore l’esecuzione alle condizioni originariamente previste. In tal caso il Fornitore non può fare valere il diritto alla risoluzione del contratto.</w:t>
      </w:r>
    </w:p>
    <w:p w14:paraId="7A6F0284" w14:textId="77777777" w:rsidR="00320C62" w:rsidRPr="00DA742D" w:rsidRDefault="00320C62" w:rsidP="00F33002">
      <w:pPr>
        <w:spacing w:before="60" w:after="60" w:line="300" w:lineRule="exact"/>
        <w:rPr>
          <w:rFonts w:ascii="Arial" w:eastAsia="Calibri" w:hAnsi="Arial" w:cs="Arial"/>
          <w:sz w:val="20"/>
          <w:szCs w:val="20"/>
          <w:lang w:eastAsia="ar-SA"/>
        </w:rPr>
      </w:pPr>
    </w:p>
    <w:p w14:paraId="0FC0793E" w14:textId="564862DA" w:rsidR="00320C62" w:rsidRPr="00DA742D" w:rsidRDefault="00320C62" w:rsidP="00F33002">
      <w:pPr>
        <w:spacing w:before="60" w:after="60" w:line="300" w:lineRule="exact"/>
        <w:rPr>
          <w:rFonts w:ascii="Arial" w:hAnsi="Arial" w:cs="Arial"/>
          <w:b/>
          <w:iCs/>
          <w:sz w:val="18"/>
          <w:szCs w:val="24"/>
        </w:rPr>
      </w:pPr>
      <w:r w:rsidRPr="00DA742D">
        <w:rPr>
          <w:rFonts w:ascii="Arial" w:hAnsi="Arial" w:cs="Arial"/>
          <w:b/>
          <w:bCs/>
          <w:iCs/>
          <w:sz w:val="20"/>
          <w:szCs w:val="20"/>
          <w:lang w:eastAsia="it-IT"/>
        </w:rPr>
        <w:t>Modifiche del contratto ai sensi dell’art. 120 comma 1 lettera a) del Codice:</w:t>
      </w:r>
    </w:p>
    <w:p w14:paraId="6BA1A4D9" w14:textId="2D8C9DA2" w:rsidR="00236D08" w:rsidRPr="00DA742D" w:rsidRDefault="00236D08" w:rsidP="00236D08">
      <w:pPr>
        <w:spacing w:before="60" w:after="60" w:line="300" w:lineRule="exact"/>
        <w:rPr>
          <w:rFonts w:ascii="Arial" w:hAnsi="Arial" w:cs="Arial"/>
          <w:bCs/>
          <w:iCs/>
          <w:kern w:val="32"/>
          <w:sz w:val="20"/>
        </w:rPr>
      </w:pPr>
      <w:r w:rsidRPr="00DA742D">
        <w:rPr>
          <w:rFonts w:ascii="Arial" w:hAnsi="Arial" w:cs="Arial"/>
          <w:bCs/>
          <w:iCs/>
          <w:kern w:val="32"/>
          <w:sz w:val="20"/>
        </w:rPr>
        <w:t>Il massimale dell’A</w:t>
      </w:r>
      <w:r w:rsidR="00832562" w:rsidRPr="00DA742D">
        <w:rPr>
          <w:rFonts w:ascii="Arial" w:hAnsi="Arial" w:cs="Arial"/>
          <w:bCs/>
          <w:iCs/>
          <w:kern w:val="32"/>
          <w:sz w:val="20"/>
        </w:rPr>
        <w:t xml:space="preserve">ccordo </w:t>
      </w:r>
      <w:r w:rsidRPr="00DA742D">
        <w:rPr>
          <w:rFonts w:ascii="Arial" w:hAnsi="Arial" w:cs="Arial"/>
          <w:bCs/>
          <w:iCs/>
          <w:kern w:val="32"/>
          <w:sz w:val="20"/>
        </w:rPr>
        <w:t>Q</w:t>
      </w:r>
      <w:r w:rsidR="00832562" w:rsidRPr="00DA742D">
        <w:rPr>
          <w:rFonts w:ascii="Arial" w:hAnsi="Arial" w:cs="Arial"/>
          <w:bCs/>
          <w:iCs/>
          <w:kern w:val="32"/>
          <w:sz w:val="20"/>
        </w:rPr>
        <w:t>uadro</w:t>
      </w:r>
      <w:r w:rsidRPr="00DA742D">
        <w:rPr>
          <w:rFonts w:ascii="Arial" w:hAnsi="Arial" w:cs="Arial"/>
          <w:bCs/>
          <w:iCs/>
          <w:kern w:val="32"/>
          <w:sz w:val="20"/>
        </w:rPr>
        <w:t xml:space="preserve"> può essere superato di un valore complessivo non superiore al 5% </w:t>
      </w:r>
      <w:r w:rsidR="00D54C46" w:rsidRPr="00DA742D">
        <w:rPr>
          <w:rFonts w:ascii="Arial" w:hAnsi="Arial" w:cs="Arial"/>
          <w:bCs/>
          <w:iCs/>
          <w:kern w:val="32"/>
          <w:sz w:val="20"/>
        </w:rPr>
        <w:t>dell’importo complessivo dello stesso (pari a</w:t>
      </w:r>
      <w:r w:rsidR="00827A61" w:rsidRPr="00DA742D">
        <w:rPr>
          <w:rFonts w:ascii="Arial" w:hAnsi="Arial" w:cs="Arial"/>
          <w:bCs/>
          <w:iCs/>
          <w:kern w:val="32"/>
          <w:sz w:val="20"/>
        </w:rPr>
        <w:t xml:space="preserve"> </w:t>
      </w:r>
      <w:r w:rsidR="00D54C46" w:rsidRPr="00DA742D">
        <w:rPr>
          <w:rFonts w:ascii="Arial" w:hAnsi="Arial" w:cs="Arial"/>
          <w:bCs/>
          <w:iCs/>
          <w:kern w:val="32"/>
          <w:sz w:val="20"/>
        </w:rPr>
        <w:t xml:space="preserve">€ </w:t>
      </w:r>
      <w:r w:rsidR="00827A61" w:rsidRPr="00DA742D">
        <w:rPr>
          <w:rFonts w:ascii="Arial" w:hAnsi="Arial" w:cs="Arial"/>
          <w:bCs/>
          <w:iCs/>
          <w:kern w:val="32"/>
          <w:sz w:val="20"/>
        </w:rPr>
        <w:t>84.000.000,00</w:t>
      </w:r>
      <w:r w:rsidR="00D54C46" w:rsidRPr="00DA742D">
        <w:rPr>
          <w:rFonts w:ascii="Arial" w:hAnsi="Arial" w:cs="Arial"/>
          <w:bCs/>
          <w:iCs/>
          <w:kern w:val="32"/>
          <w:sz w:val="20"/>
        </w:rPr>
        <w:t>)</w:t>
      </w:r>
      <w:r w:rsidR="00827A61" w:rsidRPr="00DA742D">
        <w:rPr>
          <w:rFonts w:ascii="Arial" w:hAnsi="Arial" w:cs="Arial"/>
          <w:bCs/>
          <w:iCs/>
          <w:kern w:val="32"/>
          <w:sz w:val="20"/>
        </w:rPr>
        <w:t xml:space="preserve"> </w:t>
      </w:r>
      <w:r w:rsidRPr="00DA742D">
        <w:rPr>
          <w:rFonts w:ascii="Arial" w:hAnsi="Arial" w:cs="Arial"/>
          <w:bCs/>
          <w:iCs/>
          <w:kern w:val="32"/>
          <w:sz w:val="20"/>
        </w:rPr>
        <w:t>per effetto di uno o più Ordinativi di fornitura emessi in costanza d</w:t>
      </w:r>
      <w:r w:rsidR="00D70223" w:rsidRPr="00DA742D">
        <w:rPr>
          <w:rFonts w:ascii="Arial" w:hAnsi="Arial" w:cs="Arial"/>
          <w:bCs/>
          <w:iCs/>
          <w:kern w:val="32"/>
          <w:sz w:val="20"/>
        </w:rPr>
        <w:t>ella sua</w:t>
      </w:r>
      <w:r w:rsidRPr="00DA742D">
        <w:rPr>
          <w:rFonts w:ascii="Arial" w:hAnsi="Arial" w:cs="Arial"/>
          <w:bCs/>
          <w:iCs/>
          <w:kern w:val="32"/>
          <w:sz w:val="20"/>
        </w:rPr>
        <w:t xml:space="preserve"> durata, </w:t>
      </w:r>
      <w:r w:rsidR="00B97DE2" w:rsidRPr="00DA742D">
        <w:rPr>
          <w:rFonts w:ascii="Arial" w:hAnsi="Arial" w:cs="Arial"/>
          <w:bCs/>
          <w:iCs/>
          <w:kern w:val="32"/>
          <w:sz w:val="20"/>
        </w:rPr>
        <w:t xml:space="preserve">qualora nessuno degli aggiudicatari abbia raggiunto la soglia massima di erosione del </w:t>
      </w:r>
      <w:r w:rsidR="008D222D" w:rsidRPr="00DA742D">
        <w:rPr>
          <w:rFonts w:ascii="Arial" w:hAnsi="Arial" w:cs="Arial"/>
          <w:bCs/>
          <w:iCs/>
          <w:kern w:val="32"/>
          <w:sz w:val="20"/>
        </w:rPr>
        <w:t>59</w:t>
      </w:r>
      <w:r w:rsidR="00B97DE2" w:rsidRPr="00DA742D">
        <w:rPr>
          <w:rFonts w:ascii="Arial" w:hAnsi="Arial" w:cs="Arial"/>
          <w:bCs/>
          <w:iCs/>
          <w:kern w:val="32"/>
          <w:sz w:val="20"/>
        </w:rPr>
        <w:t>%, fatto salvo quanto di seguito descritto:</w:t>
      </w:r>
    </w:p>
    <w:p w14:paraId="118A7FBE" w14:textId="06881F2B" w:rsidR="00455471" w:rsidRPr="00DA742D" w:rsidRDefault="00455471" w:rsidP="00C501DC">
      <w:pPr>
        <w:pStyle w:val="Paragrafoelenco"/>
        <w:numPr>
          <w:ilvl w:val="0"/>
          <w:numId w:val="125"/>
        </w:numPr>
        <w:spacing w:before="60" w:after="60" w:line="300" w:lineRule="exact"/>
        <w:rPr>
          <w:rFonts w:ascii="Arial" w:hAnsi="Arial" w:cs="Arial"/>
          <w:bCs/>
          <w:iCs/>
          <w:kern w:val="32"/>
          <w:sz w:val="20"/>
        </w:rPr>
      </w:pPr>
      <w:r w:rsidRPr="00DA742D">
        <w:rPr>
          <w:rFonts w:ascii="Arial" w:hAnsi="Arial" w:cs="Arial"/>
          <w:bCs/>
          <w:iCs/>
          <w:kern w:val="32"/>
          <w:sz w:val="20"/>
        </w:rPr>
        <w:t xml:space="preserve">l’operatore aggiudicatario che è prossimo al raggiungimento della “Soglia massima di erosione” (come descritta al § </w:t>
      </w:r>
      <w:r w:rsidR="00E64F63" w:rsidRPr="00DA742D">
        <w:rPr>
          <w:rFonts w:ascii="Arial" w:hAnsi="Arial" w:cs="Arial"/>
          <w:bCs/>
          <w:iCs/>
          <w:kern w:val="32"/>
          <w:sz w:val="20"/>
        </w:rPr>
        <w:t>4.2.3</w:t>
      </w:r>
      <w:r w:rsidRPr="00DA742D">
        <w:rPr>
          <w:rFonts w:ascii="Arial" w:hAnsi="Arial" w:cs="Arial"/>
          <w:bCs/>
          <w:iCs/>
          <w:kern w:val="32"/>
          <w:sz w:val="20"/>
        </w:rPr>
        <w:t xml:space="preserve"> del Capitolato Tecnico) potrà vedersi estesa detta soglia sino ad un valore pari al 2,5% del massimale dell’AQ, a copertura di eventuale/i Ordinativo/i di fornitura emessi in suo favore. A seguito di tale circostanza, sarà inibita la possibilità di emettere ulteriori ordinativi in favore di tale operatore;</w:t>
      </w:r>
    </w:p>
    <w:p w14:paraId="09535DBD" w14:textId="77777777" w:rsidR="00455471" w:rsidRPr="00DA742D" w:rsidRDefault="00455471" w:rsidP="00C501DC">
      <w:pPr>
        <w:pStyle w:val="Paragrafoelenco"/>
        <w:numPr>
          <w:ilvl w:val="0"/>
          <w:numId w:val="125"/>
        </w:numPr>
        <w:spacing w:before="60" w:after="60" w:line="300" w:lineRule="exact"/>
        <w:rPr>
          <w:rFonts w:ascii="Arial" w:hAnsi="Arial" w:cs="Arial"/>
          <w:bCs/>
          <w:iCs/>
          <w:kern w:val="32"/>
          <w:sz w:val="20"/>
        </w:rPr>
      </w:pPr>
      <w:r w:rsidRPr="00DA742D">
        <w:rPr>
          <w:rFonts w:ascii="Arial" w:hAnsi="Arial" w:cs="Arial"/>
          <w:bCs/>
          <w:iCs/>
          <w:kern w:val="32"/>
          <w:sz w:val="20"/>
        </w:rPr>
        <w:t xml:space="preserve">solo a favore degli altri operatori aggiudicatari, il valore residuo dell’Accordo Quadro può essere incrementato sino a concorrenza di un ulteriore 2,5% del massimale dell’AQ, ove prima della scadenza dell’Accordo Quadro, l’importo di uno o più Ordinativi di Fornitura lo ecceda. </w:t>
      </w:r>
    </w:p>
    <w:p w14:paraId="17B53B4E" w14:textId="478CDD70" w:rsidR="00320C62" w:rsidRPr="00DA742D" w:rsidRDefault="00320C62" w:rsidP="00F33002">
      <w:pPr>
        <w:spacing w:before="60" w:after="60" w:line="300" w:lineRule="exact"/>
        <w:rPr>
          <w:rFonts w:ascii="Arial" w:hAnsi="Arial" w:cs="Arial"/>
          <w:b/>
          <w:bCs/>
          <w:i/>
          <w:iCs/>
          <w:sz w:val="20"/>
          <w:lang w:eastAsia="it-IT"/>
        </w:rPr>
      </w:pPr>
      <w:r w:rsidRPr="00DA742D">
        <w:rPr>
          <w:rFonts w:ascii="Arial" w:hAnsi="Arial" w:cs="Arial"/>
          <w:sz w:val="20"/>
          <w:szCs w:val="20"/>
        </w:rPr>
        <w:t xml:space="preserve">Il </w:t>
      </w:r>
      <w:r w:rsidRPr="00DA742D">
        <w:rPr>
          <w:rFonts w:ascii="Arial" w:hAnsi="Arial" w:cs="Arial"/>
          <w:bCs/>
          <w:sz w:val="20"/>
          <w:szCs w:val="20"/>
        </w:rPr>
        <w:t>valore globale stimato</w:t>
      </w:r>
      <w:r w:rsidRPr="00DA742D">
        <w:rPr>
          <w:rFonts w:ascii="Arial" w:hAnsi="Arial" w:cs="Arial"/>
          <w:sz w:val="20"/>
          <w:szCs w:val="20"/>
        </w:rPr>
        <w:t xml:space="preserve"> dell’appalto è pari ad </w:t>
      </w:r>
      <w:r w:rsidR="00DB76F0" w:rsidRPr="00DA742D">
        <w:rPr>
          <w:rFonts w:ascii="Arial" w:hAnsi="Arial" w:cs="Arial"/>
          <w:b/>
          <w:sz w:val="20"/>
        </w:rPr>
        <w:t>€ 1</w:t>
      </w:r>
      <w:r w:rsidR="00425D42" w:rsidRPr="00DA742D">
        <w:rPr>
          <w:rFonts w:ascii="Arial" w:hAnsi="Arial" w:cs="Arial"/>
          <w:b/>
          <w:sz w:val="20"/>
        </w:rPr>
        <w:t>05</w:t>
      </w:r>
      <w:r w:rsidR="00DB76F0" w:rsidRPr="00DA742D">
        <w:rPr>
          <w:rFonts w:ascii="Arial" w:hAnsi="Arial" w:cs="Arial"/>
          <w:b/>
          <w:sz w:val="20"/>
        </w:rPr>
        <w:t>.000.000,00</w:t>
      </w:r>
      <w:r w:rsidRPr="00DA742D">
        <w:rPr>
          <w:rFonts w:ascii="Arial" w:hAnsi="Arial" w:cs="Arial"/>
          <w:bCs/>
          <w:i/>
          <w:iCs/>
          <w:sz w:val="20"/>
          <w:szCs w:val="20"/>
          <w:lang w:eastAsia="it-IT"/>
        </w:rPr>
        <w:t>,</w:t>
      </w:r>
      <w:r w:rsidRPr="00DA742D">
        <w:rPr>
          <w:rFonts w:ascii="Arial" w:hAnsi="Arial" w:cs="Arial"/>
          <w:b/>
          <w:bCs/>
          <w:i/>
          <w:iCs/>
          <w:sz w:val="20"/>
          <w:szCs w:val="20"/>
          <w:lang w:eastAsia="it-IT"/>
        </w:rPr>
        <w:t xml:space="preserve"> </w:t>
      </w:r>
      <w:r w:rsidRPr="00DA742D">
        <w:rPr>
          <w:rFonts w:ascii="Arial" w:hAnsi="Arial" w:cs="Arial"/>
          <w:bCs/>
          <w:iCs/>
          <w:sz w:val="20"/>
          <w:szCs w:val="20"/>
          <w:lang w:eastAsia="it-IT"/>
        </w:rPr>
        <w:t>al netto di I</w:t>
      </w:r>
      <w:r w:rsidR="00E91236" w:rsidRPr="00DA742D">
        <w:rPr>
          <w:rFonts w:ascii="Arial" w:hAnsi="Arial" w:cs="Arial"/>
          <w:bCs/>
          <w:iCs/>
          <w:sz w:val="20"/>
          <w:szCs w:val="20"/>
          <w:lang w:eastAsia="it-IT"/>
        </w:rPr>
        <w:t>VA</w:t>
      </w:r>
      <w:r w:rsidRPr="00DA742D">
        <w:rPr>
          <w:rFonts w:ascii="Arial" w:hAnsi="Arial" w:cs="Arial"/>
          <w:bCs/>
          <w:iCs/>
          <w:sz w:val="20"/>
          <w:szCs w:val="20"/>
          <w:lang w:eastAsia="it-IT"/>
        </w:rPr>
        <w:t>.</w:t>
      </w:r>
    </w:p>
    <w:p w14:paraId="0EBC6808" w14:textId="77777777" w:rsidR="00320C62" w:rsidRPr="00DA742D" w:rsidRDefault="00320C62" w:rsidP="00F33002">
      <w:pPr>
        <w:widowControl w:val="0"/>
        <w:spacing w:line="300" w:lineRule="exact"/>
        <w:rPr>
          <w:rFonts w:ascii="Arial" w:hAnsi="Arial" w:cs="Arial"/>
        </w:rPr>
      </w:pPr>
      <w:bookmarkStart w:id="181" w:name="_Toc497831535"/>
      <w:bookmarkStart w:id="182" w:name="_Toc498419727"/>
      <w:bookmarkEnd w:id="181"/>
      <w:bookmarkEnd w:id="182"/>
      <w:r w:rsidRPr="00DA742D">
        <w:rPr>
          <w:rFonts w:ascii="Arial" w:hAnsi="Arial" w:cs="Arial"/>
          <w:b/>
          <w:sz w:val="20"/>
          <w:szCs w:val="20"/>
        </w:rPr>
        <w:t>Tabella 1</w:t>
      </w:r>
    </w:p>
    <w:tbl>
      <w:tblPr>
        <w:tblStyle w:val="Grigliatabella"/>
        <w:tblW w:w="0" w:type="auto"/>
        <w:tblLook w:val="04A0" w:firstRow="1" w:lastRow="0" w:firstColumn="1" w:lastColumn="0" w:noHBand="0" w:noVBand="1"/>
      </w:tblPr>
      <w:tblGrid>
        <w:gridCol w:w="5524"/>
        <w:gridCol w:w="3690"/>
      </w:tblGrid>
      <w:tr w:rsidR="00320C62" w:rsidRPr="00DA742D" w14:paraId="5A77209A" w14:textId="77777777" w:rsidTr="00425D42">
        <w:tc>
          <w:tcPr>
            <w:tcW w:w="5524" w:type="dxa"/>
            <w:shd w:val="clear" w:color="auto" w:fill="C4BC96" w:themeFill="background2" w:themeFillShade="BF"/>
          </w:tcPr>
          <w:p w14:paraId="40F9432C" w14:textId="77777777" w:rsidR="00320C62" w:rsidRPr="00DA742D" w:rsidRDefault="00320C62" w:rsidP="00F33002">
            <w:pPr>
              <w:spacing w:line="300" w:lineRule="exact"/>
              <w:rPr>
                <w:rFonts w:ascii="Arial" w:hAnsi="Arial" w:cs="Arial"/>
                <w:bCs/>
                <w:sz w:val="20"/>
              </w:rPr>
            </w:pPr>
            <w:r w:rsidRPr="00DA742D">
              <w:rPr>
                <w:rFonts w:ascii="Arial" w:hAnsi="Arial" w:cs="Arial"/>
                <w:bCs/>
                <w:sz w:val="20"/>
              </w:rPr>
              <w:t xml:space="preserve">Importo complessivo </w:t>
            </w:r>
          </w:p>
        </w:tc>
        <w:tc>
          <w:tcPr>
            <w:tcW w:w="3690" w:type="dxa"/>
            <w:shd w:val="clear" w:color="auto" w:fill="C4BC96" w:themeFill="background2" w:themeFillShade="BF"/>
          </w:tcPr>
          <w:p w14:paraId="3592C407" w14:textId="3EE146DD" w:rsidR="00320C62" w:rsidRPr="00DA742D" w:rsidRDefault="0021637E" w:rsidP="00F33002">
            <w:pPr>
              <w:spacing w:line="300" w:lineRule="exact"/>
              <w:rPr>
                <w:rFonts w:ascii="Arial" w:hAnsi="Arial" w:cs="Arial"/>
                <w:b/>
                <w:sz w:val="20"/>
              </w:rPr>
            </w:pPr>
            <w:r w:rsidRPr="00DA742D">
              <w:rPr>
                <w:rFonts w:ascii="Arial" w:hAnsi="Arial" w:cs="Arial"/>
                <w:b/>
                <w:sz w:val="20"/>
              </w:rPr>
              <w:t>€ 84.000.000,00</w:t>
            </w:r>
          </w:p>
        </w:tc>
      </w:tr>
      <w:tr w:rsidR="00320C62" w:rsidRPr="00DA742D" w14:paraId="0FA15059" w14:textId="77777777" w:rsidTr="08BE7595">
        <w:tc>
          <w:tcPr>
            <w:tcW w:w="5524" w:type="dxa"/>
          </w:tcPr>
          <w:p w14:paraId="272A888B" w14:textId="319E8716" w:rsidR="00320C62" w:rsidRPr="00DA742D" w:rsidRDefault="00094EF7" w:rsidP="08BE7595">
            <w:pPr>
              <w:spacing w:line="300" w:lineRule="exact"/>
              <w:rPr>
                <w:rFonts w:ascii="Arial" w:hAnsi="Arial" w:cs="Arial"/>
                <w:i/>
                <w:iCs/>
                <w:color w:val="0033CC"/>
                <w:sz w:val="20"/>
              </w:rPr>
            </w:pPr>
            <w:r w:rsidRPr="00DA742D">
              <w:rPr>
                <w:rFonts w:ascii="Arial" w:hAnsi="Arial" w:cs="Arial"/>
                <w:sz w:val="20"/>
              </w:rPr>
              <w:t>Applicazione art. 120, comma 1, lett. a) Codice</w:t>
            </w:r>
            <w:r w:rsidRPr="00DA742D" w:rsidDel="0021637E">
              <w:rPr>
                <w:rFonts w:ascii="Arial" w:hAnsi="Arial" w:cs="Arial"/>
                <w:i/>
                <w:iCs/>
                <w:color w:val="0033CC"/>
                <w:sz w:val="20"/>
              </w:rPr>
              <w:t xml:space="preserve"> </w:t>
            </w:r>
          </w:p>
        </w:tc>
        <w:tc>
          <w:tcPr>
            <w:tcW w:w="3690" w:type="dxa"/>
          </w:tcPr>
          <w:p w14:paraId="25C4F2BF" w14:textId="3FC8F387" w:rsidR="00E24F79" w:rsidRPr="003B5965" w:rsidRDefault="00425D42" w:rsidP="00F33002">
            <w:pPr>
              <w:spacing w:line="300" w:lineRule="exact"/>
              <w:rPr>
                <w:rFonts w:ascii="Arial" w:hAnsi="Arial" w:cs="Arial"/>
                <w:sz w:val="20"/>
              </w:rPr>
            </w:pPr>
            <w:r w:rsidRPr="003B5965">
              <w:rPr>
                <w:rFonts w:ascii="Arial" w:hAnsi="Arial" w:cs="Arial"/>
                <w:sz w:val="20"/>
              </w:rPr>
              <w:t xml:space="preserve">€ </w:t>
            </w:r>
            <w:r w:rsidR="00E24F79" w:rsidRPr="003B5965">
              <w:rPr>
                <w:rFonts w:ascii="Arial" w:hAnsi="Arial" w:cs="Arial"/>
                <w:sz w:val="20"/>
              </w:rPr>
              <w:t>4.200.000,00</w:t>
            </w:r>
          </w:p>
        </w:tc>
      </w:tr>
      <w:tr w:rsidR="00320C62" w:rsidRPr="00DA742D" w14:paraId="7B8888A2" w14:textId="77777777" w:rsidTr="08BE7595">
        <w:tc>
          <w:tcPr>
            <w:tcW w:w="5524" w:type="dxa"/>
          </w:tcPr>
          <w:p w14:paraId="3A941A55" w14:textId="29B118DB" w:rsidR="00320C62" w:rsidRPr="00DA742D" w:rsidRDefault="00A20AC0" w:rsidP="00F33002">
            <w:pPr>
              <w:spacing w:line="300" w:lineRule="exact"/>
              <w:rPr>
                <w:rFonts w:ascii="Arial" w:hAnsi="Arial" w:cs="Arial"/>
                <w:i/>
                <w:iCs/>
                <w:color w:val="0033CC"/>
                <w:sz w:val="20"/>
              </w:rPr>
            </w:pPr>
            <w:r w:rsidRPr="00DA742D">
              <w:rPr>
                <w:rFonts w:ascii="Arial" w:hAnsi="Arial" w:cs="Arial"/>
                <w:sz w:val="20"/>
              </w:rPr>
              <w:t>Applicazione art. 120, comma 9 Codice</w:t>
            </w:r>
            <w:r w:rsidRPr="00DA742D" w:rsidDel="00A20AC0">
              <w:rPr>
                <w:rFonts w:ascii="Arial" w:hAnsi="Arial" w:cs="Arial"/>
                <w:i/>
                <w:iCs/>
                <w:color w:val="0033CC"/>
                <w:sz w:val="20"/>
              </w:rPr>
              <w:t xml:space="preserve"> </w:t>
            </w:r>
          </w:p>
        </w:tc>
        <w:tc>
          <w:tcPr>
            <w:tcW w:w="3690" w:type="dxa"/>
          </w:tcPr>
          <w:p w14:paraId="5EC30AF7" w14:textId="1B336939" w:rsidR="00320C62" w:rsidRPr="003B5965" w:rsidRDefault="00425D42" w:rsidP="00F33002">
            <w:pPr>
              <w:spacing w:line="300" w:lineRule="exact"/>
              <w:rPr>
                <w:rFonts w:ascii="Arial" w:hAnsi="Arial" w:cs="Arial"/>
                <w:sz w:val="20"/>
              </w:rPr>
            </w:pPr>
            <w:r w:rsidRPr="003B5965">
              <w:rPr>
                <w:rFonts w:ascii="Arial" w:hAnsi="Arial" w:cs="Arial"/>
                <w:sz w:val="20"/>
              </w:rPr>
              <w:t xml:space="preserve">€ </w:t>
            </w:r>
            <w:r w:rsidR="00E24F79" w:rsidRPr="003B5965">
              <w:rPr>
                <w:rFonts w:ascii="Arial" w:hAnsi="Arial" w:cs="Arial"/>
                <w:sz w:val="20"/>
              </w:rPr>
              <w:t>16.800.000,00</w:t>
            </w:r>
          </w:p>
        </w:tc>
      </w:tr>
      <w:tr w:rsidR="00320C62" w:rsidRPr="00DA742D" w14:paraId="7AE058B9" w14:textId="77777777" w:rsidTr="08BE7595">
        <w:tc>
          <w:tcPr>
            <w:tcW w:w="5524" w:type="dxa"/>
          </w:tcPr>
          <w:p w14:paraId="77961ADF" w14:textId="77777777" w:rsidR="00320C62" w:rsidRPr="00DA742D" w:rsidRDefault="00320C62" w:rsidP="00F33002">
            <w:pPr>
              <w:spacing w:line="300" w:lineRule="exact"/>
              <w:jc w:val="right"/>
              <w:rPr>
                <w:rFonts w:ascii="Arial" w:hAnsi="Arial" w:cs="Arial"/>
                <w:sz w:val="20"/>
              </w:rPr>
            </w:pPr>
            <w:r w:rsidRPr="00DA742D">
              <w:rPr>
                <w:rFonts w:ascii="Arial" w:hAnsi="Arial" w:cs="Arial"/>
                <w:b/>
                <w:bCs/>
                <w:sz w:val="20"/>
                <w:szCs w:val="22"/>
              </w:rPr>
              <w:t>Valore globale stimato</w:t>
            </w:r>
          </w:p>
        </w:tc>
        <w:tc>
          <w:tcPr>
            <w:tcW w:w="3690" w:type="dxa"/>
          </w:tcPr>
          <w:p w14:paraId="5491DD37" w14:textId="727BFA28" w:rsidR="00320C62" w:rsidRPr="00DA742D" w:rsidRDefault="00A20AC0" w:rsidP="00F33002">
            <w:pPr>
              <w:spacing w:line="300" w:lineRule="exact"/>
              <w:rPr>
                <w:rFonts w:ascii="Arial" w:hAnsi="Arial" w:cs="Arial"/>
                <w:i/>
                <w:iCs/>
                <w:sz w:val="20"/>
              </w:rPr>
            </w:pPr>
            <w:r w:rsidRPr="00DA742D">
              <w:rPr>
                <w:rFonts w:ascii="Arial" w:hAnsi="Arial" w:cs="Arial"/>
                <w:b/>
                <w:sz w:val="20"/>
              </w:rPr>
              <w:t>€ 1</w:t>
            </w:r>
            <w:r w:rsidR="00425D42" w:rsidRPr="00DA742D">
              <w:rPr>
                <w:rFonts w:ascii="Arial" w:hAnsi="Arial" w:cs="Arial"/>
                <w:b/>
                <w:sz w:val="20"/>
              </w:rPr>
              <w:t>05</w:t>
            </w:r>
            <w:r w:rsidRPr="00DA742D">
              <w:rPr>
                <w:rFonts w:ascii="Arial" w:hAnsi="Arial" w:cs="Arial"/>
                <w:b/>
                <w:sz w:val="20"/>
              </w:rPr>
              <w:t>.000.000,00</w:t>
            </w:r>
          </w:p>
        </w:tc>
      </w:tr>
    </w:tbl>
    <w:p w14:paraId="4874EFB7" w14:textId="77777777" w:rsidR="00320C62" w:rsidRPr="00DA742D" w:rsidRDefault="00320C62" w:rsidP="00F33002">
      <w:pPr>
        <w:pStyle w:val="Titolo2"/>
        <w:spacing w:line="300" w:lineRule="exact"/>
        <w:ind w:left="426" w:hanging="426"/>
        <w:rPr>
          <w:rFonts w:ascii="Arial" w:hAnsi="Arial" w:cs="Arial"/>
          <w:sz w:val="22"/>
          <w:szCs w:val="22"/>
        </w:rPr>
      </w:pPr>
      <w:bookmarkStart w:id="183" w:name="_Toc225325876"/>
      <w:r w:rsidRPr="00DA742D">
        <w:rPr>
          <w:rFonts w:ascii="Arial" w:hAnsi="Arial" w:cs="Arial"/>
          <w:sz w:val="22"/>
          <w:szCs w:val="22"/>
        </w:rPr>
        <w:lastRenderedPageBreak/>
        <w:t>SOGGETTI AMMESSI IN FORMA SINGOLA E ASSOCIATA</w:t>
      </w:r>
      <w:r w:rsidRPr="00DA742D">
        <w:rPr>
          <w:rFonts w:ascii="Arial" w:hAnsi="Arial" w:cs="Arial"/>
          <w:sz w:val="22"/>
          <w:szCs w:val="22"/>
          <w:lang w:val="it-IT"/>
        </w:rPr>
        <w:t xml:space="preserve"> E CONDIZIONI DI PARTECIPAZIONE</w:t>
      </w:r>
      <w:bookmarkEnd w:id="183"/>
    </w:p>
    <w:p w14:paraId="7C69D012"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Sono ammessi a partecipare alla presente procedura gli </w:t>
      </w:r>
      <w:r w:rsidRPr="00DA742D">
        <w:rPr>
          <w:rFonts w:ascii="Arial" w:eastAsia="Calibri" w:hAnsi="Arial" w:cs="Arial"/>
          <w:sz w:val="20"/>
          <w:szCs w:val="20"/>
          <w:lang w:eastAsia="ar-SA"/>
        </w:rPr>
        <w:t>operatori economici</w:t>
      </w:r>
      <w:r w:rsidRPr="00DA742D">
        <w:rPr>
          <w:rFonts w:ascii="Arial" w:hAnsi="Arial" w:cs="Arial"/>
          <w:sz w:val="20"/>
          <w:szCs w:val="20"/>
        </w:rPr>
        <w:t xml:space="preserve"> di cui all’art. 65 del Codice.</w:t>
      </w:r>
    </w:p>
    <w:p w14:paraId="026035EF" w14:textId="77777777" w:rsidR="00320C62" w:rsidRPr="00DA742D" w:rsidRDefault="00320C62" w:rsidP="00F33002">
      <w:pPr>
        <w:spacing w:line="300" w:lineRule="exact"/>
        <w:rPr>
          <w:rFonts w:ascii="Arial" w:eastAsia="Calibri" w:hAnsi="Arial" w:cs="Arial"/>
          <w:sz w:val="20"/>
          <w:szCs w:val="20"/>
          <w:lang w:eastAsia="ar-SA"/>
        </w:rPr>
      </w:pPr>
      <w:r w:rsidRPr="00DA742D">
        <w:rPr>
          <w:rFonts w:ascii="Arial" w:eastAsia="Calibri" w:hAnsi="Arial" w:cs="Arial"/>
          <w:sz w:val="20"/>
          <w:szCs w:val="20"/>
          <w:lang w:eastAsia="ar-SA"/>
        </w:rPr>
        <w:t xml:space="preserve">Ai soggetti costituiti in forma associata si applicano le disposizioni di cui agli artt. 67 e 68 del Codice. </w:t>
      </w:r>
    </w:p>
    <w:p w14:paraId="6E8CAFB8" w14:textId="2161336D" w:rsidR="666FC062" w:rsidRPr="00DA742D" w:rsidRDefault="666FC062" w:rsidP="08BE7595">
      <w:pPr>
        <w:spacing w:before="60" w:after="60"/>
        <w:rPr>
          <w:rFonts w:ascii="Arial" w:eastAsia="Arial" w:hAnsi="Arial" w:cs="Arial"/>
          <w:sz w:val="20"/>
          <w:szCs w:val="20"/>
        </w:rPr>
      </w:pPr>
      <w:r w:rsidRPr="00DA742D">
        <w:rPr>
          <w:rFonts w:ascii="Arial" w:eastAsia="Arial" w:hAnsi="Arial" w:cs="Arial"/>
          <w:sz w:val="20"/>
          <w:szCs w:val="20"/>
        </w:rPr>
        <w:t>I consorzi di cui agli articoli 65, comma 2, lett. d) del Codice che intendono eseguire le prestazioni tramite i propri consorziati sono tenuti ad indicare in sede di offerta per quali consorziati il consorzio concorre.</w:t>
      </w:r>
    </w:p>
    <w:p w14:paraId="7CC35AED" w14:textId="047C4C89" w:rsidR="666FC062" w:rsidRPr="00DA742D" w:rsidRDefault="666FC062" w:rsidP="08BE7595">
      <w:pPr>
        <w:spacing w:before="60" w:after="60"/>
        <w:rPr>
          <w:rFonts w:ascii="Arial" w:eastAsia="Arial" w:hAnsi="Arial" w:cs="Arial"/>
          <w:sz w:val="20"/>
          <w:szCs w:val="20"/>
        </w:rPr>
      </w:pPr>
      <w:r w:rsidRPr="00DA742D">
        <w:rPr>
          <w:rFonts w:ascii="Arial" w:eastAsia="Arial" w:hAnsi="Arial" w:cs="Arial"/>
          <w:sz w:val="20"/>
          <w:szCs w:val="20"/>
        </w:rPr>
        <w:t>I consorzi di cui agli articoli 65, comma 2, lett. b) e c) del Codice sono tenuti ad indicare in sede di offerta per quali consorziati il consorzio concorre.</w:t>
      </w:r>
    </w:p>
    <w:p w14:paraId="26EB95C3" w14:textId="00B72BBB" w:rsidR="666FC062" w:rsidRPr="00DA742D" w:rsidRDefault="666FC062"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Quando la consorziata designata è, a sua volta, un consorzio di cui all'articolo 65, comma 2, lettere b) e c), è tenuto anch’esso a indicare, in sede di offerta, le consorziate per le quali concorre.</w:t>
      </w:r>
    </w:p>
    <w:p w14:paraId="761D348D" w14:textId="7F5C2334" w:rsidR="666FC062" w:rsidRPr="00DA742D" w:rsidRDefault="666FC062" w:rsidP="08BE7595">
      <w:pPr>
        <w:spacing w:before="60" w:after="60"/>
        <w:rPr>
          <w:rFonts w:ascii="Segoe UI" w:eastAsia="Segoe UI" w:hAnsi="Segoe UI" w:cs="Segoe UI"/>
          <w:color w:val="000000" w:themeColor="text1"/>
          <w:sz w:val="18"/>
          <w:szCs w:val="18"/>
        </w:rPr>
      </w:pPr>
      <w:r w:rsidRPr="00DA742D">
        <w:rPr>
          <w:rFonts w:ascii="Arial" w:eastAsia="Arial" w:hAnsi="Arial" w:cs="Arial"/>
          <w:color w:val="000000" w:themeColor="text1"/>
          <w:sz w:val="20"/>
          <w:szCs w:val="20"/>
        </w:rPr>
        <w:t>È fatto divieto di partecipare a più di un consorzio stabile.</w:t>
      </w:r>
    </w:p>
    <w:p w14:paraId="5A18380A" w14:textId="45D43CAB" w:rsidR="08BE7595" w:rsidRPr="00DA742D" w:rsidRDefault="08BE7595" w:rsidP="08BE7595">
      <w:pPr>
        <w:spacing w:line="300" w:lineRule="exact"/>
        <w:rPr>
          <w:rFonts w:ascii="Arial" w:hAnsi="Arial" w:cs="Arial"/>
          <w:b/>
          <w:bCs/>
          <w:i/>
          <w:iCs/>
          <w:color w:val="0033CC"/>
          <w:sz w:val="20"/>
          <w:szCs w:val="20"/>
        </w:rPr>
      </w:pPr>
    </w:p>
    <w:p w14:paraId="5587E56D"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Le aggregazioni di retisti di cui all’art. 65, comma 2, lett. g) del Codice, rispettano la disciplina prevista per gli RTI in quanto compatibile. In particolare:</w:t>
      </w:r>
    </w:p>
    <w:p w14:paraId="597965E8" w14:textId="1B1CA358" w:rsidR="00320C62" w:rsidRPr="00DA742D" w:rsidRDefault="00320C62" w:rsidP="00544626">
      <w:pPr>
        <w:pStyle w:val="Paragrafoelenco"/>
        <w:widowControl w:val="0"/>
        <w:numPr>
          <w:ilvl w:val="3"/>
          <w:numId w:val="7"/>
        </w:numPr>
        <w:spacing w:line="300" w:lineRule="exact"/>
        <w:ind w:left="567" w:hanging="284"/>
        <w:rPr>
          <w:rFonts w:ascii="Arial" w:hAnsi="Arial" w:cs="Arial"/>
          <w:sz w:val="20"/>
          <w:szCs w:val="20"/>
        </w:rPr>
      </w:pPr>
      <w:r w:rsidRPr="00DA742D">
        <w:rPr>
          <w:rFonts w:ascii="Arial" w:hAnsi="Arial" w:cs="Arial"/>
          <w:sz w:val="20"/>
          <w:szCs w:val="20"/>
        </w:rPr>
        <w:t>nel caso in cui la rete sia dotata di organo comune con potere di rappresentanza e soggettività giuridica (cd. rete - soggetto), l’aggregazione di retisti partecipa a mezzo dell’organo comune, che assumerà il ruolo della mandataria. L’organo comune potrà indicare anche solo alcuni tra i retisti per la partecipazione alla gara ma dovrà obbligatoriamente far parte di queste;</w:t>
      </w:r>
    </w:p>
    <w:p w14:paraId="21475C63" w14:textId="77777777" w:rsidR="00320C62" w:rsidRPr="00DA742D" w:rsidRDefault="00320C62" w:rsidP="00544626">
      <w:pPr>
        <w:pStyle w:val="Paragrafoelenco"/>
        <w:widowControl w:val="0"/>
        <w:numPr>
          <w:ilvl w:val="3"/>
          <w:numId w:val="7"/>
        </w:numPr>
        <w:spacing w:line="300" w:lineRule="exact"/>
        <w:ind w:left="567" w:hanging="284"/>
        <w:rPr>
          <w:rFonts w:ascii="Arial" w:hAnsi="Arial" w:cs="Arial"/>
          <w:sz w:val="20"/>
          <w:szCs w:val="20"/>
        </w:rPr>
      </w:pPr>
      <w:r w:rsidRPr="00DA742D">
        <w:rPr>
          <w:rFonts w:ascii="Arial" w:hAnsi="Arial" w:cs="Arial"/>
          <w:sz w:val="20"/>
          <w:szCs w:val="20"/>
        </w:rPr>
        <w:t xml:space="preserve">nel caso in cui la rete sia dotata di organo comune con potere di rappresentanza ma priva di soggettività giuridica (cd. rete-contratto), l’aggregazione di retisti partecipa a mezzo dell’organo comune, che assumerà il ruolo della mandataria e qualora il contratto di rete rechi mandato allo stesso a presentare domanda di partecipazione o offerta per determinate tipologie di procedure di gara. L’organo comune potrà indicare anche solo alcune tra i retisti per la partecipazione alla gara ma dovrà obbligatoriamente far parte di questi; </w:t>
      </w:r>
    </w:p>
    <w:p w14:paraId="49AFF30B" w14:textId="77777777" w:rsidR="00320C62" w:rsidRPr="00DA742D" w:rsidRDefault="00320C62" w:rsidP="00544626">
      <w:pPr>
        <w:pStyle w:val="Paragrafoelenco"/>
        <w:widowControl w:val="0"/>
        <w:numPr>
          <w:ilvl w:val="3"/>
          <w:numId w:val="7"/>
        </w:numPr>
        <w:spacing w:line="300" w:lineRule="exact"/>
        <w:ind w:left="567" w:hanging="284"/>
        <w:rPr>
          <w:rFonts w:ascii="Arial" w:hAnsi="Arial" w:cs="Arial"/>
          <w:sz w:val="20"/>
          <w:szCs w:val="20"/>
        </w:rPr>
      </w:pPr>
      <w:r w:rsidRPr="00DA742D">
        <w:rPr>
          <w:rFonts w:ascii="Arial" w:hAnsi="Arial" w:cs="Arial"/>
          <w:sz w:val="20"/>
          <w:szCs w:val="20"/>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7E0BC5DC"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4B27319" w14:textId="77777777" w:rsidR="00320C62" w:rsidRPr="00DA742D" w:rsidRDefault="00320C62" w:rsidP="00F33002">
      <w:pPr>
        <w:widowControl w:val="0"/>
        <w:spacing w:line="300" w:lineRule="exact"/>
        <w:jc w:val="center"/>
        <w:rPr>
          <w:rFonts w:ascii="Arial" w:hAnsi="Arial" w:cs="Arial"/>
          <w:sz w:val="20"/>
          <w:szCs w:val="20"/>
        </w:rPr>
      </w:pPr>
    </w:p>
    <w:p w14:paraId="6CF64864"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18"/>
        </w:rPr>
        <w:t xml:space="preserve">Ad un raggruppamento temporaneo può partecipare anche da un consorzio di cui all’art. 65, comma </w:t>
      </w:r>
      <w:r w:rsidR="00F85C57" w:rsidRPr="00DA742D">
        <w:rPr>
          <w:rFonts w:ascii="Arial" w:hAnsi="Arial" w:cs="Arial"/>
          <w:sz w:val="20"/>
          <w:szCs w:val="18"/>
        </w:rPr>
        <w:t>2</w:t>
      </w:r>
      <w:r w:rsidRPr="00DA742D">
        <w:rPr>
          <w:rFonts w:ascii="Arial" w:hAnsi="Arial" w:cs="Arial"/>
          <w:sz w:val="20"/>
          <w:szCs w:val="18"/>
        </w:rPr>
        <w:t xml:space="preserve">, lett. b), c) e d) </w:t>
      </w:r>
      <w:r w:rsidR="00F85C57" w:rsidRPr="00DA742D">
        <w:rPr>
          <w:rFonts w:ascii="Arial" w:hAnsi="Arial" w:cs="Arial"/>
          <w:sz w:val="20"/>
          <w:szCs w:val="18"/>
        </w:rPr>
        <w:t>del Codice</w:t>
      </w:r>
      <w:r w:rsidRPr="00DA742D">
        <w:rPr>
          <w:rFonts w:ascii="Arial" w:hAnsi="Arial" w:cs="Arial"/>
          <w:sz w:val="20"/>
          <w:szCs w:val="18"/>
        </w:rPr>
        <w:t xml:space="preserve">. </w:t>
      </w:r>
    </w:p>
    <w:p w14:paraId="3F441B04"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L’impresa in concordato preventivo con continuità aziendale può concorrere anche riunita in RTI </w:t>
      </w:r>
      <w:r w:rsidRPr="00DA742D">
        <w:rPr>
          <w:rFonts w:ascii="Arial" w:hAnsi="Arial" w:cs="Arial"/>
          <w:sz w:val="20"/>
          <w:szCs w:val="18"/>
        </w:rPr>
        <w:t>e sempre che le altre imprese aderenti al RTI non siano assoggettate ad una procedura concorsuale</w:t>
      </w:r>
      <w:r w:rsidRPr="00DA742D">
        <w:rPr>
          <w:rFonts w:ascii="Arial" w:hAnsi="Arial" w:cs="Arial"/>
          <w:sz w:val="20"/>
          <w:szCs w:val="20"/>
        </w:rPr>
        <w:t>.</w:t>
      </w:r>
    </w:p>
    <w:p w14:paraId="32CD3781" w14:textId="77777777" w:rsidR="00320C62" w:rsidRPr="00DA742D" w:rsidRDefault="00320C62" w:rsidP="00F33002">
      <w:pPr>
        <w:pStyle w:val="usoboll1"/>
        <w:spacing w:line="300" w:lineRule="exact"/>
        <w:rPr>
          <w:rFonts w:ascii="Arial" w:hAnsi="Arial" w:cs="Arial"/>
          <w:b/>
          <w:bCs/>
          <w:i/>
          <w:iCs/>
          <w:color w:val="0033CC"/>
          <w:sz w:val="20"/>
          <w:lang w:eastAsia="it-IT"/>
        </w:rPr>
      </w:pPr>
    </w:p>
    <w:p w14:paraId="0285C5FD" w14:textId="49D239C7" w:rsidR="00320C62" w:rsidRPr="00DA742D" w:rsidRDefault="00320C62" w:rsidP="00F33002">
      <w:pPr>
        <w:spacing w:after="240" w:line="300" w:lineRule="exact"/>
        <w:rPr>
          <w:rFonts w:ascii="Arial" w:hAnsi="Arial" w:cs="Arial"/>
          <w:sz w:val="20"/>
          <w:szCs w:val="20"/>
          <w:lang w:eastAsia="it-IT"/>
        </w:rPr>
      </w:pPr>
      <w:r w:rsidRPr="00DA742D">
        <w:rPr>
          <w:rFonts w:ascii="Arial" w:hAnsi="Arial" w:cs="Arial"/>
          <w:sz w:val="20"/>
          <w:szCs w:val="20"/>
          <w:lang w:eastAsia="it-IT"/>
        </w:rPr>
        <w:t xml:space="preserve">Le quote di partecipazione al RTI, dichiarate in sede di offerta, dovranno essere rispettate con riferimento all’importo dell’Accordo Quadro. Con riferimento al singolo contratto di fornitura, la ripartizione delle quote delle imprese raggruppate potrà essere rimodulata rispetto a quella dichiarata in offerta - anche escludendo una o più imprese facenti parte del RTI - purché la rimodulazione avvenga rispettando la coerenza tra le capacità dichiarate da ciascuna impresa in sede di offerta e quelle necessarie ai fini dell’esecuzione delle prestazioni </w:t>
      </w:r>
      <w:r w:rsidRPr="00DA742D">
        <w:rPr>
          <w:rFonts w:ascii="Arial" w:hAnsi="Arial" w:cs="Arial"/>
          <w:sz w:val="20"/>
          <w:szCs w:val="20"/>
          <w:lang w:eastAsia="it-IT"/>
        </w:rPr>
        <w:lastRenderedPageBreak/>
        <w:t>oggetto del contratto e ferma restando la responsabilità solidale tra i componenti il Raggruppamento. La rimodulazione delle quote all’interno del contratto di fornitura potrà interessare anche la mandataria.</w:t>
      </w:r>
    </w:p>
    <w:p w14:paraId="1AF1CD89" w14:textId="48E34917" w:rsidR="00841307" w:rsidRPr="003B5965" w:rsidRDefault="00A8300E" w:rsidP="00AB1074">
      <w:pPr>
        <w:widowControl w:val="0"/>
        <w:spacing w:line="300" w:lineRule="exact"/>
        <w:rPr>
          <w:rFonts w:ascii="Arial" w:hAnsi="Arial" w:cs="Arial"/>
          <w:sz w:val="20"/>
          <w:szCs w:val="20"/>
          <w:u w:val="single"/>
        </w:rPr>
      </w:pPr>
      <w:r w:rsidRPr="003B5965">
        <w:rPr>
          <w:rFonts w:ascii="Arial" w:hAnsi="Arial" w:cs="Arial"/>
          <w:sz w:val="20"/>
          <w:szCs w:val="20"/>
          <w:u w:val="single"/>
        </w:rPr>
        <w:t>È possibile presentare offerta per più listini, anche mutando la forma di partecipazione</w:t>
      </w:r>
      <w:r w:rsidR="00AB1074" w:rsidRPr="003B5965">
        <w:rPr>
          <w:rFonts w:ascii="Arial" w:hAnsi="Arial" w:cs="Arial"/>
          <w:sz w:val="20"/>
          <w:szCs w:val="20"/>
          <w:u w:val="single"/>
        </w:rPr>
        <w:t xml:space="preserve"> purché almeno un soggetto fra le imprese </w:t>
      </w:r>
      <w:r w:rsidR="00320C62" w:rsidRPr="003B5965">
        <w:rPr>
          <w:rFonts w:ascii="Arial" w:hAnsi="Arial" w:cs="Arial"/>
          <w:sz w:val="20"/>
          <w:szCs w:val="20"/>
          <w:u w:val="single"/>
        </w:rPr>
        <w:t>raggruppate/consorziate/raggruppande/consorziande</w:t>
      </w:r>
      <w:r w:rsidR="00AB1074" w:rsidRPr="003B5965">
        <w:rPr>
          <w:rFonts w:ascii="Arial" w:hAnsi="Arial" w:cs="Arial"/>
          <w:sz w:val="20"/>
          <w:szCs w:val="20"/>
          <w:u w:val="single"/>
        </w:rPr>
        <w:t>, sia in possesso della qualifica di Rivenditore Autorizzato</w:t>
      </w:r>
      <w:r w:rsidR="00841307" w:rsidRPr="003B5965">
        <w:rPr>
          <w:rFonts w:ascii="Arial" w:hAnsi="Arial" w:cs="Arial"/>
          <w:sz w:val="20"/>
          <w:szCs w:val="20"/>
          <w:u w:val="single"/>
        </w:rPr>
        <w:t>, di cui al successivo paragrafo 23.1.</w:t>
      </w:r>
    </w:p>
    <w:p w14:paraId="4DAEBBE8" w14:textId="659A7FA1" w:rsidR="000144CB" w:rsidRPr="00DA742D" w:rsidRDefault="00841307" w:rsidP="00AB1074">
      <w:pPr>
        <w:widowControl w:val="0"/>
        <w:spacing w:line="300" w:lineRule="exact"/>
        <w:rPr>
          <w:rFonts w:ascii="Arial" w:hAnsi="Arial" w:cs="Arial"/>
          <w:sz w:val="20"/>
          <w:szCs w:val="20"/>
        </w:rPr>
      </w:pPr>
      <w:r w:rsidRPr="003B5965">
        <w:rPr>
          <w:rFonts w:ascii="Arial" w:hAnsi="Arial" w:cs="Arial"/>
          <w:sz w:val="20"/>
          <w:szCs w:val="20"/>
          <w:u w:val="single"/>
        </w:rPr>
        <w:t xml:space="preserve">Di conseguenza, nella domanda di partecipazione, dovrà essere indicato per ciascun listino </w:t>
      </w:r>
      <w:r w:rsidR="000144CB" w:rsidRPr="003B5965">
        <w:rPr>
          <w:rFonts w:ascii="Arial" w:hAnsi="Arial" w:cs="Arial"/>
          <w:sz w:val="20"/>
          <w:szCs w:val="20"/>
          <w:u w:val="single"/>
        </w:rPr>
        <w:t>la forma di partecipazione alla gara</w:t>
      </w:r>
      <w:r w:rsidR="000144CB" w:rsidRPr="00DA742D">
        <w:rPr>
          <w:rFonts w:ascii="Arial" w:hAnsi="Arial" w:cs="Arial"/>
          <w:sz w:val="20"/>
          <w:szCs w:val="20"/>
        </w:rPr>
        <w:t>.</w:t>
      </w:r>
    </w:p>
    <w:p w14:paraId="61093B46" w14:textId="207CA63D" w:rsidR="00320C62" w:rsidRPr="003B5965" w:rsidRDefault="00320C62" w:rsidP="00AB1074">
      <w:pPr>
        <w:widowControl w:val="0"/>
        <w:spacing w:line="300" w:lineRule="exact"/>
        <w:rPr>
          <w:rFonts w:ascii="Arial" w:hAnsi="Arial" w:cs="Arial"/>
          <w:sz w:val="20"/>
          <w:szCs w:val="20"/>
        </w:rPr>
      </w:pPr>
      <w:r w:rsidRPr="00DA742D">
        <w:rPr>
          <w:rFonts w:ascii="Arial" w:hAnsi="Arial" w:cs="Arial"/>
          <w:sz w:val="20"/>
          <w:szCs w:val="20"/>
        </w:rPr>
        <w:t xml:space="preserve"> </w:t>
      </w:r>
    </w:p>
    <w:p w14:paraId="6F754BCC" w14:textId="030DB883" w:rsidR="00320C62" w:rsidRPr="00DA742D" w:rsidRDefault="62645D88" w:rsidP="00F33002">
      <w:pPr>
        <w:pStyle w:val="Titolo2"/>
        <w:spacing w:line="300" w:lineRule="exact"/>
        <w:ind w:left="426" w:hanging="426"/>
        <w:rPr>
          <w:rFonts w:ascii="Arial" w:hAnsi="Arial" w:cs="Arial"/>
          <w:sz w:val="22"/>
          <w:szCs w:val="22"/>
        </w:rPr>
      </w:pPr>
      <w:bookmarkStart w:id="184" w:name="_Toc482025712"/>
      <w:bookmarkStart w:id="185" w:name="_Toc482097535"/>
      <w:bookmarkStart w:id="186" w:name="_Toc482097624"/>
      <w:bookmarkStart w:id="187" w:name="_Toc482097713"/>
      <w:bookmarkStart w:id="188" w:name="_Toc482097905"/>
      <w:bookmarkStart w:id="189" w:name="_Toc482099003"/>
      <w:bookmarkStart w:id="190" w:name="_Toc482100720"/>
      <w:bookmarkStart w:id="191" w:name="_Toc482100877"/>
      <w:bookmarkStart w:id="192" w:name="_Toc482101303"/>
      <w:bookmarkStart w:id="193" w:name="_Toc482101440"/>
      <w:bookmarkStart w:id="194" w:name="_Toc482101555"/>
      <w:bookmarkStart w:id="195" w:name="_Toc482101730"/>
      <w:bookmarkStart w:id="196" w:name="_Toc482101823"/>
      <w:bookmarkStart w:id="197" w:name="_Toc482101918"/>
      <w:bookmarkStart w:id="198" w:name="_Toc482102013"/>
      <w:bookmarkStart w:id="199" w:name="_Toc482102107"/>
      <w:bookmarkStart w:id="200" w:name="_Toc482351971"/>
      <w:bookmarkStart w:id="201" w:name="_Toc482352061"/>
      <w:bookmarkStart w:id="202" w:name="_Toc482352151"/>
      <w:bookmarkStart w:id="203" w:name="_Toc482352241"/>
      <w:bookmarkStart w:id="204" w:name="_Toc482633081"/>
      <w:bookmarkStart w:id="205" w:name="_Toc482641258"/>
      <w:bookmarkStart w:id="206" w:name="_Toc482712704"/>
      <w:bookmarkStart w:id="207" w:name="_Toc482959474"/>
      <w:bookmarkStart w:id="208" w:name="_Toc482959584"/>
      <w:bookmarkStart w:id="209" w:name="_Toc482959694"/>
      <w:bookmarkStart w:id="210" w:name="_Toc482978813"/>
      <w:bookmarkStart w:id="211" w:name="_Toc482978922"/>
      <w:bookmarkStart w:id="212" w:name="_Toc482979030"/>
      <w:bookmarkStart w:id="213" w:name="_Toc482979141"/>
      <w:bookmarkStart w:id="214" w:name="_Toc482979250"/>
      <w:bookmarkStart w:id="215" w:name="_Toc482979359"/>
      <w:bookmarkStart w:id="216" w:name="_Toc482979467"/>
      <w:bookmarkStart w:id="217" w:name="_Toc482979576"/>
      <w:bookmarkStart w:id="218" w:name="_Toc482979674"/>
      <w:bookmarkStart w:id="219" w:name="_Toc483233635"/>
      <w:bookmarkStart w:id="220" w:name="_Toc483302335"/>
      <w:bookmarkStart w:id="221" w:name="_Toc483315885"/>
      <w:bookmarkStart w:id="222" w:name="_Toc483316090"/>
      <w:bookmarkStart w:id="223" w:name="_Toc483316293"/>
      <w:bookmarkStart w:id="224" w:name="_Toc483316424"/>
      <w:bookmarkStart w:id="225" w:name="_Toc483325727"/>
      <w:bookmarkStart w:id="226" w:name="_Toc483401206"/>
      <w:bookmarkStart w:id="227" w:name="_Toc483474003"/>
      <w:bookmarkStart w:id="228" w:name="_Toc483571432"/>
      <w:bookmarkStart w:id="229" w:name="_Toc483571553"/>
      <w:bookmarkStart w:id="230" w:name="_Toc483906930"/>
      <w:bookmarkStart w:id="231" w:name="_Toc484010680"/>
      <w:bookmarkStart w:id="232" w:name="_Toc484010802"/>
      <w:bookmarkStart w:id="233" w:name="_Toc484010926"/>
      <w:bookmarkStart w:id="234" w:name="_Toc484011048"/>
      <w:bookmarkStart w:id="235" w:name="_Toc484011170"/>
      <w:bookmarkStart w:id="236" w:name="_Toc484011645"/>
      <w:bookmarkStart w:id="237" w:name="_Toc484097719"/>
      <w:bookmarkStart w:id="238" w:name="_Toc484428891"/>
      <w:bookmarkStart w:id="239" w:name="_Toc484429061"/>
      <w:bookmarkStart w:id="240" w:name="_Toc484438636"/>
      <w:bookmarkStart w:id="241" w:name="_Toc484438760"/>
      <w:bookmarkStart w:id="242" w:name="_Toc484438884"/>
      <w:bookmarkStart w:id="243" w:name="_Toc484439804"/>
      <w:bookmarkStart w:id="244" w:name="_Toc484439927"/>
      <w:bookmarkStart w:id="245" w:name="_Toc484440051"/>
      <w:bookmarkStart w:id="246" w:name="_Toc484440411"/>
      <w:bookmarkStart w:id="247" w:name="_Toc484448070"/>
      <w:bookmarkStart w:id="248" w:name="_Toc484448195"/>
      <w:bookmarkStart w:id="249" w:name="_Toc484448319"/>
      <w:bookmarkStart w:id="250" w:name="_Toc484448443"/>
      <w:bookmarkStart w:id="251" w:name="_Toc484448567"/>
      <w:bookmarkStart w:id="252" w:name="_Toc484448691"/>
      <w:bookmarkStart w:id="253" w:name="_Toc484448814"/>
      <w:bookmarkStart w:id="254" w:name="_Toc484448938"/>
      <w:bookmarkStart w:id="255" w:name="_Toc484449062"/>
      <w:bookmarkStart w:id="256" w:name="_Toc484526557"/>
      <w:bookmarkStart w:id="257" w:name="_Toc484605277"/>
      <w:bookmarkStart w:id="258" w:name="_Toc484605401"/>
      <w:bookmarkStart w:id="259" w:name="_Toc484688270"/>
      <w:bookmarkStart w:id="260" w:name="_Toc484688825"/>
      <w:bookmarkStart w:id="261" w:name="_Toc485218261"/>
      <w:bookmarkStart w:id="262" w:name="_Toc482025713"/>
      <w:bookmarkStart w:id="263" w:name="_Toc482097536"/>
      <w:bookmarkStart w:id="264" w:name="_Toc482097625"/>
      <w:bookmarkStart w:id="265" w:name="_Toc482097714"/>
      <w:bookmarkStart w:id="266" w:name="_Toc482097906"/>
      <w:bookmarkStart w:id="267" w:name="_Toc482099004"/>
      <w:bookmarkStart w:id="268" w:name="_Toc482100721"/>
      <w:bookmarkStart w:id="269" w:name="_Toc482100878"/>
      <w:bookmarkStart w:id="270" w:name="_Toc482101304"/>
      <w:bookmarkStart w:id="271" w:name="_Toc482101441"/>
      <w:bookmarkStart w:id="272" w:name="_Toc482101556"/>
      <w:bookmarkStart w:id="273" w:name="_Toc482101731"/>
      <w:bookmarkStart w:id="274" w:name="_Toc482101824"/>
      <w:bookmarkStart w:id="275" w:name="_Toc482101919"/>
      <w:bookmarkStart w:id="276" w:name="_Toc482102014"/>
      <w:bookmarkStart w:id="277" w:name="_Toc482102108"/>
      <w:bookmarkStart w:id="278" w:name="_Toc482351972"/>
      <w:bookmarkStart w:id="279" w:name="_Toc482352062"/>
      <w:bookmarkStart w:id="280" w:name="_Toc482352152"/>
      <w:bookmarkStart w:id="281" w:name="_Toc482352242"/>
      <w:bookmarkStart w:id="282" w:name="_Toc482633082"/>
      <w:bookmarkStart w:id="283" w:name="_Toc482641259"/>
      <w:bookmarkStart w:id="284" w:name="_Toc482712705"/>
      <w:bookmarkStart w:id="285" w:name="_Toc482959475"/>
      <w:bookmarkStart w:id="286" w:name="_Toc482959585"/>
      <w:bookmarkStart w:id="287" w:name="_Toc482959695"/>
      <w:bookmarkStart w:id="288" w:name="_Toc482978814"/>
      <w:bookmarkStart w:id="289" w:name="_Toc482978923"/>
      <w:bookmarkStart w:id="290" w:name="_Toc482979031"/>
      <w:bookmarkStart w:id="291" w:name="_Toc482979142"/>
      <w:bookmarkStart w:id="292" w:name="_Toc482979251"/>
      <w:bookmarkStart w:id="293" w:name="_Toc482979360"/>
      <w:bookmarkStart w:id="294" w:name="_Toc482979468"/>
      <w:bookmarkStart w:id="295" w:name="_Toc482979577"/>
      <w:bookmarkStart w:id="296" w:name="_Toc482979675"/>
      <w:bookmarkStart w:id="297" w:name="_Toc483233636"/>
      <w:bookmarkStart w:id="298" w:name="_Toc483302336"/>
      <w:bookmarkStart w:id="299" w:name="_Toc483315886"/>
      <w:bookmarkStart w:id="300" w:name="_Toc483316091"/>
      <w:bookmarkStart w:id="301" w:name="_Toc483316294"/>
      <w:bookmarkStart w:id="302" w:name="_Toc483316425"/>
      <w:bookmarkStart w:id="303" w:name="_Toc483325728"/>
      <w:bookmarkStart w:id="304" w:name="_Toc483401207"/>
      <w:bookmarkStart w:id="305" w:name="_Toc483474004"/>
      <w:bookmarkStart w:id="306" w:name="_Toc483571433"/>
      <w:bookmarkStart w:id="307" w:name="_Toc483571554"/>
      <w:bookmarkStart w:id="308" w:name="_Toc483906931"/>
      <w:bookmarkStart w:id="309" w:name="_Toc484010681"/>
      <w:bookmarkStart w:id="310" w:name="_Toc484010803"/>
      <w:bookmarkStart w:id="311" w:name="_Toc484010927"/>
      <w:bookmarkStart w:id="312" w:name="_Toc484011049"/>
      <w:bookmarkStart w:id="313" w:name="_Toc484011171"/>
      <w:bookmarkStart w:id="314" w:name="_Toc484011646"/>
      <w:bookmarkStart w:id="315" w:name="_Toc484097720"/>
      <w:bookmarkStart w:id="316" w:name="_Toc484428892"/>
      <w:bookmarkStart w:id="317" w:name="_Toc484429062"/>
      <w:bookmarkStart w:id="318" w:name="_Toc484438637"/>
      <w:bookmarkStart w:id="319" w:name="_Toc484438761"/>
      <w:bookmarkStart w:id="320" w:name="_Toc484438885"/>
      <w:bookmarkStart w:id="321" w:name="_Toc484439805"/>
      <w:bookmarkStart w:id="322" w:name="_Toc484439928"/>
      <w:bookmarkStart w:id="323" w:name="_Toc484440052"/>
      <w:bookmarkStart w:id="324" w:name="_Toc484440412"/>
      <w:bookmarkStart w:id="325" w:name="_Toc484448071"/>
      <w:bookmarkStart w:id="326" w:name="_Toc484448196"/>
      <w:bookmarkStart w:id="327" w:name="_Toc484448320"/>
      <w:bookmarkStart w:id="328" w:name="_Toc484448444"/>
      <w:bookmarkStart w:id="329" w:name="_Toc484448568"/>
      <w:bookmarkStart w:id="330" w:name="_Toc484448692"/>
      <w:bookmarkStart w:id="331" w:name="_Toc484448815"/>
      <w:bookmarkStart w:id="332" w:name="_Toc484448939"/>
      <w:bookmarkStart w:id="333" w:name="_Toc484449063"/>
      <w:bookmarkStart w:id="334" w:name="_Toc484526558"/>
      <w:bookmarkStart w:id="335" w:name="_Toc484605278"/>
      <w:bookmarkStart w:id="336" w:name="_Toc484605402"/>
      <w:bookmarkStart w:id="337" w:name="_Toc484688271"/>
      <w:bookmarkStart w:id="338" w:name="_Toc484688826"/>
      <w:bookmarkStart w:id="339" w:name="_Toc485218262"/>
      <w:bookmarkStart w:id="340" w:name="_Toc482025714"/>
      <w:bookmarkStart w:id="341" w:name="_Toc482097537"/>
      <w:bookmarkStart w:id="342" w:name="_Toc482097626"/>
      <w:bookmarkStart w:id="343" w:name="_Toc482097715"/>
      <w:bookmarkStart w:id="344" w:name="_Toc482097907"/>
      <w:bookmarkStart w:id="345" w:name="_Toc482099005"/>
      <w:bookmarkStart w:id="346" w:name="_Toc482100722"/>
      <w:bookmarkStart w:id="347" w:name="_Toc482100879"/>
      <w:bookmarkStart w:id="348" w:name="_Toc482101305"/>
      <w:bookmarkStart w:id="349" w:name="_Toc482101442"/>
      <w:bookmarkStart w:id="350" w:name="_Toc482101557"/>
      <w:bookmarkStart w:id="351" w:name="_Toc482101732"/>
      <w:bookmarkStart w:id="352" w:name="_Toc482101825"/>
      <w:bookmarkStart w:id="353" w:name="_Toc482101920"/>
      <w:bookmarkStart w:id="354" w:name="_Toc482102015"/>
      <w:bookmarkStart w:id="355" w:name="_Toc482102109"/>
      <w:bookmarkStart w:id="356" w:name="_Toc482351973"/>
      <w:bookmarkStart w:id="357" w:name="_Toc482352063"/>
      <w:bookmarkStart w:id="358" w:name="_Toc482352153"/>
      <w:bookmarkStart w:id="359" w:name="_Toc482352243"/>
      <w:bookmarkStart w:id="360" w:name="_Toc482633083"/>
      <w:bookmarkStart w:id="361" w:name="_Toc482641260"/>
      <w:bookmarkStart w:id="362" w:name="_Toc482712706"/>
      <w:bookmarkStart w:id="363" w:name="_Toc482959476"/>
      <w:bookmarkStart w:id="364" w:name="_Toc482959586"/>
      <w:bookmarkStart w:id="365" w:name="_Toc482959696"/>
      <w:bookmarkStart w:id="366" w:name="_Toc482978815"/>
      <w:bookmarkStart w:id="367" w:name="_Toc482978924"/>
      <w:bookmarkStart w:id="368" w:name="_Toc482979032"/>
      <w:bookmarkStart w:id="369" w:name="_Toc482979143"/>
      <w:bookmarkStart w:id="370" w:name="_Toc482979252"/>
      <w:bookmarkStart w:id="371" w:name="_Toc482979361"/>
      <w:bookmarkStart w:id="372" w:name="_Toc482979469"/>
      <w:bookmarkStart w:id="373" w:name="_Toc482979578"/>
      <w:bookmarkStart w:id="374" w:name="_Toc482979676"/>
      <w:bookmarkStart w:id="375" w:name="_Toc483233637"/>
      <w:bookmarkStart w:id="376" w:name="_Toc483302337"/>
      <w:bookmarkStart w:id="377" w:name="_Toc483315887"/>
      <w:bookmarkStart w:id="378" w:name="_Toc483316092"/>
      <w:bookmarkStart w:id="379" w:name="_Toc483316295"/>
      <w:bookmarkStart w:id="380" w:name="_Toc483316426"/>
      <w:bookmarkStart w:id="381" w:name="_Toc483325729"/>
      <w:bookmarkStart w:id="382" w:name="_Toc483401208"/>
      <w:bookmarkStart w:id="383" w:name="_Toc483474005"/>
      <w:bookmarkStart w:id="384" w:name="_Toc483571434"/>
      <w:bookmarkStart w:id="385" w:name="_Toc483571555"/>
      <w:bookmarkStart w:id="386" w:name="_Toc483906932"/>
      <w:bookmarkStart w:id="387" w:name="_Toc484010682"/>
      <w:bookmarkStart w:id="388" w:name="_Toc484010804"/>
      <w:bookmarkStart w:id="389" w:name="_Toc484010928"/>
      <w:bookmarkStart w:id="390" w:name="_Toc484011050"/>
      <w:bookmarkStart w:id="391" w:name="_Toc484011172"/>
      <w:bookmarkStart w:id="392" w:name="_Toc484011647"/>
      <w:bookmarkStart w:id="393" w:name="_Toc484097721"/>
      <w:bookmarkStart w:id="394" w:name="_Toc484428893"/>
      <w:bookmarkStart w:id="395" w:name="_Toc484429063"/>
      <w:bookmarkStart w:id="396" w:name="_Toc484438638"/>
      <w:bookmarkStart w:id="397" w:name="_Toc484438762"/>
      <w:bookmarkStart w:id="398" w:name="_Toc484438886"/>
      <w:bookmarkStart w:id="399" w:name="_Toc484439806"/>
      <w:bookmarkStart w:id="400" w:name="_Toc484439929"/>
      <w:bookmarkStart w:id="401" w:name="_Toc484440053"/>
      <w:bookmarkStart w:id="402" w:name="_Toc484440413"/>
      <w:bookmarkStart w:id="403" w:name="_Toc484448072"/>
      <w:bookmarkStart w:id="404" w:name="_Toc484448197"/>
      <w:bookmarkStart w:id="405" w:name="_Toc484448321"/>
      <w:bookmarkStart w:id="406" w:name="_Toc484448445"/>
      <w:bookmarkStart w:id="407" w:name="_Toc484448569"/>
      <w:bookmarkStart w:id="408" w:name="_Toc484448693"/>
      <w:bookmarkStart w:id="409" w:name="_Toc484448816"/>
      <w:bookmarkStart w:id="410" w:name="_Toc484448940"/>
      <w:bookmarkStart w:id="411" w:name="_Toc484449064"/>
      <w:bookmarkStart w:id="412" w:name="_Toc484526559"/>
      <w:bookmarkStart w:id="413" w:name="_Toc484605279"/>
      <w:bookmarkStart w:id="414" w:name="_Toc484605403"/>
      <w:bookmarkStart w:id="415" w:name="_Toc484688272"/>
      <w:bookmarkStart w:id="416" w:name="_Toc484688827"/>
      <w:bookmarkStart w:id="417" w:name="_Toc485218263"/>
      <w:bookmarkStart w:id="418" w:name="_Toc482025715"/>
      <w:bookmarkStart w:id="419" w:name="_Toc482097538"/>
      <w:bookmarkStart w:id="420" w:name="_Toc482097627"/>
      <w:bookmarkStart w:id="421" w:name="_Toc482097716"/>
      <w:bookmarkStart w:id="422" w:name="_Toc482097908"/>
      <w:bookmarkStart w:id="423" w:name="_Toc482099006"/>
      <w:bookmarkStart w:id="424" w:name="_Toc482100723"/>
      <w:bookmarkStart w:id="425" w:name="_Toc482100880"/>
      <w:bookmarkStart w:id="426" w:name="_Toc482101306"/>
      <w:bookmarkStart w:id="427" w:name="_Toc482101443"/>
      <w:bookmarkStart w:id="428" w:name="_Toc482101558"/>
      <w:bookmarkStart w:id="429" w:name="_Toc482101733"/>
      <w:bookmarkStart w:id="430" w:name="_Toc482101826"/>
      <w:bookmarkStart w:id="431" w:name="_Toc482101921"/>
      <w:bookmarkStart w:id="432" w:name="_Toc482102016"/>
      <w:bookmarkStart w:id="433" w:name="_Toc482102110"/>
      <w:bookmarkStart w:id="434" w:name="_Toc482351974"/>
      <w:bookmarkStart w:id="435" w:name="_Toc482352064"/>
      <w:bookmarkStart w:id="436" w:name="_Toc482352154"/>
      <w:bookmarkStart w:id="437" w:name="_Toc482352244"/>
      <w:bookmarkStart w:id="438" w:name="_Toc482633084"/>
      <w:bookmarkStart w:id="439" w:name="_Toc482641261"/>
      <w:bookmarkStart w:id="440" w:name="_Toc482712707"/>
      <w:bookmarkStart w:id="441" w:name="_Toc482959477"/>
      <w:bookmarkStart w:id="442" w:name="_Toc482959587"/>
      <w:bookmarkStart w:id="443" w:name="_Toc482959697"/>
      <w:bookmarkStart w:id="444" w:name="_Toc482978816"/>
      <w:bookmarkStart w:id="445" w:name="_Toc482978925"/>
      <w:bookmarkStart w:id="446" w:name="_Toc482979033"/>
      <w:bookmarkStart w:id="447" w:name="_Toc482979144"/>
      <w:bookmarkStart w:id="448" w:name="_Toc482979253"/>
      <w:bookmarkStart w:id="449" w:name="_Toc482979362"/>
      <w:bookmarkStart w:id="450" w:name="_Toc482979470"/>
      <w:bookmarkStart w:id="451" w:name="_Toc482979579"/>
      <w:bookmarkStart w:id="452" w:name="_Toc482979677"/>
      <w:bookmarkStart w:id="453" w:name="_Toc483233638"/>
      <w:bookmarkStart w:id="454" w:name="_Toc483302338"/>
      <w:bookmarkStart w:id="455" w:name="_Toc483315888"/>
      <w:bookmarkStart w:id="456" w:name="_Toc483316093"/>
      <w:bookmarkStart w:id="457" w:name="_Toc483316296"/>
      <w:bookmarkStart w:id="458" w:name="_Toc483316427"/>
      <w:bookmarkStart w:id="459" w:name="_Toc483325730"/>
      <w:bookmarkStart w:id="460" w:name="_Toc483401209"/>
      <w:bookmarkStart w:id="461" w:name="_Toc483474006"/>
      <w:bookmarkStart w:id="462" w:name="_Toc483571435"/>
      <w:bookmarkStart w:id="463" w:name="_Toc483571556"/>
      <w:bookmarkStart w:id="464" w:name="_Toc483906933"/>
      <w:bookmarkStart w:id="465" w:name="_Toc484010683"/>
      <w:bookmarkStart w:id="466" w:name="_Toc484010805"/>
      <w:bookmarkStart w:id="467" w:name="_Toc484010929"/>
      <w:bookmarkStart w:id="468" w:name="_Toc484011051"/>
      <w:bookmarkStart w:id="469" w:name="_Toc484011173"/>
      <w:bookmarkStart w:id="470" w:name="_Toc484011648"/>
      <w:bookmarkStart w:id="471" w:name="_Toc484097722"/>
      <w:bookmarkStart w:id="472" w:name="_Toc484428894"/>
      <w:bookmarkStart w:id="473" w:name="_Toc484429064"/>
      <w:bookmarkStart w:id="474" w:name="_Toc484438639"/>
      <w:bookmarkStart w:id="475" w:name="_Toc484438763"/>
      <w:bookmarkStart w:id="476" w:name="_Toc484438887"/>
      <w:bookmarkStart w:id="477" w:name="_Toc484439807"/>
      <w:bookmarkStart w:id="478" w:name="_Toc484439930"/>
      <w:bookmarkStart w:id="479" w:name="_Toc484440054"/>
      <w:bookmarkStart w:id="480" w:name="_Toc484440414"/>
      <w:bookmarkStart w:id="481" w:name="_Toc484448073"/>
      <w:bookmarkStart w:id="482" w:name="_Toc484448198"/>
      <w:bookmarkStart w:id="483" w:name="_Toc484448322"/>
      <w:bookmarkStart w:id="484" w:name="_Toc484448446"/>
      <w:bookmarkStart w:id="485" w:name="_Toc484448570"/>
      <w:bookmarkStart w:id="486" w:name="_Toc484448694"/>
      <w:bookmarkStart w:id="487" w:name="_Toc484448817"/>
      <w:bookmarkStart w:id="488" w:name="_Toc484448941"/>
      <w:bookmarkStart w:id="489" w:name="_Toc484449065"/>
      <w:bookmarkStart w:id="490" w:name="_Toc484526560"/>
      <w:bookmarkStart w:id="491" w:name="_Toc484605280"/>
      <w:bookmarkStart w:id="492" w:name="_Toc484605404"/>
      <w:bookmarkStart w:id="493" w:name="_Toc484688273"/>
      <w:bookmarkStart w:id="494" w:name="_Toc484688828"/>
      <w:bookmarkStart w:id="495" w:name="_Toc485218264"/>
      <w:bookmarkStart w:id="496" w:name="_Toc482025716"/>
      <w:bookmarkStart w:id="497" w:name="_Toc482097539"/>
      <w:bookmarkStart w:id="498" w:name="_Toc482097628"/>
      <w:bookmarkStart w:id="499" w:name="_Toc482097717"/>
      <w:bookmarkStart w:id="500" w:name="_Toc482097909"/>
      <w:bookmarkStart w:id="501" w:name="_Toc482099007"/>
      <w:bookmarkStart w:id="502" w:name="_Toc482100724"/>
      <w:bookmarkStart w:id="503" w:name="_Toc482100881"/>
      <w:bookmarkStart w:id="504" w:name="_Toc482101307"/>
      <w:bookmarkStart w:id="505" w:name="_Toc482101444"/>
      <w:bookmarkStart w:id="506" w:name="_Toc482101559"/>
      <w:bookmarkStart w:id="507" w:name="_Toc482101734"/>
      <w:bookmarkStart w:id="508" w:name="_Toc482101827"/>
      <w:bookmarkStart w:id="509" w:name="_Toc482101922"/>
      <w:bookmarkStart w:id="510" w:name="_Toc482102017"/>
      <w:bookmarkStart w:id="511" w:name="_Toc482102111"/>
      <w:bookmarkStart w:id="512" w:name="_Toc482351975"/>
      <w:bookmarkStart w:id="513" w:name="_Toc482352065"/>
      <w:bookmarkStart w:id="514" w:name="_Toc482352155"/>
      <w:bookmarkStart w:id="515" w:name="_Toc482352245"/>
      <w:bookmarkStart w:id="516" w:name="_Toc482633085"/>
      <w:bookmarkStart w:id="517" w:name="_Toc482641262"/>
      <w:bookmarkStart w:id="518" w:name="_Toc482712708"/>
      <w:bookmarkStart w:id="519" w:name="_Toc482959478"/>
      <w:bookmarkStart w:id="520" w:name="_Toc482959588"/>
      <w:bookmarkStart w:id="521" w:name="_Toc482959698"/>
      <w:bookmarkStart w:id="522" w:name="_Toc482978817"/>
      <w:bookmarkStart w:id="523" w:name="_Toc482978926"/>
      <w:bookmarkStart w:id="524" w:name="_Toc482979034"/>
      <w:bookmarkStart w:id="525" w:name="_Toc482979145"/>
      <w:bookmarkStart w:id="526" w:name="_Toc482979254"/>
      <w:bookmarkStart w:id="527" w:name="_Toc482979363"/>
      <w:bookmarkStart w:id="528" w:name="_Toc482979471"/>
      <w:bookmarkStart w:id="529" w:name="_Toc482979580"/>
      <w:bookmarkStart w:id="530" w:name="_Toc482979678"/>
      <w:bookmarkStart w:id="531" w:name="_Toc483233639"/>
      <w:bookmarkStart w:id="532" w:name="_Toc483302339"/>
      <w:bookmarkStart w:id="533" w:name="_Toc483315889"/>
      <w:bookmarkStart w:id="534" w:name="_Toc483316094"/>
      <w:bookmarkStart w:id="535" w:name="_Toc483316297"/>
      <w:bookmarkStart w:id="536" w:name="_Toc483316428"/>
      <w:bookmarkStart w:id="537" w:name="_Toc483325731"/>
      <w:bookmarkStart w:id="538" w:name="_Toc483401210"/>
      <w:bookmarkStart w:id="539" w:name="_Toc483474007"/>
      <w:bookmarkStart w:id="540" w:name="_Toc483571436"/>
      <w:bookmarkStart w:id="541" w:name="_Toc483571557"/>
      <w:bookmarkStart w:id="542" w:name="_Toc483906934"/>
      <w:bookmarkStart w:id="543" w:name="_Toc484010684"/>
      <w:bookmarkStart w:id="544" w:name="_Toc484010806"/>
      <w:bookmarkStart w:id="545" w:name="_Toc484010930"/>
      <w:bookmarkStart w:id="546" w:name="_Toc484011052"/>
      <w:bookmarkStart w:id="547" w:name="_Toc484011174"/>
      <w:bookmarkStart w:id="548" w:name="_Toc484011649"/>
      <w:bookmarkStart w:id="549" w:name="_Toc484097723"/>
      <w:bookmarkStart w:id="550" w:name="_Toc484428895"/>
      <w:bookmarkStart w:id="551" w:name="_Toc484429065"/>
      <w:bookmarkStart w:id="552" w:name="_Toc484438640"/>
      <w:bookmarkStart w:id="553" w:name="_Toc484438764"/>
      <w:bookmarkStart w:id="554" w:name="_Toc484438888"/>
      <w:bookmarkStart w:id="555" w:name="_Toc484439808"/>
      <w:bookmarkStart w:id="556" w:name="_Toc484439931"/>
      <w:bookmarkStart w:id="557" w:name="_Toc484440055"/>
      <w:bookmarkStart w:id="558" w:name="_Toc484440415"/>
      <w:bookmarkStart w:id="559" w:name="_Toc484448074"/>
      <w:bookmarkStart w:id="560" w:name="_Toc484448199"/>
      <w:bookmarkStart w:id="561" w:name="_Toc484448323"/>
      <w:bookmarkStart w:id="562" w:name="_Toc484448447"/>
      <w:bookmarkStart w:id="563" w:name="_Toc484448571"/>
      <w:bookmarkStart w:id="564" w:name="_Toc484448695"/>
      <w:bookmarkStart w:id="565" w:name="_Toc484448818"/>
      <w:bookmarkStart w:id="566" w:name="_Toc484448942"/>
      <w:bookmarkStart w:id="567" w:name="_Toc484449066"/>
      <w:bookmarkStart w:id="568" w:name="_Toc484526561"/>
      <w:bookmarkStart w:id="569" w:name="_Toc484605281"/>
      <w:bookmarkStart w:id="570" w:name="_Toc484605405"/>
      <w:bookmarkStart w:id="571" w:name="_Toc484688274"/>
      <w:bookmarkStart w:id="572" w:name="_Toc484688829"/>
      <w:bookmarkStart w:id="573" w:name="_Toc485218265"/>
      <w:bookmarkStart w:id="574" w:name="_Toc482025717"/>
      <w:bookmarkStart w:id="575" w:name="_Toc482097540"/>
      <w:bookmarkStart w:id="576" w:name="_Toc482097629"/>
      <w:bookmarkStart w:id="577" w:name="_Toc482097718"/>
      <w:bookmarkStart w:id="578" w:name="_Toc482097910"/>
      <w:bookmarkStart w:id="579" w:name="_Toc482099008"/>
      <w:bookmarkStart w:id="580" w:name="_Toc482100725"/>
      <w:bookmarkStart w:id="581" w:name="_Toc482100882"/>
      <w:bookmarkStart w:id="582" w:name="_Toc482101308"/>
      <w:bookmarkStart w:id="583" w:name="_Toc482101445"/>
      <w:bookmarkStart w:id="584" w:name="_Toc482101560"/>
      <w:bookmarkStart w:id="585" w:name="_Toc482101735"/>
      <w:bookmarkStart w:id="586" w:name="_Toc482101828"/>
      <w:bookmarkStart w:id="587" w:name="_Toc482101923"/>
      <w:bookmarkStart w:id="588" w:name="_Toc482102018"/>
      <w:bookmarkStart w:id="589" w:name="_Toc482102112"/>
      <w:bookmarkStart w:id="590" w:name="_Toc482351976"/>
      <w:bookmarkStart w:id="591" w:name="_Toc482352066"/>
      <w:bookmarkStart w:id="592" w:name="_Toc482352156"/>
      <w:bookmarkStart w:id="593" w:name="_Toc482352246"/>
      <w:bookmarkStart w:id="594" w:name="_Toc482633086"/>
      <w:bookmarkStart w:id="595" w:name="_Toc482641263"/>
      <w:bookmarkStart w:id="596" w:name="_Toc482712709"/>
      <w:bookmarkStart w:id="597" w:name="_Toc482959479"/>
      <w:bookmarkStart w:id="598" w:name="_Toc482959589"/>
      <w:bookmarkStart w:id="599" w:name="_Toc482959699"/>
      <w:bookmarkStart w:id="600" w:name="_Toc482978818"/>
      <w:bookmarkStart w:id="601" w:name="_Toc482978927"/>
      <w:bookmarkStart w:id="602" w:name="_Toc482979035"/>
      <w:bookmarkStart w:id="603" w:name="_Toc482979146"/>
      <w:bookmarkStart w:id="604" w:name="_Toc482979255"/>
      <w:bookmarkStart w:id="605" w:name="_Toc482979364"/>
      <w:bookmarkStart w:id="606" w:name="_Toc482979472"/>
      <w:bookmarkStart w:id="607" w:name="_Toc482979581"/>
      <w:bookmarkStart w:id="608" w:name="_Toc482979679"/>
      <w:bookmarkStart w:id="609" w:name="_Toc483233640"/>
      <w:bookmarkStart w:id="610" w:name="_Toc483302340"/>
      <w:bookmarkStart w:id="611" w:name="_Toc483315890"/>
      <w:bookmarkStart w:id="612" w:name="_Toc483316095"/>
      <w:bookmarkStart w:id="613" w:name="_Toc483316298"/>
      <w:bookmarkStart w:id="614" w:name="_Toc483316429"/>
      <w:bookmarkStart w:id="615" w:name="_Toc483325732"/>
      <w:bookmarkStart w:id="616" w:name="_Toc483401211"/>
      <w:bookmarkStart w:id="617" w:name="_Toc483474008"/>
      <w:bookmarkStart w:id="618" w:name="_Toc483571437"/>
      <w:bookmarkStart w:id="619" w:name="_Toc483571558"/>
      <w:bookmarkStart w:id="620" w:name="_Toc483906935"/>
      <w:bookmarkStart w:id="621" w:name="_Toc484010685"/>
      <w:bookmarkStart w:id="622" w:name="_Toc484010807"/>
      <w:bookmarkStart w:id="623" w:name="_Toc484010931"/>
      <w:bookmarkStart w:id="624" w:name="_Toc484011053"/>
      <w:bookmarkStart w:id="625" w:name="_Toc484011175"/>
      <w:bookmarkStart w:id="626" w:name="_Toc484011650"/>
      <w:bookmarkStart w:id="627" w:name="_Toc484097724"/>
      <w:bookmarkStart w:id="628" w:name="_Toc484428896"/>
      <w:bookmarkStart w:id="629" w:name="_Toc484429066"/>
      <w:bookmarkStart w:id="630" w:name="_Toc484438641"/>
      <w:bookmarkStart w:id="631" w:name="_Toc484438765"/>
      <w:bookmarkStart w:id="632" w:name="_Toc484438889"/>
      <w:bookmarkStart w:id="633" w:name="_Toc484439809"/>
      <w:bookmarkStart w:id="634" w:name="_Toc484439932"/>
      <w:bookmarkStart w:id="635" w:name="_Toc484440056"/>
      <w:bookmarkStart w:id="636" w:name="_Toc484440416"/>
      <w:bookmarkStart w:id="637" w:name="_Toc484448075"/>
      <w:bookmarkStart w:id="638" w:name="_Toc484448200"/>
      <w:bookmarkStart w:id="639" w:name="_Toc484448324"/>
      <w:bookmarkStart w:id="640" w:name="_Toc484448448"/>
      <w:bookmarkStart w:id="641" w:name="_Toc484448572"/>
      <w:bookmarkStart w:id="642" w:name="_Toc484448696"/>
      <w:bookmarkStart w:id="643" w:name="_Toc484448819"/>
      <w:bookmarkStart w:id="644" w:name="_Toc484448943"/>
      <w:bookmarkStart w:id="645" w:name="_Toc484449067"/>
      <w:bookmarkStart w:id="646" w:name="_Toc484526562"/>
      <w:bookmarkStart w:id="647" w:name="_Toc484605282"/>
      <w:bookmarkStart w:id="648" w:name="_Toc484605406"/>
      <w:bookmarkStart w:id="649" w:name="_Toc484688275"/>
      <w:bookmarkStart w:id="650" w:name="_Toc484688830"/>
      <w:bookmarkStart w:id="651" w:name="_Toc485218266"/>
      <w:bookmarkStart w:id="652" w:name="_Toc482025718"/>
      <w:bookmarkStart w:id="653" w:name="_Toc482097541"/>
      <w:bookmarkStart w:id="654" w:name="_Toc482097630"/>
      <w:bookmarkStart w:id="655" w:name="_Toc482097719"/>
      <w:bookmarkStart w:id="656" w:name="_Toc482097911"/>
      <w:bookmarkStart w:id="657" w:name="_Toc482099009"/>
      <w:bookmarkStart w:id="658" w:name="_Toc482100726"/>
      <w:bookmarkStart w:id="659" w:name="_Toc482100883"/>
      <w:bookmarkStart w:id="660" w:name="_Toc482101309"/>
      <w:bookmarkStart w:id="661" w:name="_Toc482101446"/>
      <w:bookmarkStart w:id="662" w:name="_Toc482101561"/>
      <w:bookmarkStart w:id="663" w:name="_Toc482101736"/>
      <w:bookmarkStart w:id="664" w:name="_Toc482101829"/>
      <w:bookmarkStart w:id="665" w:name="_Toc482101924"/>
      <w:bookmarkStart w:id="666" w:name="_Toc482102019"/>
      <w:bookmarkStart w:id="667" w:name="_Toc482102113"/>
      <w:bookmarkStart w:id="668" w:name="_Toc482351977"/>
      <w:bookmarkStart w:id="669" w:name="_Toc482352067"/>
      <w:bookmarkStart w:id="670" w:name="_Toc482352157"/>
      <w:bookmarkStart w:id="671" w:name="_Toc482352247"/>
      <w:bookmarkStart w:id="672" w:name="_Toc482633087"/>
      <w:bookmarkStart w:id="673" w:name="_Toc482641264"/>
      <w:bookmarkStart w:id="674" w:name="_Toc482712710"/>
      <w:bookmarkStart w:id="675" w:name="_Toc482959480"/>
      <w:bookmarkStart w:id="676" w:name="_Toc482959590"/>
      <w:bookmarkStart w:id="677" w:name="_Toc482959700"/>
      <w:bookmarkStart w:id="678" w:name="_Toc482978819"/>
      <w:bookmarkStart w:id="679" w:name="_Toc482978928"/>
      <w:bookmarkStart w:id="680" w:name="_Toc482979036"/>
      <w:bookmarkStart w:id="681" w:name="_Toc482979147"/>
      <w:bookmarkStart w:id="682" w:name="_Toc482979256"/>
      <w:bookmarkStart w:id="683" w:name="_Toc482979365"/>
      <w:bookmarkStart w:id="684" w:name="_Toc482979473"/>
      <w:bookmarkStart w:id="685" w:name="_Toc482979582"/>
      <w:bookmarkStart w:id="686" w:name="_Toc482979680"/>
      <w:bookmarkStart w:id="687" w:name="_Toc483233641"/>
      <w:bookmarkStart w:id="688" w:name="_Toc483302341"/>
      <w:bookmarkStart w:id="689" w:name="_Toc483315891"/>
      <w:bookmarkStart w:id="690" w:name="_Toc483316096"/>
      <w:bookmarkStart w:id="691" w:name="_Toc483316299"/>
      <w:bookmarkStart w:id="692" w:name="_Toc483316430"/>
      <w:bookmarkStart w:id="693" w:name="_Toc483325733"/>
      <w:bookmarkStart w:id="694" w:name="_Toc483401212"/>
      <w:bookmarkStart w:id="695" w:name="_Toc483474009"/>
      <w:bookmarkStart w:id="696" w:name="_Toc483571438"/>
      <w:bookmarkStart w:id="697" w:name="_Toc483571559"/>
      <w:bookmarkStart w:id="698" w:name="_Toc483906936"/>
      <w:bookmarkStart w:id="699" w:name="_Toc484010686"/>
      <w:bookmarkStart w:id="700" w:name="_Toc484010808"/>
      <w:bookmarkStart w:id="701" w:name="_Toc484010932"/>
      <w:bookmarkStart w:id="702" w:name="_Toc484011054"/>
      <w:bookmarkStart w:id="703" w:name="_Toc484011176"/>
      <w:bookmarkStart w:id="704" w:name="_Toc484011651"/>
      <w:bookmarkStart w:id="705" w:name="_Toc484097725"/>
      <w:bookmarkStart w:id="706" w:name="_Toc484428897"/>
      <w:bookmarkStart w:id="707" w:name="_Toc484429067"/>
      <w:bookmarkStart w:id="708" w:name="_Toc484438642"/>
      <w:bookmarkStart w:id="709" w:name="_Toc484438766"/>
      <w:bookmarkStart w:id="710" w:name="_Toc484438890"/>
      <w:bookmarkStart w:id="711" w:name="_Toc484439810"/>
      <w:bookmarkStart w:id="712" w:name="_Toc484439933"/>
      <w:bookmarkStart w:id="713" w:name="_Toc484440057"/>
      <w:bookmarkStart w:id="714" w:name="_Toc484440417"/>
      <w:bookmarkStart w:id="715" w:name="_Toc484448076"/>
      <w:bookmarkStart w:id="716" w:name="_Toc484448201"/>
      <w:bookmarkStart w:id="717" w:name="_Toc484448325"/>
      <w:bookmarkStart w:id="718" w:name="_Toc484448449"/>
      <w:bookmarkStart w:id="719" w:name="_Toc484448573"/>
      <w:bookmarkStart w:id="720" w:name="_Toc484448697"/>
      <w:bookmarkStart w:id="721" w:name="_Toc484448820"/>
      <w:bookmarkStart w:id="722" w:name="_Toc484448944"/>
      <w:bookmarkStart w:id="723" w:name="_Toc484449068"/>
      <w:bookmarkStart w:id="724" w:name="_Toc484526563"/>
      <w:bookmarkStart w:id="725" w:name="_Toc484605283"/>
      <w:bookmarkStart w:id="726" w:name="_Toc484605407"/>
      <w:bookmarkStart w:id="727" w:name="_Toc484688276"/>
      <w:bookmarkStart w:id="728" w:name="_Toc484688831"/>
      <w:bookmarkStart w:id="729" w:name="_Toc485218267"/>
      <w:bookmarkStart w:id="730" w:name="_Toc482025719"/>
      <w:bookmarkStart w:id="731" w:name="_Toc482097542"/>
      <w:bookmarkStart w:id="732" w:name="_Toc482097631"/>
      <w:bookmarkStart w:id="733" w:name="_Toc482097720"/>
      <w:bookmarkStart w:id="734" w:name="_Toc482097912"/>
      <w:bookmarkStart w:id="735" w:name="_Toc482099010"/>
      <w:bookmarkStart w:id="736" w:name="_Toc482100727"/>
      <w:bookmarkStart w:id="737" w:name="_Toc482100884"/>
      <w:bookmarkStart w:id="738" w:name="_Toc482101310"/>
      <w:bookmarkStart w:id="739" w:name="_Toc482101447"/>
      <w:bookmarkStart w:id="740" w:name="_Toc482101562"/>
      <w:bookmarkStart w:id="741" w:name="_Toc482101737"/>
      <w:bookmarkStart w:id="742" w:name="_Toc482101830"/>
      <w:bookmarkStart w:id="743" w:name="_Toc482101925"/>
      <w:bookmarkStart w:id="744" w:name="_Toc482102020"/>
      <w:bookmarkStart w:id="745" w:name="_Toc482102114"/>
      <w:bookmarkStart w:id="746" w:name="_Toc482351978"/>
      <w:bookmarkStart w:id="747" w:name="_Toc482352068"/>
      <w:bookmarkStart w:id="748" w:name="_Toc482352158"/>
      <w:bookmarkStart w:id="749" w:name="_Toc482352248"/>
      <w:bookmarkStart w:id="750" w:name="_Toc482633088"/>
      <w:bookmarkStart w:id="751" w:name="_Toc482641265"/>
      <w:bookmarkStart w:id="752" w:name="_Toc482712711"/>
      <w:bookmarkStart w:id="753" w:name="_Toc482959481"/>
      <w:bookmarkStart w:id="754" w:name="_Toc482959591"/>
      <w:bookmarkStart w:id="755" w:name="_Toc482959701"/>
      <w:bookmarkStart w:id="756" w:name="_Toc482978820"/>
      <w:bookmarkStart w:id="757" w:name="_Toc482978929"/>
      <w:bookmarkStart w:id="758" w:name="_Toc482979037"/>
      <w:bookmarkStart w:id="759" w:name="_Toc482979148"/>
      <w:bookmarkStart w:id="760" w:name="_Toc482979257"/>
      <w:bookmarkStart w:id="761" w:name="_Toc482979366"/>
      <w:bookmarkStart w:id="762" w:name="_Toc482979474"/>
      <w:bookmarkStart w:id="763" w:name="_Toc482979583"/>
      <w:bookmarkStart w:id="764" w:name="_Toc482979681"/>
      <w:bookmarkStart w:id="765" w:name="_Toc483233642"/>
      <w:bookmarkStart w:id="766" w:name="_Toc483302342"/>
      <w:bookmarkStart w:id="767" w:name="_Toc483315892"/>
      <w:bookmarkStart w:id="768" w:name="_Toc483316097"/>
      <w:bookmarkStart w:id="769" w:name="_Toc483316300"/>
      <w:bookmarkStart w:id="770" w:name="_Toc483316431"/>
      <w:bookmarkStart w:id="771" w:name="_Toc483325734"/>
      <w:bookmarkStart w:id="772" w:name="_Toc483401213"/>
      <w:bookmarkStart w:id="773" w:name="_Toc483474010"/>
      <w:bookmarkStart w:id="774" w:name="_Toc483571439"/>
      <w:bookmarkStart w:id="775" w:name="_Toc483571560"/>
      <w:bookmarkStart w:id="776" w:name="_Toc483906937"/>
      <w:bookmarkStart w:id="777" w:name="_Toc484010687"/>
      <w:bookmarkStart w:id="778" w:name="_Toc484010809"/>
      <w:bookmarkStart w:id="779" w:name="_Toc484010933"/>
      <w:bookmarkStart w:id="780" w:name="_Toc484011055"/>
      <w:bookmarkStart w:id="781" w:name="_Toc484011177"/>
      <w:bookmarkStart w:id="782" w:name="_Toc484011652"/>
      <w:bookmarkStart w:id="783" w:name="_Toc484097726"/>
      <w:bookmarkStart w:id="784" w:name="_Toc484428898"/>
      <w:bookmarkStart w:id="785" w:name="_Toc484429068"/>
      <w:bookmarkStart w:id="786" w:name="_Toc484438643"/>
      <w:bookmarkStart w:id="787" w:name="_Toc484438767"/>
      <w:bookmarkStart w:id="788" w:name="_Toc484438891"/>
      <w:bookmarkStart w:id="789" w:name="_Toc484439811"/>
      <w:bookmarkStart w:id="790" w:name="_Toc484439934"/>
      <w:bookmarkStart w:id="791" w:name="_Toc484440058"/>
      <w:bookmarkStart w:id="792" w:name="_Toc484440418"/>
      <w:bookmarkStart w:id="793" w:name="_Toc484448077"/>
      <w:bookmarkStart w:id="794" w:name="_Toc484448202"/>
      <w:bookmarkStart w:id="795" w:name="_Toc484448326"/>
      <w:bookmarkStart w:id="796" w:name="_Toc484448450"/>
      <w:bookmarkStart w:id="797" w:name="_Toc484448574"/>
      <w:bookmarkStart w:id="798" w:name="_Toc484448698"/>
      <w:bookmarkStart w:id="799" w:name="_Toc484448821"/>
      <w:bookmarkStart w:id="800" w:name="_Toc484448945"/>
      <w:bookmarkStart w:id="801" w:name="_Toc484449069"/>
      <w:bookmarkStart w:id="802" w:name="_Toc484526564"/>
      <w:bookmarkStart w:id="803" w:name="_Toc484605284"/>
      <w:bookmarkStart w:id="804" w:name="_Toc484605408"/>
      <w:bookmarkStart w:id="805" w:name="_Toc484688277"/>
      <w:bookmarkStart w:id="806" w:name="_Toc484688832"/>
      <w:bookmarkStart w:id="807" w:name="_Toc485218268"/>
      <w:bookmarkStart w:id="808" w:name="_Toc482025720"/>
      <w:bookmarkStart w:id="809" w:name="_Toc482097543"/>
      <w:bookmarkStart w:id="810" w:name="_Toc482097632"/>
      <w:bookmarkStart w:id="811" w:name="_Toc482097721"/>
      <w:bookmarkStart w:id="812" w:name="_Toc482097913"/>
      <w:bookmarkStart w:id="813" w:name="_Toc482099011"/>
      <w:bookmarkStart w:id="814" w:name="_Toc482100728"/>
      <w:bookmarkStart w:id="815" w:name="_Toc482100885"/>
      <w:bookmarkStart w:id="816" w:name="_Toc482101311"/>
      <w:bookmarkStart w:id="817" w:name="_Toc482101448"/>
      <w:bookmarkStart w:id="818" w:name="_Toc482101563"/>
      <w:bookmarkStart w:id="819" w:name="_Toc482101738"/>
      <w:bookmarkStart w:id="820" w:name="_Toc482101831"/>
      <w:bookmarkStart w:id="821" w:name="_Toc482101926"/>
      <w:bookmarkStart w:id="822" w:name="_Toc482102021"/>
      <w:bookmarkStart w:id="823" w:name="_Toc482102115"/>
      <w:bookmarkStart w:id="824" w:name="_Toc482351979"/>
      <w:bookmarkStart w:id="825" w:name="_Toc482352069"/>
      <w:bookmarkStart w:id="826" w:name="_Toc482352159"/>
      <w:bookmarkStart w:id="827" w:name="_Toc482352249"/>
      <w:bookmarkStart w:id="828" w:name="_Toc482633089"/>
      <w:bookmarkStart w:id="829" w:name="_Toc482641266"/>
      <w:bookmarkStart w:id="830" w:name="_Toc482712712"/>
      <w:bookmarkStart w:id="831" w:name="_Toc482959482"/>
      <w:bookmarkStart w:id="832" w:name="_Toc482959592"/>
      <w:bookmarkStart w:id="833" w:name="_Toc482959702"/>
      <w:bookmarkStart w:id="834" w:name="_Toc482978821"/>
      <w:bookmarkStart w:id="835" w:name="_Toc482978930"/>
      <w:bookmarkStart w:id="836" w:name="_Toc482979038"/>
      <w:bookmarkStart w:id="837" w:name="_Toc482979149"/>
      <w:bookmarkStart w:id="838" w:name="_Toc482979258"/>
      <w:bookmarkStart w:id="839" w:name="_Toc482979367"/>
      <w:bookmarkStart w:id="840" w:name="_Toc482979475"/>
      <w:bookmarkStart w:id="841" w:name="_Toc482979584"/>
      <w:bookmarkStart w:id="842" w:name="_Toc482979682"/>
      <w:bookmarkStart w:id="843" w:name="_Toc483233643"/>
      <w:bookmarkStart w:id="844" w:name="_Toc483302343"/>
      <w:bookmarkStart w:id="845" w:name="_Toc483315893"/>
      <w:bookmarkStart w:id="846" w:name="_Toc483316098"/>
      <w:bookmarkStart w:id="847" w:name="_Toc483316301"/>
      <w:bookmarkStart w:id="848" w:name="_Toc483316432"/>
      <w:bookmarkStart w:id="849" w:name="_Toc483325735"/>
      <w:bookmarkStart w:id="850" w:name="_Toc483401214"/>
      <w:bookmarkStart w:id="851" w:name="_Toc483474011"/>
      <w:bookmarkStart w:id="852" w:name="_Toc483571440"/>
      <w:bookmarkStart w:id="853" w:name="_Toc483571561"/>
      <w:bookmarkStart w:id="854" w:name="_Toc483906938"/>
      <w:bookmarkStart w:id="855" w:name="_Toc484010688"/>
      <w:bookmarkStart w:id="856" w:name="_Toc484010810"/>
      <w:bookmarkStart w:id="857" w:name="_Toc484010934"/>
      <w:bookmarkStart w:id="858" w:name="_Toc484011056"/>
      <w:bookmarkStart w:id="859" w:name="_Toc484011178"/>
      <w:bookmarkStart w:id="860" w:name="_Toc484011653"/>
      <w:bookmarkStart w:id="861" w:name="_Toc484097727"/>
      <w:bookmarkStart w:id="862" w:name="_Toc484428899"/>
      <w:bookmarkStart w:id="863" w:name="_Toc484429069"/>
      <w:bookmarkStart w:id="864" w:name="_Toc484438644"/>
      <w:bookmarkStart w:id="865" w:name="_Toc484438768"/>
      <w:bookmarkStart w:id="866" w:name="_Toc484438892"/>
      <w:bookmarkStart w:id="867" w:name="_Toc484439812"/>
      <w:bookmarkStart w:id="868" w:name="_Toc484439935"/>
      <w:bookmarkStart w:id="869" w:name="_Toc484440059"/>
      <w:bookmarkStart w:id="870" w:name="_Toc484440419"/>
      <w:bookmarkStart w:id="871" w:name="_Toc484448078"/>
      <w:bookmarkStart w:id="872" w:name="_Toc484448203"/>
      <w:bookmarkStart w:id="873" w:name="_Toc484448327"/>
      <w:bookmarkStart w:id="874" w:name="_Toc484448451"/>
      <w:bookmarkStart w:id="875" w:name="_Toc484448575"/>
      <w:bookmarkStart w:id="876" w:name="_Toc484448699"/>
      <w:bookmarkStart w:id="877" w:name="_Toc484448822"/>
      <w:bookmarkStart w:id="878" w:name="_Toc484448946"/>
      <w:bookmarkStart w:id="879" w:name="_Toc484449070"/>
      <w:bookmarkStart w:id="880" w:name="_Toc484526565"/>
      <w:bookmarkStart w:id="881" w:name="_Toc484605285"/>
      <w:bookmarkStart w:id="882" w:name="_Toc484605409"/>
      <w:bookmarkStart w:id="883" w:name="_Toc484688278"/>
      <w:bookmarkStart w:id="884" w:name="_Toc484688833"/>
      <w:bookmarkStart w:id="885" w:name="_Toc485218269"/>
      <w:bookmarkStart w:id="886" w:name="_Toc482025721"/>
      <w:bookmarkStart w:id="887" w:name="_Toc482097544"/>
      <w:bookmarkStart w:id="888" w:name="_Toc482097633"/>
      <w:bookmarkStart w:id="889" w:name="_Toc482097722"/>
      <w:bookmarkStart w:id="890" w:name="_Toc482097914"/>
      <w:bookmarkStart w:id="891" w:name="_Toc482099012"/>
      <w:bookmarkStart w:id="892" w:name="_Toc482100729"/>
      <w:bookmarkStart w:id="893" w:name="_Toc482100886"/>
      <w:bookmarkStart w:id="894" w:name="_Toc482101312"/>
      <w:bookmarkStart w:id="895" w:name="_Toc482101449"/>
      <w:bookmarkStart w:id="896" w:name="_Toc482101564"/>
      <w:bookmarkStart w:id="897" w:name="_Toc482101739"/>
      <w:bookmarkStart w:id="898" w:name="_Toc482101832"/>
      <w:bookmarkStart w:id="899" w:name="_Toc482101927"/>
      <w:bookmarkStart w:id="900" w:name="_Toc482102022"/>
      <w:bookmarkStart w:id="901" w:name="_Toc482102116"/>
      <w:bookmarkStart w:id="902" w:name="_Toc482351980"/>
      <w:bookmarkStart w:id="903" w:name="_Toc482352070"/>
      <w:bookmarkStart w:id="904" w:name="_Toc482352160"/>
      <w:bookmarkStart w:id="905" w:name="_Toc482352250"/>
      <w:bookmarkStart w:id="906" w:name="_Toc482633090"/>
      <w:bookmarkStart w:id="907" w:name="_Toc482641267"/>
      <w:bookmarkStart w:id="908" w:name="_Toc482712713"/>
      <w:bookmarkStart w:id="909" w:name="_Toc482959483"/>
      <w:bookmarkStart w:id="910" w:name="_Toc482959593"/>
      <w:bookmarkStart w:id="911" w:name="_Toc482959703"/>
      <w:bookmarkStart w:id="912" w:name="_Toc482978822"/>
      <w:bookmarkStart w:id="913" w:name="_Toc482978931"/>
      <w:bookmarkStart w:id="914" w:name="_Toc482979039"/>
      <w:bookmarkStart w:id="915" w:name="_Toc482979150"/>
      <w:bookmarkStart w:id="916" w:name="_Toc482979259"/>
      <w:bookmarkStart w:id="917" w:name="_Toc482979368"/>
      <w:bookmarkStart w:id="918" w:name="_Toc482979476"/>
      <w:bookmarkStart w:id="919" w:name="_Toc482979585"/>
      <w:bookmarkStart w:id="920" w:name="_Toc482979683"/>
      <w:bookmarkStart w:id="921" w:name="_Toc483233644"/>
      <w:bookmarkStart w:id="922" w:name="_Toc483302344"/>
      <w:bookmarkStart w:id="923" w:name="_Toc483315894"/>
      <w:bookmarkStart w:id="924" w:name="_Toc483316099"/>
      <w:bookmarkStart w:id="925" w:name="_Toc483316302"/>
      <w:bookmarkStart w:id="926" w:name="_Toc483316433"/>
      <w:bookmarkStart w:id="927" w:name="_Toc483325736"/>
      <w:bookmarkStart w:id="928" w:name="_Toc483401215"/>
      <w:bookmarkStart w:id="929" w:name="_Toc483474012"/>
      <w:bookmarkStart w:id="930" w:name="_Toc483571441"/>
      <w:bookmarkStart w:id="931" w:name="_Toc483571562"/>
      <w:bookmarkStart w:id="932" w:name="_Toc483906939"/>
      <w:bookmarkStart w:id="933" w:name="_Toc484010689"/>
      <w:bookmarkStart w:id="934" w:name="_Toc484010811"/>
      <w:bookmarkStart w:id="935" w:name="_Toc484010935"/>
      <w:bookmarkStart w:id="936" w:name="_Toc484011057"/>
      <w:bookmarkStart w:id="937" w:name="_Toc484011179"/>
      <w:bookmarkStart w:id="938" w:name="_Toc484011654"/>
      <w:bookmarkStart w:id="939" w:name="_Toc484097728"/>
      <w:bookmarkStart w:id="940" w:name="_Toc484428900"/>
      <w:bookmarkStart w:id="941" w:name="_Toc484429070"/>
      <w:bookmarkStart w:id="942" w:name="_Toc484438645"/>
      <w:bookmarkStart w:id="943" w:name="_Toc484438769"/>
      <w:bookmarkStart w:id="944" w:name="_Toc484438893"/>
      <w:bookmarkStart w:id="945" w:name="_Toc484439813"/>
      <w:bookmarkStart w:id="946" w:name="_Toc484439936"/>
      <w:bookmarkStart w:id="947" w:name="_Toc484440060"/>
      <w:bookmarkStart w:id="948" w:name="_Toc484440420"/>
      <w:bookmarkStart w:id="949" w:name="_Toc484448079"/>
      <w:bookmarkStart w:id="950" w:name="_Toc484448204"/>
      <w:bookmarkStart w:id="951" w:name="_Toc484448328"/>
      <w:bookmarkStart w:id="952" w:name="_Toc484448452"/>
      <w:bookmarkStart w:id="953" w:name="_Toc484448576"/>
      <w:bookmarkStart w:id="954" w:name="_Toc484448700"/>
      <w:bookmarkStart w:id="955" w:name="_Toc484448823"/>
      <w:bookmarkStart w:id="956" w:name="_Toc484448947"/>
      <w:bookmarkStart w:id="957" w:name="_Toc484449071"/>
      <w:bookmarkStart w:id="958" w:name="_Toc484526566"/>
      <w:bookmarkStart w:id="959" w:name="_Toc484605286"/>
      <w:bookmarkStart w:id="960" w:name="_Toc484605410"/>
      <w:bookmarkStart w:id="961" w:name="_Toc484688279"/>
      <w:bookmarkStart w:id="962" w:name="_Toc484688834"/>
      <w:bookmarkStart w:id="963" w:name="_Toc485218270"/>
      <w:bookmarkStart w:id="964" w:name="_Toc482025722"/>
      <w:bookmarkStart w:id="965" w:name="_Toc482097545"/>
      <w:bookmarkStart w:id="966" w:name="_Toc482097634"/>
      <w:bookmarkStart w:id="967" w:name="_Toc482097723"/>
      <w:bookmarkStart w:id="968" w:name="_Toc482097915"/>
      <w:bookmarkStart w:id="969" w:name="_Toc482099013"/>
      <w:bookmarkStart w:id="970" w:name="_Toc482100730"/>
      <w:bookmarkStart w:id="971" w:name="_Toc482100887"/>
      <w:bookmarkStart w:id="972" w:name="_Toc482101313"/>
      <w:bookmarkStart w:id="973" w:name="_Toc482101450"/>
      <w:bookmarkStart w:id="974" w:name="_Toc482101565"/>
      <w:bookmarkStart w:id="975" w:name="_Toc482101740"/>
      <w:bookmarkStart w:id="976" w:name="_Toc482101833"/>
      <w:bookmarkStart w:id="977" w:name="_Toc482101928"/>
      <w:bookmarkStart w:id="978" w:name="_Toc482102023"/>
      <w:bookmarkStart w:id="979" w:name="_Toc482102117"/>
      <w:bookmarkStart w:id="980" w:name="_Toc482351981"/>
      <w:bookmarkStart w:id="981" w:name="_Toc482352071"/>
      <w:bookmarkStart w:id="982" w:name="_Toc482352161"/>
      <w:bookmarkStart w:id="983" w:name="_Toc482352251"/>
      <w:bookmarkStart w:id="984" w:name="_Toc482633091"/>
      <w:bookmarkStart w:id="985" w:name="_Toc482641268"/>
      <w:bookmarkStart w:id="986" w:name="_Toc482712714"/>
      <w:bookmarkStart w:id="987" w:name="_Toc482959484"/>
      <w:bookmarkStart w:id="988" w:name="_Toc482959594"/>
      <w:bookmarkStart w:id="989" w:name="_Toc482959704"/>
      <w:bookmarkStart w:id="990" w:name="_Toc482978823"/>
      <w:bookmarkStart w:id="991" w:name="_Toc482978932"/>
      <w:bookmarkStart w:id="992" w:name="_Toc482979040"/>
      <w:bookmarkStart w:id="993" w:name="_Toc482979151"/>
      <w:bookmarkStart w:id="994" w:name="_Toc482979260"/>
      <w:bookmarkStart w:id="995" w:name="_Toc482979369"/>
      <w:bookmarkStart w:id="996" w:name="_Toc482979477"/>
      <w:bookmarkStart w:id="997" w:name="_Toc482979586"/>
      <w:bookmarkStart w:id="998" w:name="_Toc482979684"/>
      <w:bookmarkStart w:id="999" w:name="_Toc483233645"/>
      <w:bookmarkStart w:id="1000" w:name="_Toc483302345"/>
      <w:bookmarkStart w:id="1001" w:name="_Toc483315895"/>
      <w:bookmarkStart w:id="1002" w:name="_Toc483316100"/>
      <w:bookmarkStart w:id="1003" w:name="_Toc483316303"/>
      <w:bookmarkStart w:id="1004" w:name="_Toc483316434"/>
      <w:bookmarkStart w:id="1005" w:name="_Toc483325737"/>
      <w:bookmarkStart w:id="1006" w:name="_Toc483401216"/>
      <w:bookmarkStart w:id="1007" w:name="_Toc483474013"/>
      <w:bookmarkStart w:id="1008" w:name="_Toc483571442"/>
      <w:bookmarkStart w:id="1009" w:name="_Toc483571563"/>
      <w:bookmarkStart w:id="1010" w:name="_Toc483906940"/>
      <w:bookmarkStart w:id="1011" w:name="_Toc484010690"/>
      <w:bookmarkStart w:id="1012" w:name="_Toc484010812"/>
      <w:bookmarkStart w:id="1013" w:name="_Toc484010936"/>
      <w:bookmarkStart w:id="1014" w:name="_Toc484011058"/>
      <w:bookmarkStart w:id="1015" w:name="_Toc484011180"/>
      <w:bookmarkStart w:id="1016" w:name="_Toc484011655"/>
      <w:bookmarkStart w:id="1017" w:name="_Toc484097729"/>
      <w:bookmarkStart w:id="1018" w:name="_Toc484428901"/>
      <w:bookmarkStart w:id="1019" w:name="_Toc484429071"/>
      <w:bookmarkStart w:id="1020" w:name="_Toc484438646"/>
      <w:bookmarkStart w:id="1021" w:name="_Toc484438770"/>
      <w:bookmarkStart w:id="1022" w:name="_Toc484438894"/>
      <w:bookmarkStart w:id="1023" w:name="_Toc484439814"/>
      <w:bookmarkStart w:id="1024" w:name="_Toc484439937"/>
      <w:bookmarkStart w:id="1025" w:name="_Toc484440061"/>
      <w:bookmarkStart w:id="1026" w:name="_Toc484440421"/>
      <w:bookmarkStart w:id="1027" w:name="_Toc484448080"/>
      <w:bookmarkStart w:id="1028" w:name="_Toc484448205"/>
      <w:bookmarkStart w:id="1029" w:name="_Toc484448329"/>
      <w:bookmarkStart w:id="1030" w:name="_Toc484448453"/>
      <w:bookmarkStart w:id="1031" w:name="_Toc484448577"/>
      <w:bookmarkStart w:id="1032" w:name="_Toc484448701"/>
      <w:bookmarkStart w:id="1033" w:name="_Toc484448824"/>
      <w:bookmarkStart w:id="1034" w:name="_Toc484448948"/>
      <w:bookmarkStart w:id="1035" w:name="_Toc484449072"/>
      <w:bookmarkStart w:id="1036" w:name="_Toc484526567"/>
      <w:bookmarkStart w:id="1037" w:name="_Toc484605287"/>
      <w:bookmarkStart w:id="1038" w:name="_Toc484605411"/>
      <w:bookmarkStart w:id="1039" w:name="_Toc484688280"/>
      <w:bookmarkStart w:id="1040" w:name="_Toc484688835"/>
      <w:bookmarkStart w:id="1041" w:name="_Toc485218271"/>
      <w:bookmarkStart w:id="1042" w:name="_Toc482025723"/>
      <w:bookmarkStart w:id="1043" w:name="_Toc482097546"/>
      <w:bookmarkStart w:id="1044" w:name="_Toc482097635"/>
      <w:bookmarkStart w:id="1045" w:name="_Toc482097724"/>
      <w:bookmarkStart w:id="1046" w:name="_Toc482097916"/>
      <w:bookmarkStart w:id="1047" w:name="_Toc482099014"/>
      <w:bookmarkStart w:id="1048" w:name="_Toc482100731"/>
      <w:bookmarkStart w:id="1049" w:name="_Toc482100888"/>
      <w:bookmarkStart w:id="1050" w:name="_Toc482101314"/>
      <w:bookmarkStart w:id="1051" w:name="_Toc482101451"/>
      <w:bookmarkStart w:id="1052" w:name="_Toc482101566"/>
      <w:bookmarkStart w:id="1053" w:name="_Toc482101741"/>
      <w:bookmarkStart w:id="1054" w:name="_Toc482101834"/>
      <w:bookmarkStart w:id="1055" w:name="_Toc482101929"/>
      <w:bookmarkStart w:id="1056" w:name="_Toc482102024"/>
      <w:bookmarkStart w:id="1057" w:name="_Toc482102118"/>
      <w:bookmarkStart w:id="1058" w:name="_Toc482351982"/>
      <w:bookmarkStart w:id="1059" w:name="_Toc482352072"/>
      <w:bookmarkStart w:id="1060" w:name="_Toc482352162"/>
      <w:bookmarkStart w:id="1061" w:name="_Toc482352252"/>
      <w:bookmarkStart w:id="1062" w:name="_Toc482633092"/>
      <w:bookmarkStart w:id="1063" w:name="_Toc482641269"/>
      <w:bookmarkStart w:id="1064" w:name="_Toc482712715"/>
      <w:bookmarkStart w:id="1065" w:name="_Toc482959485"/>
      <w:bookmarkStart w:id="1066" w:name="_Toc482959595"/>
      <w:bookmarkStart w:id="1067" w:name="_Toc482959705"/>
      <w:bookmarkStart w:id="1068" w:name="_Toc482978824"/>
      <w:bookmarkStart w:id="1069" w:name="_Toc482978933"/>
      <w:bookmarkStart w:id="1070" w:name="_Toc482979041"/>
      <w:bookmarkStart w:id="1071" w:name="_Toc482979152"/>
      <w:bookmarkStart w:id="1072" w:name="_Toc482979261"/>
      <w:bookmarkStart w:id="1073" w:name="_Toc482979370"/>
      <w:bookmarkStart w:id="1074" w:name="_Toc482979478"/>
      <w:bookmarkStart w:id="1075" w:name="_Toc482979587"/>
      <w:bookmarkStart w:id="1076" w:name="_Toc482979685"/>
      <w:bookmarkStart w:id="1077" w:name="_Toc483233646"/>
      <w:bookmarkStart w:id="1078" w:name="_Toc483302346"/>
      <w:bookmarkStart w:id="1079" w:name="_Toc483315896"/>
      <w:bookmarkStart w:id="1080" w:name="_Toc483316101"/>
      <w:bookmarkStart w:id="1081" w:name="_Toc483316304"/>
      <w:bookmarkStart w:id="1082" w:name="_Toc483316435"/>
      <w:bookmarkStart w:id="1083" w:name="_Toc483325738"/>
      <w:bookmarkStart w:id="1084" w:name="_Toc483401217"/>
      <w:bookmarkStart w:id="1085" w:name="_Toc483474014"/>
      <w:bookmarkStart w:id="1086" w:name="_Toc483571443"/>
      <w:bookmarkStart w:id="1087" w:name="_Toc483571564"/>
      <w:bookmarkStart w:id="1088" w:name="_Toc483906941"/>
      <w:bookmarkStart w:id="1089" w:name="_Toc484010691"/>
      <w:bookmarkStart w:id="1090" w:name="_Toc484010813"/>
      <w:bookmarkStart w:id="1091" w:name="_Toc484010937"/>
      <w:bookmarkStart w:id="1092" w:name="_Toc484011059"/>
      <w:bookmarkStart w:id="1093" w:name="_Toc484011181"/>
      <w:bookmarkStart w:id="1094" w:name="_Toc484011656"/>
      <w:bookmarkStart w:id="1095" w:name="_Toc484097730"/>
      <w:bookmarkStart w:id="1096" w:name="_Toc484428902"/>
      <w:bookmarkStart w:id="1097" w:name="_Toc484429072"/>
      <w:bookmarkStart w:id="1098" w:name="_Toc484438647"/>
      <w:bookmarkStart w:id="1099" w:name="_Toc484438771"/>
      <w:bookmarkStart w:id="1100" w:name="_Toc484438895"/>
      <w:bookmarkStart w:id="1101" w:name="_Toc484439815"/>
      <w:bookmarkStart w:id="1102" w:name="_Toc484439938"/>
      <w:bookmarkStart w:id="1103" w:name="_Toc484440062"/>
      <w:bookmarkStart w:id="1104" w:name="_Toc484440422"/>
      <w:bookmarkStart w:id="1105" w:name="_Toc484448081"/>
      <w:bookmarkStart w:id="1106" w:name="_Toc484448206"/>
      <w:bookmarkStart w:id="1107" w:name="_Toc484448330"/>
      <w:bookmarkStart w:id="1108" w:name="_Toc484448454"/>
      <w:bookmarkStart w:id="1109" w:name="_Toc484448578"/>
      <w:bookmarkStart w:id="1110" w:name="_Toc484448702"/>
      <w:bookmarkStart w:id="1111" w:name="_Toc484448825"/>
      <w:bookmarkStart w:id="1112" w:name="_Toc484448949"/>
      <w:bookmarkStart w:id="1113" w:name="_Toc484449073"/>
      <w:bookmarkStart w:id="1114" w:name="_Toc484526568"/>
      <w:bookmarkStart w:id="1115" w:name="_Toc484605288"/>
      <w:bookmarkStart w:id="1116" w:name="_Toc484605412"/>
      <w:bookmarkStart w:id="1117" w:name="_Toc484688281"/>
      <w:bookmarkStart w:id="1118" w:name="_Toc484688836"/>
      <w:bookmarkStart w:id="1119" w:name="_Toc485218272"/>
      <w:bookmarkStart w:id="1120" w:name="_Toc482025724"/>
      <w:bookmarkStart w:id="1121" w:name="_Toc482097547"/>
      <w:bookmarkStart w:id="1122" w:name="_Toc482097636"/>
      <w:bookmarkStart w:id="1123" w:name="_Toc482097725"/>
      <w:bookmarkStart w:id="1124" w:name="_Toc482097917"/>
      <w:bookmarkStart w:id="1125" w:name="_Toc482099015"/>
      <w:bookmarkStart w:id="1126" w:name="_Toc482100732"/>
      <w:bookmarkStart w:id="1127" w:name="_Toc482100889"/>
      <w:bookmarkStart w:id="1128" w:name="_Toc482101315"/>
      <w:bookmarkStart w:id="1129" w:name="_Toc482101452"/>
      <w:bookmarkStart w:id="1130" w:name="_Toc482101567"/>
      <w:bookmarkStart w:id="1131" w:name="_Toc482101742"/>
      <w:bookmarkStart w:id="1132" w:name="_Toc482101835"/>
      <w:bookmarkStart w:id="1133" w:name="_Toc482101930"/>
      <w:bookmarkStart w:id="1134" w:name="_Toc482102025"/>
      <w:bookmarkStart w:id="1135" w:name="_Toc482102119"/>
      <w:bookmarkStart w:id="1136" w:name="_Toc482351983"/>
      <w:bookmarkStart w:id="1137" w:name="_Toc482352073"/>
      <w:bookmarkStart w:id="1138" w:name="_Toc482352163"/>
      <w:bookmarkStart w:id="1139" w:name="_Toc482352253"/>
      <w:bookmarkStart w:id="1140" w:name="_Toc482633093"/>
      <w:bookmarkStart w:id="1141" w:name="_Toc482641270"/>
      <w:bookmarkStart w:id="1142" w:name="_Toc482712716"/>
      <w:bookmarkStart w:id="1143" w:name="_Toc482959486"/>
      <w:bookmarkStart w:id="1144" w:name="_Toc482959596"/>
      <w:bookmarkStart w:id="1145" w:name="_Toc482959706"/>
      <w:bookmarkStart w:id="1146" w:name="_Toc482978825"/>
      <w:bookmarkStart w:id="1147" w:name="_Toc482978934"/>
      <w:bookmarkStart w:id="1148" w:name="_Toc482979042"/>
      <w:bookmarkStart w:id="1149" w:name="_Toc482979153"/>
      <w:bookmarkStart w:id="1150" w:name="_Toc482979262"/>
      <w:bookmarkStart w:id="1151" w:name="_Toc482979371"/>
      <w:bookmarkStart w:id="1152" w:name="_Toc482979479"/>
      <w:bookmarkStart w:id="1153" w:name="_Toc482979588"/>
      <w:bookmarkStart w:id="1154" w:name="_Toc482979686"/>
      <w:bookmarkStart w:id="1155" w:name="_Toc483233647"/>
      <w:bookmarkStart w:id="1156" w:name="_Toc483302347"/>
      <w:bookmarkStart w:id="1157" w:name="_Toc483315897"/>
      <w:bookmarkStart w:id="1158" w:name="_Toc483316102"/>
      <w:bookmarkStart w:id="1159" w:name="_Toc483316305"/>
      <w:bookmarkStart w:id="1160" w:name="_Toc483316436"/>
      <w:bookmarkStart w:id="1161" w:name="_Toc483325739"/>
      <w:bookmarkStart w:id="1162" w:name="_Toc483401218"/>
      <w:bookmarkStart w:id="1163" w:name="_Toc483474015"/>
      <w:bookmarkStart w:id="1164" w:name="_Toc483571444"/>
      <w:bookmarkStart w:id="1165" w:name="_Toc483571565"/>
      <w:bookmarkStart w:id="1166" w:name="_Toc483906942"/>
      <w:bookmarkStart w:id="1167" w:name="_Toc484010692"/>
      <w:bookmarkStart w:id="1168" w:name="_Toc484010814"/>
      <w:bookmarkStart w:id="1169" w:name="_Toc484010938"/>
      <w:bookmarkStart w:id="1170" w:name="_Toc484011060"/>
      <w:bookmarkStart w:id="1171" w:name="_Toc484011182"/>
      <w:bookmarkStart w:id="1172" w:name="_Toc484011657"/>
      <w:bookmarkStart w:id="1173" w:name="_Toc484097731"/>
      <w:bookmarkStart w:id="1174" w:name="_Toc484428903"/>
      <w:bookmarkStart w:id="1175" w:name="_Toc484429073"/>
      <w:bookmarkStart w:id="1176" w:name="_Toc484438648"/>
      <w:bookmarkStart w:id="1177" w:name="_Toc484438772"/>
      <w:bookmarkStart w:id="1178" w:name="_Toc484438896"/>
      <w:bookmarkStart w:id="1179" w:name="_Toc484439816"/>
      <w:bookmarkStart w:id="1180" w:name="_Toc484439939"/>
      <w:bookmarkStart w:id="1181" w:name="_Toc484440063"/>
      <w:bookmarkStart w:id="1182" w:name="_Toc484440423"/>
      <w:bookmarkStart w:id="1183" w:name="_Toc484448082"/>
      <w:bookmarkStart w:id="1184" w:name="_Toc484448207"/>
      <w:bookmarkStart w:id="1185" w:name="_Toc484448331"/>
      <w:bookmarkStart w:id="1186" w:name="_Toc484448455"/>
      <w:bookmarkStart w:id="1187" w:name="_Toc484448579"/>
      <w:bookmarkStart w:id="1188" w:name="_Toc484448703"/>
      <w:bookmarkStart w:id="1189" w:name="_Toc484448826"/>
      <w:bookmarkStart w:id="1190" w:name="_Toc484448950"/>
      <w:bookmarkStart w:id="1191" w:name="_Toc484449074"/>
      <w:bookmarkStart w:id="1192" w:name="_Toc484526569"/>
      <w:bookmarkStart w:id="1193" w:name="_Toc484605289"/>
      <w:bookmarkStart w:id="1194" w:name="_Toc484605413"/>
      <w:bookmarkStart w:id="1195" w:name="_Toc484688282"/>
      <w:bookmarkStart w:id="1196" w:name="_Toc484688837"/>
      <w:bookmarkStart w:id="1197" w:name="_Toc485218273"/>
      <w:bookmarkStart w:id="1198" w:name="_Toc482025725"/>
      <w:bookmarkStart w:id="1199" w:name="_Toc482097548"/>
      <w:bookmarkStart w:id="1200" w:name="_Toc482097637"/>
      <w:bookmarkStart w:id="1201" w:name="_Toc482097726"/>
      <w:bookmarkStart w:id="1202" w:name="_Toc482097918"/>
      <w:bookmarkStart w:id="1203" w:name="_Toc482099016"/>
      <w:bookmarkStart w:id="1204" w:name="_Toc482100733"/>
      <w:bookmarkStart w:id="1205" w:name="_Toc482100890"/>
      <w:bookmarkStart w:id="1206" w:name="_Toc482101316"/>
      <w:bookmarkStart w:id="1207" w:name="_Toc482101453"/>
      <w:bookmarkStart w:id="1208" w:name="_Toc482101568"/>
      <w:bookmarkStart w:id="1209" w:name="_Toc482101743"/>
      <w:bookmarkStart w:id="1210" w:name="_Toc482101836"/>
      <w:bookmarkStart w:id="1211" w:name="_Toc482101931"/>
      <w:bookmarkStart w:id="1212" w:name="_Toc482102026"/>
      <w:bookmarkStart w:id="1213" w:name="_Toc482102120"/>
      <w:bookmarkStart w:id="1214" w:name="_Toc482351984"/>
      <w:bookmarkStart w:id="1215" w:name="_Toc482352074"/>
      <w:bookmarkStart w:id="1216" w:name="_Toc482352164"/>
      <w:bookmarkStart w:id="1217" w:name="_Toc482352254"/>
      <w:bookmarkStart w:id="1218" w:name="_Toc482633094"/>
      <w:bookmarkStart w:id="1219" w:name="_Toc482641271"/>
      <w:bookmarkStart w:id="1220" w:name="_Toc482712717"/>
      <w:bookmarkStart w:id="1221" w:name="_Toc482959487"/>
      <w:bookmarkStart w:id="1222" w:name="_Toc482959597"/>
      <w:bookmarkStart w:id="1223" w:name="_Toc482959707"/>
      <w:bookmarkStart w:id="1224" w:name="_Toc482978826"/>
      <w:bookmarkStart w:id="1225" w:name="_Toc482978935"/>
      <w:bookmarkStart w:id="1226" w:name="_Toc482979043"/>
      <w:bookmarkStart w:id="1227" w:name="_Toc482979154"/>
      <w:bookmarkStart w:id="1228" w:name="_Toc482979263"/>
      <w:bookmarkStart w:id="1229" w:name="_Toc482979372"/>
      <w:bookmarkStart w:id="1230" w:name="_Toc482979480"/>
      <w:bookmarkStart w:id="1231" w:name="_Toc482979589"/>
      <w:bookmarkStart w:id="1232" w:name="_Toc482979687"/>
      <w:bookmarkStart w:id="1233" w:name="_Toc483233648"/>
      <w:bookmarkStart w:id="1234" w:name="_Toc483302348"/>
      <w:bookmarkStart w:id="1235" w:name="_Toc483315898"/>
      <w:bookmarkStart w:id="1236" w:name="_Toc483316103"/>
      <w:bookmarkStart w:id="1237" w:name="_Toc483316306"/>
      <w:bookmarkStart w:id="1238" w:name="_Toc483316437"/>
      <w:bookmarkStart w:id="1239" w:name="_Toc483325740"/>
      <w:bookmarkStart w:id="1240" w:name="_Toc483401219"/>
      <w:bookmarkStart w:id="1241" w:name="_Toc483474016"/>
      <w:bookmarkStart w:id="1242" w:name="_Toc483571445"/>
      <w:bookmarkStart w:id="1243" w:name="_Toc483571566"/>
      <w:bookmarkStart w:id="1244" w:name="_Toc483906943"/>
      <w:bookmarkStart w:id="1245" w:name="_Toc484010693"/>
      <w:bookmarkStart w:id="1246" w:name="_Toc484010815"/>
      <w:bookmarkStart w:id="1247" w:name="_Toc484010939"/>
      <w:bookmarkStart w:id="1248" w:name="_Toc484011061"/>
      <w:bookmarkStart w:id="1249" w:name="_Toc484011183"/>
      <w:bookmarkStart w:id="1250" w:name="_Toc484011658"/>
      <w:bookmarkStart w:id="1251" w:name="_Toc484097732"/>
      <w:bookmarkStart w:id="1252" w:name="_Toc484428904"/>
      <w:bookmarkStart w:id="1253" w:name="_Toc484429074"/>
      <w:bookmarkStart w:id="1254" w:name="_Toc484438649"/>
      <w:bookmarkStart w:id="1255" w:name="_Toc484438773"/>
      <w:bookmarkStart w:id="1256" w:name="_Toc484438897"/>
      <w:bookmarkStart w:id="1257" w:name="_Toc484439817"/>
      <w:bookmarkStart w:id="1258" w:name="_Toc484439940"/>
      <w:bookmarkStart w:id="1259" w:name="_Toc484440064"/>
      <w:bookmarkStart w:id="1260" w:name="_Toc484440424"/>
      <w:bookmarkStart w:id="1261" w:name="_Toc484448083"/>
      <w:bookmarkStart w:id="1262" w:name="_Toc484448208"/>
      <w:bookmarkStart w:id="1263" w:name="_Toc484448332"/>
      <w:bookmarkStart w:id="1264" w:name="_Toc484448456"/>
      <w:bookmarkStart w:id="1265" w:name="_Toc484448580"/>
      <w:bookmarkStart w:id="1266" w:name="_Toc484448704"/>
      <w:bookmarkStart w:id="1267" w:name="_Toc484448827"/>
      <w:bookmarkStart w:id="1268" w:name="_Toc484448951"/>
      <w:bookmarkStart w:id="1269" w:name="_Toc484449075"/>
      <w:bookmarkStart w:id="1270" w:name="_Toc484526570"/>
      <w:bookmarkStart w:id="1271" w:name="_Toc484605290"/>
      <w:bookmarkStart w:id="1272" w:name="_Toc484605414"/>
      <w:bookmarkStart w:id="1273" w:name="_Toc484688283"/>
      <w:bookmarkStart w:id="1274" w:name="_Toc484688838"/>
      <w:bookmarkStart w:id="1275" w:name="_Toc485218274"/>
      <w:bookmarkStart w:id="1276" w:name="_Toc391035976"/>
      <w:bookmarkStart w:id="1277" w:name="_Toc391036049"/>
      <w:bookmarkStart w:id="1278" w:name="_Toc225325877"/>
      <w:bookmarkStart w:id="1279" w:name="_Toc380501865"/>
      <w:bookmarkStart w:id="1280" w:name="_Toc391035978"/>
      <w:bookmarkStart w:id="1281" w:name="_Toc391036051"/>
      <w:bookmarkStart w:id="1282" w:name="_Toc392577492"/>
      <w:bookmarkStart w:id="1283" w:name="_Toc393110559"/>
      <w:bookmarkStart w:id="1284" w:name="_Toc393112123"/>
      <w:bookmarkStart w:id="1285" w:name="_Toc393187840"/>
      <w:bookmarkStart w:id="1286" w:name="_Toc393272596"/>
      <w:bookmarkStart w:id="1287" w:name="_Toc393272654"/>
      <w:bookmarkStart w:id="1288" w:name="_Toc393283170"/>
      <w:bookmarkStart w:id="1289" w:name="_Toc393700829"/>
      <w:bookmarkStart w:id="1290" w:name="_Toc393706902"/>
      <w:bookmarkStart w:id="1291" w:name="_Toc397346817"/>
      <w:bookmarkStart w:id="1292" w:name="_Toc397422858"/>
      <w:bookmarkStart w:id="1293" w:name="_Toc403471265"/>
      <w:bookmarkStart w:id="1294" w:name="_Toc406058371"/>
      <w:bookmarkStart w:id="1295" w:name="_Toc406754172"/>
      <w:bookmarkStart w:id="1296" w:name="_Toc416423357"/>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rsidRPr="00DA742D">
        <w:rPr>
          <w:rFonts w:ascii="Arial" w:hAnsi="Arial" w:cs="Arial"/>
          <w:sz w:val="22"/>
          <w:szCs w:val="22"/>
        </w:rPr>
        <w:t xml:space="preserve">REQUISITI </w:t>
      </w:r>
      <w:r w:rsidR="40BE57A2" w:rsidRPr="00DA742D">
        <w:rPr>
          <w:rFonts w:ascii="Arial" w:hAnsi="Arial" w:cs="Arial"/>
          <w:sz w:val="22"/>
          <w:szCs w:val="22"/>
        </w:rPr>
        <w:t>DI ORDINE GENERALE</w:t>
      </w:r>
      <w:r w:rsidRPr="00DA742D">
        <w:rPr>
          <w:rFonts w:ascii="Arial" w:hAnsi="Arial" w:cs="Arial"/>
          <w:sz w:val="22"/>
          <w:szCs w:val="22"/>
        </w:rPr>
        <w:t xml:space="preserve"> E ALTRE CAUSE DI ESCLUSIONE</w:t>
      </w:r>
      <w:bookmarkEnd w:id="1278"/>
    </w:p>
    <w:p w14:paraId="02DEB280" w14:textId="77777777" w:rsidR="00320C62" w:rsidRPr="00DA742D" w:rsidRDefault="00320C62"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t xml:space="preserve">I concorrenti devono essere in possesso, a pena di esclusione, dei </w:t>
      </w:r>
      <w:bookmarkStart w:id="1297" w:name="_Hlk183620875"/>
      <w:r w:rsidRPr="00DA742D">
        <w:rPr>
          <w:rFonts w:ascii="Arial" w:hAnsi="Arial" w:cs="Arial"/>
          <w:sz w:val="20"/>
          <w:szCs w:val="20"/>
          <w:lang w:eastAsia="it-IT"/>
        </w:rPr>
        <w:t xml:space="preserve">requisiti di ordine generale previsti dal Codice </w:t>
      </w:r>
      <w:bookmarkEnd w:id="1297"/>
      <w:r w:rsidRPr="00DA742D">
        <w:rPr>
          <w:rFonts w:ascii="Arial" w:hAnsi="Arial" w:cs="Arial"/>
          <w:sz w:val="20"/>
          <w:szCs w:val="20"/>
          <w:lang w:eastAsia="it-IT"/>
        </w:rPr>
        <w:t xml:space="preserve">nonché degli ulteriori requisiti indicati nel presente paragrafo. </w:t>
      </w:r>
    </w:p>
    <w:p w14:paraId="323ECF24" w14:textId="42D4CA49" w:rsidR="12A40340" w:rsidRPr="00DA742D" w:rsidRDefault="12A40340" w:rsidP="00C501DC">
      <w:pPr>
        <w:spacing w:before="60" w:after="60" w:line="300" w:lineRule="exact"/>
        <w:rPr>
          <w:rFonts w:ascii="Arial" w:hAnsi="Arial" w:cs="Arial"/>
          <w:b/>
          <w:bCs/>
          <w:sz w:val="20"/>
          <w:szCs w:val="20"/>
          <w:lang w:eastAsia="it-IT"/>
        </w:rPr>
      </w:pPr>
      <w:r w:rsidRPr="00DA742D">
        <w:rPr>
          <w:rFonts w:ascii="Arial" w:hAnsi="Arial" w:cs="Arial"/>
          <w:sz w:val="20"/>
          <w:szCs w:val="20"/>
          <w:lang w:eastAsia="it-IT"/>
        </w:rPr>
        <w:t>La stazione appaltante verifica il possesso dei requisiti di ordine generale accedendo al fascicolo virtuale dell’operatore economico (di seguito: FVOE)</w:t>
      </w:r>
      <w:r w:rsidR="0920CBB0" w:rsidRPr="00DA742D">
        <w:rPr>
          <w:rFonts w:ascii="Arial" w:hAnsi="Arial" w:cs="Arial"/>
          <w:sz w:val="20"/>
          <w:szCs w:val="20"/>
          <w:lang w:eastAsia="it-IT"/>
        </w:rPr>
        <w:t xml:space="preserve">, fatto salvo quanto previsto nel paragrafo </w:t>
      </w:r>
      <w:r w:rsidR="00274276" w:rsidRPr="00DA742D">
        <w:rPr>
          <w:rFonts w:ascii="Arial" w:hAnsi="Arial" w:cs="Arial"/>
          <w:sz w:val="20"/>
          <w:szCs w:val="20"/>
          <w:lang w:eastAsia="it-IT"/>
        </w:rPr>
        <w:t>“Aggiudicazione</w:t>
      </w:r>
      <w:r w:rsidR="00875AC9" w:rsidRPr="00DA742D">
        <w:rPr>
          <w:rFonts w:ascii="Arial" w:hAnsi="Arial" w:cs="Arial"/>
          <w:sz w:val="20"/>
          <w:szCs w:val="20"/>
          <w:lang w:eastAsia="it-IT"/>
        </w:rPr>
        <w:t xml:space="preserve"> dell’appalto e stipula dell’Accordo Quadro”.</w:t>
      </w:r>
    </w:p>
    <w:p w14:paraId="36A9C249" w14:textId="690232D2" w:rsidR="0920CBB0" w:rsidRPr="00DA742D" w:rsidRDefault="004218F2" w:rsidP="00C501DC">
      <w:pPr>
        <w:spacing w:before="60" w:after="60" w:line="300" w:lineRule="exact"/>
        <w:rPr>
          <w:rFonts w:ascii="Arial" w:hAnsi="Arial" w:cs="Arial"/>
          <w:sz w:val="20"/>
          <w:szCs w:val="20"/>
          <w:lang w:eastAsia="it-IT"/>
        </w:rPr>
      </w:pPr>
      <w:r w:rsidRPr="00DA742D">
        <w:rPr>
          <w:rFonts w:ascii="Arial" w:hAnsi="Arial" w:cs="Arial"/>
          <w:sz w:val="20"/>
          <w:szCs w:val="20"/>
          <w:lang w:eastAsia="it-IT"/>
        </w:rPr>
        <w:t>Nell’allegato “Altre dichiarazioni”</w:t>
      </w:r>
      <w:r w:rsidR="0920CBB0" w:rsidRPr="00DA742D">
        <w:rPr>
          <w:rFonts w:ascii="Arial" w:hAnsi="Arial" w:cs="Arial"/>
          <w:sz w:val="20"/>
          <w:szCs w:val="20"/>
          <w:lang w:eastAsia="it-IT"/>
        </w:rPr>
        <w:t>, gli operatori economici acconsentono al trattamento dei dati tramite il FVOE, nel rispetto di quanto previsto dal Regolamento UE/2016/679 (GDPR) e dal D.Lgs. 196/2003, come modificato dal D.Lgs. 101/2018. </w:t>
      </w:r>
    </w:p>
    <w:p w14:paraId="796A8E12" w14:textId="112E5535" w:rsidR="004F032D" w:rsidRPr="00DA742D" w:rsidRDefault="004F032D"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t>Le circostanze di cui all’articolo 94 del Codice sono cause di esclusione automatica. La sussistenza delle circostanze di cui all’articolo 95 del Codice è accertata previo contraddittorio con l’operatore economico.</w:t>
      </w:r>
    </w:p>
    <w:p w14:paraId="3227FC78" w14:textId="08431F09" w:rsidR="00320C62" w:rsidRPr="00DA742D" w:rsidRDefault="62645D88"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t>In caso di partecipazione di consorzi</w:t>
      </w:r>
      <w:r w:rsidR="695B227B" w:rsidRPr="00DA742D">
        <w:rPr>
          <w:rFonts w:ascii="Arial" w:hAnsi="Arial" w:cs="Arial"/>
          <w:sz w:val="20"/>
          <w:szCs w:val="20"/>
          <w:lang w:eastAsia="it-IT"/>
        </w:rPr>
        <w:t xml:space="preserve"> </w:t>
      </w:r>
      <w:r w:rsidRPr="00DA742D">
        <w:rPr>
          <w:rFonts w:ascii="Arial" w:hAnsi="Arial" w:cs="Arial"/>
          <w:sz w:val="20"/>
          <w:szCs w:val="20"/>
          <w:lang w:eastAsia="it-IT"/>
        </w:rPr>
        <w:t xml:space="preserve">di cui all’art. 65, comma 2, lett. </w:t>
      </w:r>
      <w:r w:rsidR="305615AB" w:rsidRPr="00DA742D">
        <w:rPr>
          <w:rFonts w:ascii="Arial" w:hAnsi="Arial" w:cs="Arial"/>
          <w:sz w:val="20"/>
          <w:szCs w:val="20"/>
          <w:lang w:eastAsia="it-IT"/>
        </w:rPr>
        <w:t xml:space="preserve">b), c) e </w:t>
      </w:r>
      <w:r w:rsidRPr="00DA742D">
        <w:rPr>
          <w:rFonts w:ascii="Arial" w:hAnsi="Arial" w:cs="Arial"/>
          <w:sz w:val="20"/>
          <w:szCs w:val="20"/>
          <w:lang w:eastAsia="it-IT"/>
        </w:rPr>
        <w:t xml:space="preserve">d) del Codice i requisiti di cui al presente paragrafo </w:t>
      </w:r>
      <w:r w:rsidR="771B2960" w:rsidRPr="00DA742D">
        <w:rPr>
          <w:rFonts w:ascii="Arial" w:hAnsi="Arial" w:cs="Arial"/>
          <w:sz w:val="20"/>
          <w:szCs w:val="20"/>
          <w:lang w:eastAsia="it-IT"/>
        </w:rPr>
        <w:t>sono</w:t>
      </w:r>
      <w:r w:rsidRPr="00DA742D">
        <w:rPr>
          <w:rFonts w:ascii="Arial" w:hAnsi="Arial" w:cs="Arial"/>
          <w:sz w:val="20"/>
          <w:szCs w:val="20"/>
          <w:lang w:eastAsia="it-IT"/>
        </w:rPr>
        <w:t xml:space="preserve"> posseduti dal consorzio </w:t>
      </w:r>
      <w:r w:rsidRPr="00DA742D">
        <w:rPr>
          <w:rFonts w:ascii="Arial" w:hAnsi="Arial" w:cs="Arial"/>
          <w:sz w:val="20"/>
          <w:szCs w:val="20"/>
        </w:rPr>
        <w:t>e, ove previste</w:t>
      </w:r>
      <w:r w:rsidRPr="00DA742D">
        <w:rPr>
          <w:rFonts w:ascii="Arial" w:hAnsi="Arial" w:cs="Arial"/>
          <w:sz w:val="20"/>
          <w:szCs w:val="20"/>
          <w:lang w:eastAsia="it-IT"/>
        </w:rPr>
        <w:t>, dalle consorziate indicate quali esecutrici e dalle consorziate che prestano i requisiti.</w:t>
      </w:r>
    </w:p>
    <w:p w14:paraId="5B8485EF" w14:textId="4CD91C7A" w:rsidR="08BE7595" w:rsidRPr="00DA742D" w:rsidRDefault="08BE7595" w:rsidP="08BE7595">
      <w:pPr>
        <w:spacing w:before="60" w:after="60" w:line="300" w:lineRule="exact"/>
        <w:rPr>
          <w:rFonts w:ascii="Arial" w:hAnsi="Arial" w:cs="Arial"/>
          <w:b/>
          <w:bCs/>
          <w:sz w:val="20"/>
          <w:szCs w:val="20"/>
          <w:lang w:eastAsia="it-IT"/>
        </w:rPr>
      </w:pPr>
    </w:p>
    <w:p w14:paraId="7190E5D1" w14:textId="5035468F" w:rsidR="00320C62" w:rsidRPr="00DA742D" w:rsidRDefault="00FF4223" w:rsidP="00F33002">
      <w:pPr>
        <w:spacing w:before="60" w:after="60" w:line="300" w:lineRule="exact"/>
        <w:rPr>
          <w:rFonts w:ascii="Arial" w:hAnsi="Arial" w:cs="Arial"/>
          <w:b/>
          <w:sz w:val="20"/>
          <w:szCs w:val="20"/>
          <w:lang w:eastAsia="it-IT"/>
        </w:rPr>
      </w:pPr>
      <w:r w:rsidRPr="00DA742D">
        <w:rPr>
          <w:rFonts w:ascii="Arial" w:hAnsi="Arial" w:cs="Arial"/>
          <w:b/>
          <w:sz w:val="20"/>
          <w:szCs w:val="20"/>
          <w:lang w:eastAsia="it-IT"/>
        </w:rPr>
        <w:t>Self-</w:t>
      </w:r>
      <w:r w:rsidR="00320C62" w:rsidRPr="00DA742D">
        <w:rPr>
          <w:rFonts w:ascii="Arial" w:hAnsi="Arial" w:cs="Arial"/>
          <w:b/>
          <w:sz w:val="20"/>
          <w:szCs w:val="20"/>
          <w:lang w:eastAsia="it-IT"/>
        </w:rPr>
        <w:t>cleaning</w:t>
      </w:r>
    </w:p>
    <w:p w14:paraId="5ECD67A1" w14:textId="42ABC4BD" w:rsidR="00DB6B41" w:rsidRPr="00DA742D" w:rsidRDefault="00320C62"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t>Un operatore economico che si trovi in una delle situazioni di cui agli artt. 94 e 95 del Codice, ad eccezione delle irregolarità contributive e fiscali definitivamente e non definitivamente accertate, può fornire prova di aver adottato misure (</w:t>
      </w:r>
      <w:r w:rsidR="00FF4223" w:rsidRPr="00DA742D">
        <w:rPr>
          <w:rFonts w:ascii="Arial" w:hAnsi="Arial" w:cs="Arial"/>
          <w:i/>
          <w:sz w:val="20"/>
          <w:szCs w:val="20"/>
          <w:lang w:eastAsia="it-IT"/>
        </w:rPr>
        <w:t>c.d. self-</w:t>
      </w:r>
      <w:r w:rsidRPr="00DA742D">
        <w:rPr>
          <w:rFonts w:ascii="Arial" w:hAnsi="Arial" w:cs="Arial"/>
          <w:i/>
          <w:sz w:val="20"/>
          <w:szCs w:val="20"/>
          <w:lang w:eastAsia="it-IT"/>
        </w:rPr>
        <w:t>cleaning</w:t>
      </w:r>
      <w:r w:rsidRPr="00DA742D">
        <w:rPr>
          <w:rFonts w:ascii="Arial" w:hAnsi="Arial" w:cs="Arial"/>
          <w:sz w:val="20"/>
          <w:szCs w:val="20"/>
          <w:lang w:eastAsia="it-IT"/>
        </w:rPr>
        <w:t>) sufficienti a dimostrare la sua affidabilità.</w:t>
      </w:r>
    </w:p>
    <w:p w14:paraId="090D6A20" w14:textId="77777777" w:rsidR="00DB6B41" w:rsidRPr="00DA742D" w:rsidRDefault="00DB6B41" w:rsidP="00F33002">
      <w:pPr>
        <w:spacing w:before="60" w:after="60" w:line="300" w:lineRule="exact"/>
        <w:rPr>
          <w:rFonts w:ascii="Arial" w:hAnsi="Arial" w:cs="Arial"/>
          <w:sz w:val="20"/>
          <w:szCs w:val="20"/>
        </w:rPr>
      </w:pPr>
      <w:r w:rsidRPr="00DA742D">
        <w:rPr>
          <w:rFonts w:ascii="Arial" w:hAnsi="Arial" w:cs="Arial"/>
          <w:sz w:val="20"/>
          <w:szCs w:val="20"/>
        </w:rPr>
        <w:t>Se la causa di esclusione si è verificata prima della presentazione dell’offerta, l’operatore economico indica nel DGUE la causa ostativa e, alternativamente:</w:t>
      </w:r>
    </w:p>
    <w:p w14:paraId="62AD10E9" w14:textId="77777777" w:rsidR="00DB6B41" w:rsidRPr="00DA742D" w:rsidRDefault="00DB6B41" w:rsidP="00544626">
      <w:pPr>
        <w:pStyle w:val="Paragrafoelenco"/>
        <w:numPr>
          <w:ilvl w:val="0"/>
          <w:numId w:val="94"/>
        </w:numPr>
        <w:spacing w:before="60" w:after="60" w:line="300" w:lineRule="exact"/>
        <w:rPr>
          <w:rFonts w:ascii="Arial" w:hAnsi="Arial" w:cs="Arial"/>
          <w:sz w:val="20"/>
          <w:szCs w:val="20"/>
        </w:rPr>
      </w:pPr>
      <w:r w:rsidRPr="00DA742D">
        <w:rPr>
          <w:rFonts w:ascii="Arial" w:hAnsi="Arial" w:cs="Arial"/>
          <w:sz w:val="20"/>
          <w:szCs w:val="20"/>
        </w:rPr>
        <w:t>descrive le misure adottate ai sensi dell’articolo 96, comma 6 del Codice;</w:t>
      </w:r>
    </w:p>
    <w:p w14:paraId="246E98D5" w14:textId="77777777" w:rsidR="00DB6B41" w:rsidRPr="00DA742D" w:rsidRDefault="00DB6B41" w:rsidP="00544626">
      <w:pPr>
        <w:pStyle w:val="Paragrafoelenco"/>
        <w:numPr>
          <w:ilvl w:val="0"/>
          <w:numId w:val="94"/>
        </w:numPr>
        <w:spacing w:before="60" w:after="60" w:line="300" w:lineRule="exact"/>
        <w:rPr>
          <w:rFonts w:ascii="Arial" w:hAnsi="Arial" w:cs="Arial"/>
          <w:sz w:val="20"/>
          <w:szCs w:val="20"/>
        </w:rPr>
      </w:pPr>
      <w:r w:rsidRPr="00DA742D">
        <w:rPr>
          <w:rFonts w:ascii="Arial" w:hAnsi="Arial" w:cs="Arial"/>
          <w:sz w:val="20"/>
          <w:szCs w:val="20"/>
        </w:rPr>
        <w:t xml:space="preserve">motiva l’impossibilità ad adottare dette misure e si impegna a provvedere successivamente. L’adozione delle misure è comunicata alla stazione appaltante. </w:t>
      </w:r>
    </w:p>
    <w:p w14:paraId="41E9E338" w14:textId="77777777" w:rsidR="00320C62" w:rsidRPr="00DA742D" w:rsidRDefault="00320C62" w:rsidP="00F33002">
      <w:pPr>
        <w:spacing w:before="60" w:after="60" w:line="300" w:lineRule="exact"/>
        <w:rPr>
          <w:rFonts w:ascii="Arial" w:hAnsi="Arial" w:cs="Arial"/>
          <w:sz w:val="20"/>
          <w:szCs w:val="20"/>
          <w:lang w:val="x-none" w:eastAsia="it-IT"/>
        </w:rPr>
      </w:pPr>
      <w:r w:rsidRPr="00DA742D">
        <w:rPr>
          <w:rFonts w:ascii="Arial" w:hAnsi="Arial" w:cs="Arial"/>
          <w:sz w:val="20"/>
          <w:szCs w:val="20"/>
          <w:lang w:eastAsia="it-IT"/>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44BEABE4" w14:textId="77777777" w:rsidR="00320C62" w:rsidRPr="00DA742D" w:rsidRDefault="62645D88"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lastRenderedPageBreak/>
        <w:t>Se le misure adottate sono ritenute sufficienti e tempestive, l’operatore economico non è escluso. Se dette misure sono ritenute insufficienti e intempestive, la stazione appaltante ne comunica le ragioni all’operatore economico.</w:t>
      </w:r>
    </w:p>
    <w:p w14:paraId="0392FD94" w14:textId="73BEA6EF" w:rsidR="68F63EAA" w:rsidRPr="00DA742D" w:rsidRDefault="68F63EAA"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Non può avvalersi del self-cleaning l’operatore economico escluso con sentenza definitiva dalla partecipazione alle procedure di affidamento, nel corso del periodo di esclusione derivante da tale sentenza.</w:t>
      </w:r>
    </w:p>
    <w:p w14:paraId="55A2BE68" w14:textId="208E8017" w:rsidR="68F63EAA" w:rsidRPr="00DA742D" w:rsidRDefault="68F63EAA"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Nel caso in cui un RTI/consorzio abbia estromesso o sostituito un partecipante/esecutrice/consorziata, avente i requisiti di cui i consorzi si avvalgono, interessato da una clausola di esclusione di cui agli articoli 94 e 95 del Codice, si valutano le misure adottate ai sensi dell’articolo 97 del Codice al fine di decidere sull’esclusione.</w:t>
      </w:r>
    </w:p>
    <w:p w14:paraId="1C39A461" w14:textId="77777777" w:rsidR="00320C62" w:rsidRPr="003B5965" w:rsidRDefault="00320C62" w:rsidP="00F33002">
      <w:pPr>
        <w:autoSpaceDE w:val="0"/>
        <w:autoSpaceDN w:val="0"/>
        <w:adjustRightInd w:val="0"/>
        <w:snapToGrid w:val="0"/>
        <w:spacing w:line="300" w:lineRule="exact"/>
        <w:rPr>
          <w:rFonts w:ascii="Arial" w:hAnsi="Arial" w:cs="Arial"/>
          <w:b/>
          <w:color w:val="000000"/>
          <w:sz w:val="20"/>
          <w:szCs w:val="20"/>
          <w:lang w:val="x-none"/>
        </w:rPr>
      </w:pPr>
    </w:p>
    <w:p w14:paraId="6A63D150" w14:textId="77777777" w:rsidR="00320C62" w:rsidRPr="00DA742D" w:rsidRDefault="00320C62" w:rsidP="00F33002">
      <w:pPr>
        <w:spacing w:before="60" w:after="60" w:line="300" w:lineRule="exact"/>
        <w:rPr>
          <w:rFonts w:ascii="Arial" w:hAnsi="Arial" w:cs="Arial"/>
          <w:b/>
          <w:sz w:val="20"/>
          <w:szCs w:val="20"/>
          <w:lang w:eastAsia="it-IT"/>
        </w:rPr>
      </w:pPr>
      <w:r w:rsidRPr="00DA742D">
        <w:rPr>
          <w:rFonts w:ascii="Arial" w:hAnsi="Arial" w:cs="Arial"/>
          <w:b/>
          <w:sz w:val="20"/>
          <w:szCs w:val="20"/>
          <w:lang w:eastAsia="it-IT"/>
        </w:rPr>
        <w:t>Altre cause di esclusione</w:t>
      </w:r>
    </w:p>
    <w:p w14:paraId="1261CD1F" w14:textId="77777777" w:rsidR="00320C62" w:rsidRPr="00DA742D" w:rsidRDefault="00320C62" w:rsidP="00F33002">
      <w:pPr>
        <w:spacing w:before="60" w:after="60" w:line="300" w:lineRule="exact"/>
        <w:rPr>
          <w:rFonts w:ascii="Arial" w:hAnsi="Arial" w:cs="Arial"/>
          <w:sz w:val="20"/>
          <w:szCs w:val="20"/>
          <w:lang w:eastAsia="it-IT"/>
        </w:rPr>
      </w:pPr>
      <w:r w:rsidRPr="00DA742D">
        <w:rPr>
          <w:rFonts w:ascii="Arial" w:hAnsi="Arial" w:cs="Arial"/>
          <w:sz w:val="20"/>
          <w:szCs w:val="20"/>
          <w:lang w:eastAsia="it-IT"/>
        </w:rPr>
        <w:t>Sono esclusi gli operatori economici che abbiano affidato incarichi in violazione dell’art. 53, comma 16-ter, del decreto legislativo del 2001 n. 165 a soggetti che hanno esercitato, in qualità di dipendenti, poteri autoritativi o negoziali presso l’amministrazione affidante negli ultimi tre anni.</w:t>
      </w:r>
    </w:p>
    <w:p w14:paraId="3F9EA9AD" w14:textId="77777777" w:rsidR="00320C62" w:rsidRPr="00DA742D" w:rsidRDefault="00320C62" w:rsidP="00F33002">
      <w:pPr>
        <w:widowControl w:val="0"/>
        <w:spacing w:line="300" w:lineRule="exact"/>
        <w:rPr>
          <w:rFonts w:ascii="Arial" w:hAnsi="Arial" w:cs="Arial"/>
          <w:sz w:val="20"/>
          <w:szCs w:val="20"/>
          <w:lang w:eastAsia="it-IT"/>
        </w:rPr>
      </w:pPr>
      <w:r w:rsidRPr="00DA742D">
        <w:rPr>
          <w:rFonts w:ascii="Arial" w:hAnsi="Arial" w:cs="Arial"/>
          <w:sz w:val="20"/>
          <w:szCs w:val="20"/>
        </w:rPr>
        <w:t xml:space="preserve">L’operatore economico, nella Domanda di partecipazione, dichiara di aver preso visione e di accettare espressamente le clausole e gli obblighi contenuti nel Patto di integrità ivi incluse le sanzioni di cui all’art. 5 del Patto stesso anche in relazione </w:t>
      </w:r>
      <w:r w:rsidRPr="00DA742D">
        <w:rPr>
          <w:rFonts w:ascii="Arial" w:hAnsi="Arial" w:cs="Arial"/>
          <w:kern w:val="2"/>
          <w:sz w:val="20"/>
          <w:szCs w:val="20"/>
        </w:rPr>
        <w:t>alle fattispecie delittuose di cui al comma 1, lettera d), punto i) del medesimo articolo</w:t>
      </w:r>
      <w:r w:rsidRPr="00DA742D">
        <w:rPr>
          <w:rFonts w:ascii="Arial" w:hAnsi="Arial" w:cs="Arial"/>
          <w:sz w:val="20"/>
          <w:szCs w:val="20"/>
        </w:rPr>
        <w:t xml:space="preserve">.  </w:t>
      </w:r>
      <w:r w:rsidRPr="00DA742D">
        <w:rPr>
          <w:rFonts w:ascii="Arial" w:hAnsi="Arial" w:cs="Arial"/>
          <w:sz w:val="20"/>
          <w:szCs w:val="20"/>
          <w:lang w:eastAsia="it-IT"/>
        </w:rPr>
        <w:t>Le condizioni del Patto integrità si intendono accettate per effetto della sottoscrizione della Domanda di partecipazione.</w:t>
      </w:r>
    </w:p>
    <w:p w14:paraId="44E01B81" w14:textId="77777777" w:rsidR="00320C62" w:rsidRPr="00DA742D" w:rsidRDefault="00320C62" w:rsidP="00F33002">
      <w:pPr>
        <w:widowControl w:val="0"/>
        <w:spacing w:line="300" w:lineRule="exact"/>
        <w:rPr>
          <w:rFonts w:ascii="Arial" w:hAnsi="Arial" w:cs="Arial"/>
          <w:sz w:val="20"/>
          <w:szCs w:val="20"/>
          <w:lang w:eastAsia="it-IT"/>
        </w:rPr>
      </w:pPr>
      <w:r w:rsidRPr="00DA742D">
        <w:rPr>
          <w:rFonts w:ascii="Arial" w:hAnsi="Arial" w:cs="Arial"/>
          <w:sz w:val="20"/>
          <w:szCs w:val="20"/>
          <w:lang w:eastAsia="it-IT"/>
        </w:rPr>
        <w:t xml:space="preserve">La mancata accettazione delle clausole contenute nel Patto di integrità e il mancato rispetto dello stesso costituiscono </w:t>
      </w:r>
      <w:r w:rsidRPr="00DA742D">
        <w:rPr>
          <w:rFonts w:ascii="Arial" w:hAnsi="Arial" w:cs="Arial"/>
          <w:b/>
          <w:sz w:val="20"/>
          <w:szCs w:val="20"/>
          <w:lang w:eastAsia="it-IT"/>
        </w:rPr>
        <w:t xml:space="preserve">causa di esclusione </w:t>
      </w:r>
      <w:r w:rsidRPr="00DA742D">
        <w:rPr>
          <w:rFonts w:ascii="Arial" w:hAnsi="Arial" w:cs="Arial"/>
          <w:sz w:val="20"/>
          <w:szCs w:val="20"/>
          <w:lang w:eastAsia="it-IT"/>
        </w:rPr>
        <w:t xml:space="preserve">dalla gara, ai sensi dell’art. 83 </w:t>
      </w:r>
      <w:r w:rsidRPr="00DA742D">
        <w:rPr>
          <w:rFonts w:ascii="Arial" w:hAnsi="Arial" w:cs="Arial"/>
          <w:i/>
          <w:sz w:val="20"/>
          <w:szCs w:val="20"/>
          <w:lang w:eastAsia="it-IT"/>
        </w:rPr>
        <w:t>bis</w:t>
      </w:r>
      <w:r w:rsidRPr="00DA742D">
        <w:rPr>
          <w:rFonts w:ascii="Arial" w:hAnsi="Arial" w:cs="Arial"/>
          <w:sz w:val="20"/>
          <w:szCs w:val="20"/>
          <w:lang w:eastAsia="it-IT"/>
        </w:rPr>
        <w:t xml:space="preserve"> del D.Lgs. n. 159/2011. </w:t>
      </w:r>
    </w:p>
    <w:p w14:paraId="648BEC8B" w14:textId="77777777" w:rsidR="00320C62" w:rsidRPr="00DA742D" w:rsidRDefault="00320C62" w:rsidP="00F33002">
      <w:pPr>
        <w:widowControl w:val="0"/>
        <w:spacing w:line="300" w:lineRule="exact"/>
        <w:rPr>
          <w:rFonts w:ascii="Arial" w:hAnsi="Arial" w:cs="Arial"/>
          <w:sz w:val="20"/>
          <w:szCs w:val="20"/>
          <w:lang w:eastAsia="it-IT"/>
        </w:rPr>
      </w:pPr>
    </w:p>
    <w:p w14:paraId="1EEE1A5E" w14:textId="6302F06F" w:rsidR="00FF4223" w:rsidRPr="00DA742D" w:rsidRDefault="70A49258" w:rsidP="00F33002">
      <w:pPr>
        <w:spacing w:line="300" w:lineRule="exact"/>
        <w:rPr>
          <w:rFonts w:ascii="Arial" w:hAnsi="Arial" w:cs="Arial"/>
          <w:sz w:val="20"/>
          <w:szCs w:val="20"/>
        </w:rPr>
      </w:pPr>
      <w:r w:rsidRPr="00DA742D">
        <w:rPr>
          <w:rFonts w:ascii="Arial" w:hAnsi="Arial" w:cs="Arial"/>
          <w:b/>
          <w:bCs/>
          <w:sz w:val="20"/>
          <w:szCs w:val="20"/>
        </w:rPr>
        <w:t xml:space="preserve">Sono </w:t>
      </w:r>
      <w:r w:rsidR="2B5A9BB2" w:rsidRPr="00DA742D">
        <w:rPr>
          <w:rFonts w:ascii="Arial" w:hAnsi="Arial" w:cs="Arial"/>
          <w:b/>
          <w:bCs/>
          <w:sz w:val="20"/>
          <w:szCs w:val="20"/>
        </w:rPr>
        <w:t xml:space="preserve">esclusi </w:t>
      </w:r>
      <w:r w:rsidR="1DF37999" w:rsidRPr="00DA742D">
        <w:rPr>
          <w:rFonts w:ascii="Arial" w:hAnsi="Arial" w:cs="Arial"/>
          <w:sz w:val="20"/>
          <w:szCs w:val="20"/>
        </w:rPr>
        <w:t xml:space="preserve">dalla presente procedura </w:t>
      </w:r>
      <w:r w:rsidR="1DF37999" w:rsidRPr="00DA742D">
        <w:rPr>
          <w:rFonts w:ascii="Arial" w:hAnsi="Arial" w:cs="Arial"/>
        </w:rPr>
        <w:t xml:space="preserve"> </w:t>
      </w:r>
      <w:r w:rsidRPr="00DA742D">
        <w:rPr>
          <w:rFonts w:ascii="Arial" w:hAnsi="Arial" w:cs="Arial"/>
          <w:b/>
          <w:bCs/>
          <w:sz w:val="20"/>
          <w:szCs w:val="20"/>
        </w:rPr>
        <w:t>gli operatori economici che occupano oltre cinquanta dipendenti</w:t>
      </w:r>
      <w:r w:rsidRPr="00DA742D">
        <w:rPr>
          <w:rFonts w:ascii="Arial" w:hAnsi="Arial" w:cs="Arial"/>
          <w:sz w:val="20"/>
          <w:szCs w:val="20"/>
        </w:rPr>
        <w:t>, che non consegnano</w:t>
      </w:r>
      <w:r w:rsidR="6BCD9343" w:rsidRPr="00DA742D">
        <w:rPr>
          <w:rFonts w:ascii="Arial" w:hAnsi="Arial" w:cs="Arial"/>
          <w:sz w:val="20"/>
          <w:szCs w:val="20"/>
        </w:rPr>
        <w:t xml:space="preserve"> </w:t>
      </w:r>
      <w:r w:rsidRPr="00DA742D">
        <w:rPr>
          <w:rFonts w:ascii="Arial" w:hAnsi="Arial" w:cs="Arial"/>
          <w:sz w:val="20"/>
          <w:szCs w:val="20"/>
        </w:rPr>
        <w:t>al momento della presentazione dell'offerta, copia dell'ultimo rapporto periodico sulla situazione del personale maschile e femminile redatto ai sensi dell’articolo</w:t>
      </w:r>
      <w:r w:rsidR="666941BD" w:rsidRPr="00DA742D">
        <w:rPr>
          <w:rFonts w:ascii="Arial" w:hAnsi="Arial" w:cs="Arial"/>
          <w:sz w:val="20"/>
          <w:szCs w:val="20"/>
        </w:rPr>
        <w:t xml:space="preserve"> 46, decreto legislativo n. 198/</w:t>
      </w:r>
      <w:r w:rsidRPr="00DA742D">
        <w:rPr>
          <w:rFonts w:ascii="Arial" w:hAnsi="Arial" w:cs="Arial"/>
          <w:sz w:val="20"/>
          <w:szCs w:val="20"/>
        </w:rPr>
        <w:t>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0AA2212E" w14:textId="220F1C1E" w:rsidR="09E62DC3" w:rsidRPr="00DA742D" w:rsidRDefault="09E62DC3"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consegna dovrà avvenire tramite inserimento nel FVOE, ove non sia già presente. Per ragioni di processo e di speditezza dell’azione amministrativa una copia del suddetto Rapporto dovrà altresì essere inserita, a Sistema, nella busta amministrativa.</w:t>
      </w:r>
    </w:p>
    <w:p w14:paraId="75CDACAA" w14:textId="3798A2B2" w:rsidR="09E62DC3" w:rsidRPr="00DA742D" w:rsidRDefault="09E62DC3"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In caso di RTI/Consorzi ordinari o di Consorzi di cui. 65, comma 2, lett. b), c) e d) del Codice, la copia del rapporto e la relativa attestazione dovranno essere presentate da ciascuna impresa del RTI/Consorzio ordinario o da ciascuna consorziata esecutrice, tenuta alla redazione del rapporto ai sensi dell’art. 46 del D.lgs. n. 198/2006.</w:t>
      </w:r>
    </w:p>
    <w:p w14:paraId="47E103FF" w14:textId="74FAB5FC" w:rsidR="09E62DC3" w:rsidRPr="00DA742D" w:rsidRDefault="09E62DC3"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Gli operatori economici non stabiliti in Italia dovranno presentare documentazione idonea ed equivalente volta ad attestare l’assolvimento degli obblighi in materia di pari opportunità, generazionali e di genere e di inclusione delle persone diversamente abili, secondo la legislazione vigente nello Stato di appartenenza ovvero una dichiarazione giurata in cui si attesta che i documenti comprovanti il possesso dei requisiti di cui sopra non sono rilasciati o non menzionano tutti i casi previsti.</w:t>
      </w:r>
    </w:p>
    <w:p w14:paraId="1BD211D1" w14:textId="647370B7" w:rsidR="09E62DC3" w:rsidRPr="00DA742D" w:rsidRDefault="09E62DC3" w:rsidP="08BE7595">
      <w:pPr>
        <w:spacing w:line="300" w:lineRule="exact"/>
        <w:jc w:val="center"/>
      </w:pPr>
      <w:r w:rsidRPr="00DA742D">
        <w:rPr>
          <w:rFonts w:ascii="Arial" w:eastAsia="Arial" w:hAnsi="Arial" w:cs="Arial"/>
          <w:b/>
          <w:bCs/>
          <w:i/>
          <w:iCs/>
          <w:color w:val="000000" w:themeColor="text1"/>
          <w:sz w:val="20"/>
          <w:szCs w:val="20"/>
        </w:rPr>
        <w:t>***</w:t>
      </w:r>
      <w:r w:rsidRPr="00DA742D">
        <w:rPr>
          <w:rFonts w:ascii="Arial" w:hAnsi="Arial" w:cs="Arial"/>
          <w:sz w:val="20"/>
          <w:szCs w:val="20"/>
        </w:rPr>
        <w:t xml:space="preserve"> </w:t>
      </w:r>
    </w:p>
    <w:p w14:paraId="7365764F" w14:textId="5B94002F" w:rsidR="004868E0" w:rsidRPr="00DA742D" w:rsidRDefault="004868E0" w:rsidP="00F33002">
      <w:pPr>
        <w:spacing w:line="300" w:lineRule="exact"/>
        <w:rPr>
          <w:rFonts w:ascii="Arial" w:hAnsi="Arial" w:cs="Arial"/>
          <w:sz w:val="20"/>
          <w:szCs w:val="20"/>
        </w:rPr>
      </w:pPr>
      <w:r w:rsidRPr="00DA742D">
        <w:rPr>
          <w:rFonts w:ascii="Arial" w:hAnsi="Arial" w:cs="Arial"/>
          <w:sz w:val="20"/>
          <w:szCs w:val="20"/>
        </w:rPr>
        <w:lastRenderedPageBreak/>
        <w:t xml:space="preserve">La stazione appaltante, ai sensi di quanto previsto </w:t>
      </w:r>
      <w:bookmarkStart w:id="1298" w:name="_Hlk188435700"/>
      <w:bookmarkStart w:id="1299" w:name="_Hlk188547818"/>
      <w:r w:rsidRPr="00DA742D">
        <w:rPr>
          <w:rFonts w:ascii="Arial" w:hAnsi="Arial" w:cs="Arial"/>
          <w:sz w:val="20"/>
          <w:szCs w:val="20"/>
        </w:rPr>
        <w:t>dall’art. 47, comma 9, del D.L. n. 77/2021</w:t>
      </w:r>
      <w:r w:rsidR="001005AF" w:rsidRPr="00DA742D">
        <w:rPr>
          <w:rFonts w:ascii="Arial" w:hAnsi="Arial" w:cs="Arial"/>
          <w:sz w:val="20"/>
          <w:szCs w:val="20"/>
        </w:rPr>
        <w:t xml:space="preserve"> convertito con modificazioni dalla L. n. 108/2021</w:t>
      </w:r>
      <w:r w:rsidRPr="00DA742D">
        <w:rPr>
          <w:rFonts w:ascii="Arial" w:hAnsi="Arial" w:cs="Arial"/>
          <w:sz w:val="20"/>
          <w:szCs w:val="20"/>
        </w:rPr>
        <w:t xml:space="preserve">: </w:t>
      </w:r>
      <w:bookmarkEnd w:id="1298"/>
    </w:p>
    <w:bookmarkEnd w:id="1299"/>
    <w:p w14:paraId="1678B488" w14:textId="77777777" w:rsidR="004868E0" w:rsidRPr="00DA742D" w:rsidRDefault="70A49258" w:rsidP="00544626">
      <w:pPr>
        <w:pStyle w:val="Paragrafoelenco"/>
        <w:numPr>
          <w:ilvl w:val="0"/>
          <w:numId w:val="102"/>
        </w:numPr>
        <w:spacing w:line="300" w:lineRule="exact"/>
        <w:rPr>
          <w:rFonts w:ascii="Arial" w:hAnsi="Arial" w:cs="Arial"/>
          <w:sz w:val="20"/>
          <w:szCs w:val="20"/>
        </w:rPr>
      </w:pPr>
      <w:r w:rsidRPr="00DA742D">
        <w:rPr>
          <w:rFonts w:ascii="Arial" w:hAnsi="Arial" w:cs="Arial"/>
          <w:sz w:val="20"/>
          <w:szCs w:val="20"/>
        </w:rPr>
        <w:t xml:space="preserve">pubblicherà tale rapporto sul sito </w:t>
      </w:r>
      <w:hyperlink r:id="rId16">
        <w:r w:rsidRPr="00DA742D">
          <w:rPr>
            <w:rStyle w:val="Collegamentoipertestuale"/>
            <w:rFonts w:ascii="Arial" w:hAnsi="Arial" w:cs="Arial"/>
            <w:color w:val="auto"/>
            <w:sz w:val="20"/>
            <w:szCs w:val="20"/>
          </w:rPr>
          <w:t>www.consip.it</w:t>
        </w:r>
      </w:hyperlink>
      <w:r w:rsidRPr="00DA742D">
        <w:rPr>
          <w:rFonts w:ascii="Arial" w:hAnsi="Arial" w:cs="Arial"/>
          <w:sz w:val="20"/>
          <w:szCs w:val="20"/>
        </w:rPr>
        <w:t xml:space="preserve">, nella sezione “Società Trasparente” (sotto sezione “Bandi di gara e contratti”). A tal fine l’operatore economico potrà, laddove lo ritenga necessario, presentare anche copia del rapporto oscurata nelle parti ritenute sensibili (dati personali, riservati, strategici). Resta ferma, la facoltà della stazione appaltante di valutare la fondatezza delle motivazioni addotte e di chiedere al concorrente di dimostrarne la tangibile sussistenza. </w:t>
      </w:r>
    </w:p>
    <w:p w14:paraId="2A97C830" w14:textId="1BB04565" w:rsidR="52BEC84C" w:rsidRPr="00DA742D" w:rsidRDefault="52BEC84C" w:rsidP="00544626">
      <w:pPr>
        <w:pStyle w:val="Paragrafoelenco"/>
        <w:numPr>
          <w:ilvl w:val="0"/>
          <w:numId w:val="102"/>
        </w:numPr>
        <w:spacing w:line="300" w:lineRule="exact"/>
      </w:pPr>
      <w:r w:rsidRPr="00DA742D">
        <w:rPr>
          <w:rFonts w:ascii="Arial" w:eastAsia="Arial" w:hAnsi="Arial" w:cs="Arial"/>
          <w:color w:val="000000" w:themeColor="text1"/>
          <w:sz w:val="20"/>
          <w:szCs w:val="20"/>
        </w:rPr>
        <w:t>procederà anche con gli ulteriori adempimenti di cui al citato articolo per i quali è necessario presentare una copia in chiaro del Rapporto.</w:t>
      </w:r>
    </w:p>
    <w:p w14:paraId="6C27CF88" w14:textId="77777777" w:rsidR="004868E0" w:rsidRPr="00DA742D" w:rsidRDefault="004868E0" w:rsidP="00F33002">
      <w:pPr>
        <w:spacing w:line="300" w:lineRule="exact"/>
        <w:rPr>
          <w:rFonts w:ascii="Arial" w:eastAsia="Arial" w:hAnsi="Arial" w:cs="Arial"/>
          <w:sz w:val="20"/>
          <w:szCs w:val="24"/>
          <w:lang w:eastAsia="ar-SA"/>
        </w:rPr>
      </w:pPr>
      <w:r w:rsidRPr="00DA742D">
        <w:rPr>
          <w:rFonts w:ascii="Arial" w:hAnsi="Arial" w:cs="Arial"/>
          <w:sz w:val="20"/>
          <w:szCs w:val="20"/>
        </w:rPr>
        <w:t xml:space="preserve">In caso di RTI/Consorzi ordinari o di Consorzi di cui. 65, comma 2, lett. b), c) e d) del Codice, la copia del rapporto e la relativa attestazione dovranno essere </w:t>
      </w:r>
      <w:r w:rsidRPr="00DA742D">
        <w:rPr>
          <w:rFonts w:ascii="Arial" w:eastAsia="Arial" w:hAnsi="Arial" w:cs="Arial"/>
          <w:sz w:val="20"/>
          <w:lang w:eastAsia="ar-SA"/>
        </w:rPr>
        <w:t>inserite</w:t>
      </w:r>
      <w:r w:rsidRPr="00DA742D">
        <w:rPr>
          <w:rFonts w:ascii="Arial" w:eastAsia="Arial" w:hAnsi="Arial" w:cs="Arial"/>
          <w:sz w:val="20"/>
          <w:szCs w:val="24"/>
          <w:lang w:eastAsia="ar-SA"/>
        </w:rPr>
        <w:t xml:space="preserve"> da ciascuna impresa del RTI/Consorzio o da ciascuna consorziata esecutrice, tenuta alla redazione del rapporto ai sensi dell’art. 46 del D.lgs. n. 198/2006.</w:t>
      </w:r>
    </w:p>
    <w:p w14:paraId="4E517EE1" w14:textId="14948C96" w:rsidR="004868E0" w:rsidRPr="00DA742D" w:rsidRDefault="004868E0" w:rsidP="00F33002">
      <w:pPr>
        <w:spacing w:line="300" w:lineRule="exact"/>
        <w:rPr>
          <w:rFonts w:ascii="Arial" w:hAnsi="Arial" w:cs="Arial"/>
          <w:sz w:val="20"/>
          <w:szCs w:val="20"/>
        </w:rPr>
      </w:pPr>
      <w:r w:rsidRPr="00DA742D">
        <w:rPr>
          <w:rFonts w:ascii="Arial" w:hAnsi="Arial" w:cs="Arial"/>
          <w:sz w:val="20"/>
          <w:szCs w:val="20"/>
        </w:rPr>
        <w:t>Gli operatori economici non stabiliti in Italia dovranno presentare documentazione idonea ed equivalente volta ad attestare l’assolvimento degli obblighi in materia di pari opportunità, generazionali e di genere e di inclusione delle persone diversamente abili,  in relazione alle procedure afferenti agli investimenti pubblici finanziati, in tutto o in parte, con le risorse previste dal Regolamento (UE) 2021/240 del Parlamento europeo e del Consiglio del 10 febbraio 2021 e dal Regolamento (UE) 2021/241 del Parlamento europeo e del Consiglio del 12 febbraio 2021, secondo la legislazione vigente nello Stato di appartenenza ovvero una dichiarazione giurata in cui si attesta che i documenti comprovanti il possesso dei requisiti di cui sopra non sono rilasciati o non menzionano tutti i casi previsti.</w:t>
      </w:r>
    </w:p>
    <w:p w14:paraId="0F3C52F1" w14:textId="11D55F45" w:rsidR="004868E0" w:rsidRPr="00DA742D" w:rsidRDefault="70A49258" w:rsidP="00F33002">
      <w:pPr>
        <w:spacing w:line="300" w:lineRule="exact"/>
        <w:rPr>
          <w:rFonts w:ascii="Arial" w:hAnsi="Arial" w:cs="Arial"/>
          <w:sz w:val="20"/>
          <w:szCs w:val="20"/>
        </w:rPr>
      </w:pPr>
      <w:bookmarkStart w:id="1300" w:name="_Hlk188604512"/>
      <w:r w:rsidRPr="00DA742D">
        <w:rPr>
          <w:rFonts w:ascii="Arial" w:hAnsi="Arial" w:cs="Arial"/>
          <w:b/>
          <w:bCs/>
          <w:sz w:val="20"/>
          <w:szCs w:val="20"/>
        </w:rPr>
        <w:t xml:space="preserve">Sono esclusi </w:t>
      </w:r>
      <w:r w:rsidR="1DF37999" w:rsidRPr="00DA742D">
        <w:rPr>
          <w:rFonts w:ascii="Arial" w:hAnsi="Arial" w:cs="Arial"/>
          <w:sz w:val="20"/>
          <w:szCs w:val="20"/>
        </w:rPr>
        <w:t xml:space="preserve">dalla presente procedura </w:t>
      </w:r>
      <w:r w:rsidRPr="00DA742D">
        <w:rPr>
          <w:rFonts w:ascii="Arial" w:hAnsi="Arial" w:cs="Arial"/>
          <w:b/>
          <w:bCs/>
          <w:sz w:val="20"/>
          <w:szCs w:val="20"/>
        </w:rPr>
        <w:t>gli operatori economici che occupano un numero di dipendenti pari o superiore a quindici e non superiore a cinquanta</w:t>
      </w:r>
      <w:r w:rsidRPr="00DA742D">
        <w:rPr>
          <w:rFonts w:ascii="Arial" w:hAnsi="Arial" w:cs="Arial"/>
          <w:sz w:val="20"/>
          <w:szCs w:val="20"/>
        </w:rPr>
        <w:t>, che nei dodici mesi precedenti al termine di presentazione dell’offerta hanno omesso di produrre alla stazione appaltante di un precedente contratto d’appalto</w:t>
      </w:r>
      <w:r w:rsidR="782D759D" w:rsidRPr="00DA742D">
        <w:rPr>
          <w:rFonts w:ascii="Arial" w:hAnsi="Arial" w:cs="Arial"/>
          <w:sz w:val="20"/>
          <w:szCs w:val="20"/>
        </w:rPr>
        <w:t>,</w:t>
      </w:r>
      <w:r w:rsidR="35461350" w:rsidRPr="00DA742D">
        <w:rPr>
          <w:rFonts w:ascii="Arial" w:hAnsi="Arial" w:cs="Arial"/>
          <w:sz w:val="20"/>
          <w:szCs w:val="20"/>
        </w:rPr>
        <w:t xml:space="preserve"> la relazione di cui all’articolo</w:t>
      </w:r>
      <w:r w:rsidR="782D759D" w:rsidRPr="00DA742D">
        <w:rPr>
          <w:rFonts w:ascii="Arial" w:hAnsi="Arial" w:cs="Arial"/>
          <w:sz w:val="20"/>
          <w:szCs w:val="20"/>
        </w:rPr>
        <w:t xml:space="preserve"> 1, comma 2 dell’Allegato II.3 del Codice o </w:t>
      </w:r>
      <w:r w:rsidRPr="00DA742D">
        <w:rPr>
          <w:rFonts w:ascii="Arial" w:hAnsi="Arial" w:cs="Arial"/>
          <w:sz w:val="20"/>
          <w:szCs w:val="20"/>
        </w:rPr>
        <w:t>di cui all’articolo 47, comma 3</w:t>
      </w:r>
      <w:r w:rsidR="782D759D" w:rsidRPr="00DA742D">
        <w:rPr>
          <w:rFonts w:ascii="Arial" w:hAnsi="Arial" w:cs="Arial"/>
          <w:sz w:val="20"/>
          <w:szCs w:val="20"/>
        </w:rPr>
        <w:t>,</w:t>
      </w:r>
      <w:r w:rsidRPr="00DA742D">
        <w:rPr>
          <w:rFonts w:ascii="Arial" w:hAnsi="Arial" w:cs="Arial"/>
          <w:sz w:val="20"/>
          <w:szCs w:val="20"/>
        </w:rPr>
        <w:t xml:space="preserve"> del decreto legge n. 77 del 2021.</w:t>
      </w:r>
    </w:p>
    <w:bookmarkEnd w:id="1300"/>
    <w:p w14:paraId="0183222B" w14:textId="44F1C9F9" w:rsidR="08BE7595" w:rsidRPr="00DA742D" w:rsidRDefault="08BE7595" w:rsidP="08BE7595">
      <w:pPr>
        <w:spacing w:before="60" w:after="60" w:line="300" w:lineRule="exact"/>
        <w:rPr>
          <w:rFonts w:ascii="Arial" w:hAnsi="Arial" w:cs="Arial"/>
          <w:sz w:val="20"/>
          <w:szCs w:val="20"/>
          <w:lang w:eastAsia="it-IT"/>
        </w:rPr>
      </w:pPr>
    </w:p>
    <w:p w14:paraId="0C513328"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2"/>
          <w:szCs w:val="22"/>
        </w:rPr>
      </w:pPr>
      <w:bookmarkStart w:id="1301" w:name="_Ref497211510"/>
      <w:bookmarkStart w:id="1302" w:name="_Toc225325878"/>
      <w:r w:rsidRPr="00DA742D">
        <w:rPr>
          <w:rFonts w:ascii="Arial" w:hAnsi="Arial" w:cs="Arial"/>
          <w:sz w:val="22"/>
          <w:szCs w:val="22"/>
        </w:rPr>
        <w:t xml:space="preserve">REQUISITI </w:t>
      </w:r>
      <w:r w:rsidRPr="00DA742D">
        <w:rPr>
          <w:rFonts w:ascii="Arial" w:hAnsi="Arial" w:cs="Arial"/>
          <w:sz w:val="22"/>
          <w:szCs w:val="22"/>
          <w:lang w:val="it-IT"/>
        </w:rPr>
        <w:t xml:space="preserve">DI ORDINE SPECIALE E </w:t>
      </w:r>
      <w:r w:rsidRPr="00DA742D">
        <w:rPr>
          <w:rFonts w:ascii="Arial" w:hAnsi="Arial" w:cs="Arial"/>
          <w:caps w:val="0"/>
          <w:sz w:val="22"/>
          <w:szCs w:val="22"/>
          <w:lang w:val="it-IT"/>
        </w:rPr>
        <w:t>MEZZI DI PROVA</w:t>
      </w:r>
      <w:bookmarkEnd w:id="1301"/>
      <w:bookmarkEnd w:id="1302"/>
    </w:p>
    <w:p w14:paraId="22242B13" w14:textId="77777777" w:rsidR="00320C62" w:rsidRPr="00DA742D" w:rsidRDefault="00320C62" w:rsidP="00F33002">
      <w:pPr>
        <w:spacing w:before="73" w:line="300" w:lineRule="exact"/>
        <w:ind w:right="144"/>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 xml:space="preserve">I concorrenti devono essere in possesso, a pena di esclusione, dei requisiti previsti nei paragrafi seguenti. </w:t>
      </w:r>
    </w:p>
    <w:p w14:paraId="31E23DE2" w14:textId="7D74059D" w:rsidR="62645D88" w:rsidRPr="00DA742D" w:rsidRDefault="62645D88" w:rsidP="08BE7595">
      <w:pPr>
        <w:spacing w:line="300" w:lineRule="exact"/>
        <w:rPr>
          <w:rFonts w:ascii="Arial" w:eastAsia="Arial" w:hAnsi="Arial" w:cs="Arial"/>
          <w:sz w:val="20"/>
          <w:szCs w:val="20"/>
        </w:rPr>
      </w:pPr>
      <w:r w:rsidRPr="00DA742D">
        <w:rPr>
          <w:rFonts w:ascii="Arial" w:eastAsia="Calibri" w:hAnsi="Arial" w:cs="Arial"/>
          <w:sz w:val="20"/>
          <w:szCs w:val="20"/>
          <w:lang w:eastAsia="it-IT"/>
        </w:rPr>
        <w:t>La stazione appaltante verifica il possesso dei requisiti di ordine speciale accedendo al fascicolo virtuale dell’operatore economico (FVOE)</w:t>
      </w:r>
      <w:r w:rsidR="3C12F4AE" w:rsidRPr="00DA742D">
        <w:rPr>
          <w:rFonts w:ascii="Arial" w:eastAsia="Calibri" w:hAnsi="Arial" w:cs="Arial"/>
          <w:sz w:val="20"/>
          <w:szCs w:val="20"/>
          <w:lang w:eastAsia="it-IT"/>
        </w:rPr>
        <w:t xml:space="preserve">, </w:t>
      </w:r>
      <w:r w:rsidR="006B5282" w:rsidRPr="00DA742D">
        <w:rPr>
          <w:rFonts w:ascii="Arial" w:eastAsia="Calibri" w:hAnsi="Arial" w:cs="Arial"/>
          <w:sz w:val="20"/>
          <w:szCs w:val="20"/>
          <w:lang w:eastAsia="it-IT"/>
        </w:rPr>
        <w:t>f</w:t>
      </w:r>
      <w:r w:rsidR="3C12F4AE" w:rsidRPr="00DA742D">
        <w:rPr>
          <w:rFonts w:ascii="Arial" w:eastAsia="Arial" w:hAnsi="Arial" w:cs="Arial"/>
          <w:color w:val="000000" w:themeColor="text1"/>
          <w:sz w:val="20"/>
          <w:szCs w:val="20"/>
        </w:rPr>
        <w:t xml:space="preserve">atto salvo quanto previsto nel paragrafo </w:t>
      </w:r>
      <w:r w:rsidR="006759B7" w:rsidRPr="00DA742D">
        <w:rPr>
          <w:rFonts w:ascii="Arial" w:hAnsi="Arial" w:cs="Arial"/>
          <w:sz w:val="20"/>
          <w:szCs w:val="20"/>
          <w:lang w:eastAsia="it-IT"/>
        </w:rPr>
        <w:t>“Aggiudicazione dell’appalto e stipula dell’Accordo Quadro”</w:t>
      </w:r>
      <w:r w:rsidR="3C12F4AE" w:rsidRPr="00DA742D">
        <w:rPr>
          <w:rFonts w:ascii="Arial" w:eastAsia="Arial" w:hAnsi="Arial" w:cs="Arial"/>
          <w:color w:val="000000" w:themeColor="text1"/>
          <w:sz w:val="20"/>
          <w:szCs w:val="20"/>
        </w:rPr>
        <w:t>.</w:t>
      </w:r>
    </w:p>
    <w:p w14:paraId="7C9FA2EC" w14:textId="6A90B600" w:rsidR="00320C62" w:rsidRPr="00DA742D" w:rsidRDefault="62645D88" w:rsidP="002669C8">
      <w:pPr>
        <w:spacing w:before="73" w:after="264" w:line="300" w:lineRule="exact"/>
        <w:ind w:right="144"/>
        <w:textAlignment w:val="baseline"/>
        <w:rPr>
          <w:rFonts w:ascii="Arial" w:eastAsia="Calibri" w:hAnsi="Arial" w:cs="Arial"/>
          <w:b/>
          <w:bCs/>
          <w:i/>
          <w:iCs/>
          <w:color w:val="0033CC"/>
          <w:sz w:val="20"/>
          <w:szCs w:val="20"/>
          <w:lang w:eastAsia="it-IT"/>
        </w:rPr>
      </w:pPr>
      <w:r w:rsidRPr="00DA742D">
        <w:rPr>
          <w:rFonts w:ascii="Arial" w:eastAsia="Calibri" w:hAnsi="Arial" w:cs="Arial"/>
          <w:sz w:val="20"/>
          <w:szCs w:val="20"/>
          <w:lang w:eastAsia="it-IT"/>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1D261438" w:rsidRPr="00DA742D">
        <w:rPr>
          <w:rFonts w:ascii="Arial" w:hAnsi="Arial" w:cs="Arial"/>
          <w:sz w:val="20"/>
          <w:szCs w:val="20"/>
        </w:rPr>
        <w:t xml:space="preserve"> </w:t>
      </w:r>
    </w:p>
    <w:p w14:paraId="1CA113D4" w14:textId="627D0C90" w:rsidR="08BE7595" w:rsidRPr="00DA742D" w:rsidRDefault="08BE7595" w:rsidP="08BE7595">
      <w:pPr>
        <w:spacing w:before="73" w:line="300" w:lineRule="exact"/>
        <w:ind w:right="144"/>
        <w:rPr>
          <w:rFonts w:ascii="Arial" w:eastAsia="Calibri" w:hAnsi="Arial" w:cs="Arial"/>
          <w:b/>
          <w:bCs/>
          <w:i/>
          <w:iCs/>
          <w:color w:val="0033CC"/>
          <w:sz w:val="20"/>
          <w:szCs w:val="20"/>
          <w:lang w:eastAsia="it-IT"/>
        </w:rPr>
      </w:pPr>
    </w:p>
    <w:p w14:paraId="133A2CB3" w14:textId="2E444143" w:rsidR="00320C62" w:rsidRPr="00DA742D" w:rsidRDefault="00AC20A2" w:rsidP="00F33002">
      <w:pPr>
        <w:pStyle w:val="Titolo3"/>
        <w:keepNext w:val="0"/>
        <w:widowControl w:val="0"/>
        <w:spacing w:before="0" w:after="0" w:line="300" w:lineRule="exact"/>
        <w:ind w:left="142" w:hanging="142"/>
        <w:rPr>
          <w:rFonts w:ascii="Arial" w:hAnsi="Arial" w:cs="Arial"/>
          <w:sz w:val="20"/>
          <w:szCs w:val="20"/>
        </w:rPr>
      </w:pPr>
      <w:bookmarkStart w:id="1303" w:name="_Toc497484946"/>
      <w:bookmarkStart w:id="1304" w:name="_Toc497728144"/>
      <w:bookmarkStart w:id="1305" w:name="_Toc497831539"/>
      <w:bookmarkStart w:id="1306" w:name="_Toc498419731"/>
      <w:bookmarkStart w:id="1307" w:name="_Toc225325879"/>
      <w:bookmarkEnd w:id="1303"/>
      <w:bookmarkEnd w:id="1304"/>
      <w:bookmarkEnd w:id="1305"/>
      <w:bookmarkEnd w:id="1306"/>
      <w:r w:rsidRPr="00DA742D">
        <w:rPr>
          <w:rFonts w:ascii="Arial" w:hAnsi="Arial" w:cs="Arial"/>
          <w:sz w:val="20"/>
          <w:szCs w:val="20"/>
          <w:lang w:val="it-IT"/>
        </w:rPr>
        <w:t>R</w:t>
      </w:r>
      <w:r w:rsidR="00D237DB" w:rsidRPr="00DA742D">
        <w:rPr>
          <w:rFonts w:ascii="Arial" w:hAnsi="Arial" w:cs="Arial"/>
          <w:sz w:val="20"/>
          <w:szCs w:val="20"/>
          <w:lang w:val="it-IT"/>
        </w:rPr>
        <w:t>equisiti di idoneità professionale</w:t>
      </w:r>
      <w:bookmarkEnd w:id="1307"/>
    </w:p>
    <w:p w14:paraId="38A77C95" w14:textId="77777777" w:rsidR="00320C62" w:rsidRPr="00DA742D" w:rsidRDefault="00320C62" w:rsidP="00F33002">
      <w:pPr>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Costituiscono requisiti di idoneità:</w:t>
      </w:r>
    </w:p>
    <w:p w14:paraId="0C633EC4" w14:textId="77777777" w:rsidR="00320C62" w:rsidRPr="00DA742D" w:rsidRDefault="00320C62" w:rsidP="00544626">
      <w:pPr>
        <w:pStyle w:val="Paragrafoelenco"/>
        <w:widowControl w:val="0"/>
        <w:numPr>
          <w:ilvl w:val="0"/>
          <w:numId w:val="13"/>
        </w:numPr>
        <w:spacing w:line="300" w:lineRule="exact"/>
        <w:ind w:left="284" w:hanging="284"/>
        <w:rPr>
          <w:rFonts w:ascii="Arial" w:eastAsia="Verdana" w:hAnsi="Arial" w:cs="Arial"/>
          <w:b/>
          <w:color w:val="FF0000"/>
          <w:spacing w:val="-15"/>
          <w:sz w:val="15"/>
        </w:rPr>
      </w:pPr>
      <w:bookmarkStart w:id="1308" w:name="_Ref495411492"/>
      <w:r w:rsidRPr="00DA742D">
        <w:rPr>
          <w:rFonts w:ascii="Arial" w:hAnsi="Arial" w:cs="Arial"/>
          <w:b/>
          <w:sz w:val="20"/>
          <w:szCs w:val="20"/>
        </w:rPr>
        <w:t xml:space="preserve">Iscrizione </w:t>
      </w:r>
      <w:bookmarkEnd w:id="1308"/>
      <w:r w:rsidRPr="00DA742D">
        <w:rPr>
          <w:rFonts w:ascii="Arial" w:hAnsi="Arial" w:cs="Arial"/>
          <w:b/>
          <w:sz w:val="20"/>
          <w:szCs w:val="20"/>
        </w:rPr>
        <w:t xml:space="preserve">nel Registro delle Imprese oppure nell’Albo delle Imprese artigiane oppure presso i competenti Ordini Professionali </w:t>
      </w:r>
      <w:r w:rsidRPr="00DA742D">
        <w:rPr>
          <w:rFonts w:ascii="Arial" w:hAnsi="Arial" w:cs="Arial"/>
          <w:sz w:val="20"/>
          <w:szCs w:val="20"/>
        </w:rPr>
        <w:t xml:space="preserve">per attività pertinenti con quelle oggetto della presente procedura di gara. Per l’operatore economico di altro Stato membro, non residente in Italia: l’iscrizione in uno dei registri professionali e commerciali di cui all’Allegato II.11 del Codice. </w:t>
      </w:r>
    </w:p>
    <w:p w14:paraId="1C24F490" w14:textId="02C16A8E" w:rsidR="62645D88" w:rsidRPr="00DA742D" w:rsidRDefault="62645D88" w:rsidP="08BE7595">
      <w:pPr>
        <w:pStyle w:val="Paragrafoelenco"/>
        <w:tabs>
          <w:tab w:val="left" w:pos="284"/>
        </w:tabs>
        <w:spacing w:line="300" w:lineRule="exact"/>
        <w:ind w:left="284"/>
      </w:pPr>
      <w:r w:rsidRPr="00DA742D">
        <w:rPr>
          <w:rFonts w:ascii="Arial" w:hAnsi="Arial" w:cs="Arial"/>
          <w:sz w:val="20"/>
          <w:szCs w:val="20"/>
        </w:rPr>
        <w:lastRenderedPageBreak/>
        <w:t xml:space="preserve">Ai fini della comprova, l’iscrizione nel Registro è acquisita d’ufficio dalla stazione appaltante tramite il FVOE. Gli operatori stabiliti in altri Stati membri caricano nel fascicolo </w:t>
      </w:r>
      <w:r w:rsidR="2028E6D5" w:rsidRPr="00DA742D">
        <w:rPr>
          <w:rFonts w:ascii="Arial" w:eastAsia="Arial" w:hAnsi="Arial" w:cs="Arial"/>
          <w:color w:val="000000" w:themeColor="text1"/>
          <w:sz w:val="20"/>
          <w:szCs w:val="20"/>
        </w:rPr>
        <w:t>virtuale la dichiarazione, resa ai sensi del decreto del Presidente della Repubblica del 28 dicembre 2000, n. 445, di iscrizione in uno dei registri professionali o commerciali di cui all'allegato II.11, nonché</w:t>
      </w:r>
      <w:r w:rsidR="2028E6D5" w:rsidRPr="00DA742D">
        <w:rPr>
          <w:color w:val="000000" w:themeColor="text1"/>
          <w:sz w:val="20"/>
          <w:szCs w:val="20"/>
        </w:rPr>
        <w:t xml:space="preserve"> </w:t>
      </w:r>
      <w:r w:rsidR="2028E6D5" w:rsidRPr="00DA742D">
        <w:rPr>
          <w:rFonts w:ascii="Arial" w:eastAsia="Arial" w:hAnsi="Arial" w:cs="Arial"/>
          <w:color w:val="000000" w:themeColor="text1"/>
          <w:sz w:val="20"/>
          <w:szCs w:val="20"/>
        </w:rPr>
        <w:t>i dati e le informazioni utili alla comprova del requisito, se disponibili.</w:t>
      </w:r>
    </w:p>
    <w:p w14:paraId="03A53B5B" w14:textId="77777777" w:rsidR="00320C62" w:rsidRPr="00DA742D" w:rsidRDefault="00320C62" w:rsidP="00F33002">
      <w:pPr>
        <w:widowControl w:val="0"/>
        <w:spacing w:line="300" w:lineRule="exact"/>
        <w:rPr>
          <w:rFonts w:ascii="Arial" w:hAnsi="Arial" w:cs="Arial"/>
          <w:sz w:val="20"/>
          <w:szCs w:val="20"/>
        </w:rPr>
      </w:pPr>
    </w:p>
    <w:p w14:paraId="74E2B1D3" w14:textId="14ADAEB8" w:rsidR="00320C62" w:rsidRPr="00DA742D" w:rsidRDefault="00BB3230" w:rsidP="00F33002">
      <w:pPr>
        <w:pStyle w:val="Titolo3"/>
        <w:keepNext w:val="0"/>
        <w:widowControl w:val="0"/>
        <w:spacing w:before="0" w:after="0" w:line="300" w:lineRule="exact"/>
        <w:ind w:left="284" w:hanging="284"/>
        <w:rPr>
          <w:rFonts w:ascii="Arial" w:hAnsi="Arial" w:cs="Arial"/>
          <w:sz w:val="20"/>
          <w:szCs w:val="20"/>
          <w:lang w:val="it-IT"/>
        </w:rPr>
      </w:pPr>
      <w:bookmarkStart w:id="1309" w:name="_Toc483302352"/>
      <w:bookmarkStart w:id="1310" w:name="_Toc483315902"/>
      <w:bookmarkStart w:id="1311" w:name="_Toc483316107"/>
      <w:bookmarkStart w:id="1312" w:name="_Toc483316310"/>
      <w:bookmarkStart w:id="1313" w:name="_Toc483316441"/>
      <w:bookmarkStart w:id="1314" w:name="_Toc483325744"/>
      <w:bookmarkStart w:id="1315" w:name="_Toc483401223"/>
      <w:bookmarkStart w:id="1316" w:name="_Toc483474020"/>
      <w:bookmarkStart w:id="1317" w:name="_Toc483571449"/>
      <w:bookmarkStart w:id="1318" w:name="_Toc483571570"/>
      <w:bookmarkStart w:id="1319" w:name="_Toc483906947"/>
      <w:bookmarkStart w:id="1320" w:name="_Toc484010697"/>
      <w:bookmarkStart w:id="1321" w:name="_Toc484010819"/>
      <w:bookmarkStart w:id="1322" w:name="_Toc484010943"/>
      <w:bookmarkStart w:id="1323" w:name="_Toc484011065"/>
      <w:bookmarkStart w:id="1324" w:name="_Toc484011187"/>
      <w:bookmarkStart w:id="1325" w:name="_Toc484011662"/>
      <w:bookmarkStart w:id="1326" w:name="_Toc484097736"/>
      <w:bookmarkStart w:id="1327" w:name="_Toc484428908"/>
      <w:bookmarkStart w:id="1328" w:name="_Toc484429078"/>
      <w:bookmarkStart w:id="1329" w:name="_Toc484438653"/>
      <w:bookmarkStart w:id="1330" w:name="_Toc484438777"/>
      <w:bookmarkStart w:id="1331" w:name="_Toc484438901"/>
      <w:bookmarkStart w:id="1332" w:name="_Toc484439821"/>
      <w:bookmarkStart w:id="1333" w:name="_Toc484439944"/>
      <w:bookmarkStart w:id="1334" w:name="_Toc484440068"/>
      <w:bookmarkStart w:id="1335" w:name="_Toc484440428"/>
      <w:bookmarkStart w:id="1336" w:name="_Toc484448087"/>
      <w:bookmarkStart w:id="1337" w:name="_Toc484448212"/>
      <w:bookmarkStart w:id="1338" w:name="_Toc484448336"/>
      <w:bookmarkStart w:id="1339" w:name="_Toc484448460"/>
      <w:bookmarkStart w:id="1340" w:name="_Toc484448584"/>
      <w:bookmarkStart w:id="1341" w:name="_Toc484448708"/>
      <w:bookmarkStart w:id="1342" w:name="_Toc484448831"/>
      <w:bookmarkStart w:id="1343" w:name="_Toc484448955"/>
      <w:bookmarkStart w:id="1344" w:name="_Toc484449079"/>
      <w:bookmarkStart w:id="1345" w:name="_Toc484526574"/>
      <w:bookmarkStart w:id="1346" w:name="_Toc484605294"/>
      <w:bookmarkStart w:id="1347" w:name="_Toc484605418"/>
      <w:bookmarkStart w:id="1348" w:name="_Toc484688287"/>
      <w:bookmarkStart w:id="1349" w:name="_Toc484688842"/>
      <w:bookmarkStart w:id="1350" w:name="_Toc485218278"/>
      <w:bookmarkStart w:id="1351" w:name="_Ref495411575"/>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r w:rsidRPr="00DA742D">
        <w:rPr>
          <w:rFonts w:ascii="Arial" w:hAnsi="Arial" w:cs="Arial"/>
          <w:sz w:val="20"/>
          <w:szCs w:val="20"/>
          <w:lang w:val="it-IT"/>
        </w:rPr>
        <w:t xml:space="preserve"> </w:t>
      </w:r>
      <w:bookmarkStart w:id="1352" w:name="_Toc225325880"/>
      <w:r w:rsidR="00D237DB" w:rsidRPr="00DA742D">
        <w:rPr>
          <w:rFonts w:ascii="Arial" w:hAnsi="Arial" w:cs="Arial"/>
          <w:sz w:val="20"/>
          <w:szCs w:val="20"/>
          <w:lang w:val="it-IT"/>
        </w:rPr>
        <w:t>R</w:t>
      </w:r>
      <w:r w:rsidR="00D237DB" w:rsidRPr="00DA742D">
        <w:rPr>
          <w:rFonts w:ascii="Arial" w:hAnsi="Arial" w:cs="Arial"/>
          <w:sz w:val="20"/>
          <w:szCs w:val="20"/>
        </w:rPr>
        <w:t>equisit</w:t>
      </w:r>
      <w:r w:rsidR="00D237DB" w:rsidRPr="00DA742D">
        <w:rPr>
          <w:rFonts w:ascii="Arial" w:hAnsi="Arial" w:cs="Arial"/>
          <w:sz w:val="20"/>
          <w:szCs w:val="20"/>
          <w:lang w:val="it-IT"/>
        </w:rPr>
        <w:t>o</w:t>
      </w:r>
      <w:r w:rsidR="00D237DB" w:rsidRPr="00DA742D">
        <w:rPr>
          <w:rFonts w:ascii="Arial" w:hAnsi="Arial" w:cs="Arial"/>
          <w:sz w:val="20"/>
          <w:szCs w:val="20"/>
        </w:rPr>
        <w:t xml:space="preserve"> </w:t>
      </w:r>
      <w:r w:rsidR="00320C62" w:rsidRPr="00DA742D">
        <w:rPr>
          <w:rFonts w:ascii="Arial" w:hAnsi="Arial" w:cs="Arial"/>
          <w:sz w:val="20"/>
          <w:szCs w:val="20"/>
        </w:rPr>
        <w:t>di capacità economica e finanziaria</w:t>
      </w:r>
      <w:bookmarkEnd w:id="1351"/>
      <w:bookmarkEnd w:id="1352"/>
      <w:r w:rsidR="00320C62" w:rsidRPr="00DA742D">
        <w:rPr>
          <w:rFonts w:ascii="Arial" w:hAnsi="Arial" w:cs="Arial"/>
          <w:sz w:val="20"/>
          <w:szCs w:val="20"/>
          <w:lang w:val="it-IT"/>
        </w:rPr>
        <w:t xml:space="preserve"> </w:t>
      </w:r>
    </w:p>
    <w:p w14:paraId="379ADA64" w14:textId="1E5867C1" w:rsidR="00320C62" w:rsidRPr="00DA742D" w:rsidRDefault="4334B16E" w:rsidP="00425D42">
      <w:pPr>
        <w:spacing w:line="300" w:lineRule="exact"/>
        <w:rPr>
          <w:rFonts w:ascii="Arial" w:eastAsia="Calibri" w:hAnsi="Arial" w:cs="Arial"/>
          <w:b/>
          <w:bCs/>
          <w:i/>
          <w:iCs/>
          <w:color w:val="0033CC"/>
          <w:sz w:val="20"/>
          <w:szCs w:val="20"/>
          <w:lang w:eastAsia="it-IT"/>
        </w:rPr>
      </w:pPr>
      <w:bookmarkStart w:id="1353" w:name="_Ref497922214"/>
      <w:bookmarkStart w:id="1354" w:name="_Hlk192923734"/>
      <w:r w:rsidRPr="00DA742D">
        <w:rPr>
          <w:rFonts w:ascii="Arial" w:hAnsi="Arial" w:cs="Arial"/>
          <w:b/>
          <w:bCs/>
          <w:sz w:val="20"/>
          <w:szCs w:val="20"/>
        </w:rPr>
        <w:t>Fatturato globale</w:t>
      </w:r>
      <w:r w:rsidRPr="00DA742D">
        <w:rPr>
          <w:rFonts w:ascii="Arial" w:hAnsi="Arial" w:cs="Arial"/>
          <w:sz w:val="20"/>
          <w:szCs w:val="20"/>
        </w:rPr>
        <w:t xml:space="preserve"> </w:t>
      </w:r>
      <w:bookmarkStart w:id="1355" w:name="_Hlk184032526"/>
      <w:r w:rsidRPr="00DA742D">
        <w:rPr>
          <w:rFonts w:ascii="Arial" w:hAnsi="Arial" w:cs="Arial"/>
          <w:sz w:val="20"/>
          <w:szCs w:val="20"/>
        </w:rPr>
        <w:t xml:space="preserve">maturato </w:t>
      </w:r>
      <w:bookmarkStart w:id="1356" w:name="_Hlk185344112"/>
      <w:r w:rsidR="2E7C33C1" w:rsidRPr="00DA742D">
        <w:rPr>
          <w:rFonts w:ascii="Arial" w:hAnsi="Arial" w:cs="Arial"/>
          <w:sz w:val="20"/>
          <w:szCs w:val="20"/>
        </w:rPr>
        <w:t xml:space="preserve">nei migliori tre anni degli ultimi cinque anni solari precedenti </w:t>
      </w:r>
      <w:bookmarkEnd w:id="1355"/>
      <w:bookmarkEnd w:id="1356"/>
      <w:r w:rsidR="45E46D85" w:rsidRPr="00DA742D">
        <w:rPr>
          <w:rFonts w:ascii="Arial" w:hAnsi="Arial" w:cs="Arial"/>
          <w:sz w:val="20"/>
          <w:szCs w:val="20"/>
        </w:rPr>
        <w:t xml:space="preserve">a quello </w:t>
      </w:r>
      <w:r w:rsidR="7D80AF69" w:rsidRPr="00DA742D">
        <w:rPr>
          <w:rFonts w:ascii="Arial" w:eastAsia="Arial" w:hAnsi="Arial" w:cs="Arial"/>
          <w:color w:val="000000" w:themeColor="text1"/>
          <w:sz w:val="20"/>
          <w:szCs w:val="20"/>
        </w:rPr>
        <w:t xml:space="preserve">in cui è stata pubblicata la gara almeno </w:t>
      </w:r>
      <w:r w:rsidR="62645D88" w:rsidRPr="00DA742D">
        <w:rPr>
          <w:rFonts w:ascii="Arial" w:hAnsi="Arial" w:cs="Arial"/>
          <w:sz w:val="20"/>
          <w:szCs w:val="20"/>
        </w:rPr>
        <w:t xml:space="preserve">pari ad </w:t>
      </w:r>
      <w:r w:rsidR="62645D88" w:rsidRPr="00DA742D">
        <w:rPr>
          <w:rFonts w:ascii="Arial" w:hAnsi="Arial" w:cs="Arial"/>
          <w:b/>
          <w:bCs/>
          <w:sz w:val="20"/>
          <w:szCs w:val="20"/>
        </w:rPr>
        <w:t xml:space="preserve">€ </w:t>
      </w:r>
      <w:r w:rsidR="004C6FDF" w:rsidRPr="00DA742D">
        <w:rPr>
          <w:rFonts w:ascii="Arial" w:hAnsi="Arial" w:cs="Arial"/>
          <w:b/>
          <w:bCs/>
          <w:sz w:val="20"/>
          <w:szCs w:val="20"/>
        </w:rPr>
        <w:t>5.250.000,00</w:t>
      </w:r>
      <w:r w:rsidR="004C6FDF" w:rsidRPr="00DA742D">
        <w:rPr>
          <w:rFonts w:ascii="Arial" w:hAnsi="Arial" w:cs="Arial"/>
          <w:sz w:val="20"/>
          <w:szCs w:val="20"/>
        </w:rPr>
        <w:t xml:space="preserve"> </w:t>
      </w:r>
      <w:r w:rsidR="62645D88" w:rsidRPr="00DA742D">
        <w:rPr>
          <w:rFonts w:ascii="Arial" w:hAnsi="Arial" w:cs="Arial"/>
          <w:sz w:val="20"/>
          <w:szCs w:val="20"/>
        </w:rPr>
        <w:t>IVA esclusa</w:t>
      </w:r>
      <w:bookmarkEnd w:id="1353"/>
      <w:bookmarkEnd w:id="1354"/>
      <w:r w:rsidR="008F44D2" w:rsidRPr="00DA742D">
        <w:rPr>
          <w:rFonts w:ascii="Arial" w:hAnsi="Arial" w:cs="Arial"/>
          <w:sz w:val="20"/>
          <w:szCs w:val="20"/>
        </w:rPr>
        <w:t>, pari al 10% dell’importo globale annualizzato</w:t>
      </w:r>
      <w:r w:rsidR="00036EDA" w:rsidRPr="00DA742D">
        <w:rPr>
          <w:rFonts w:ascii="Arial" w:hAnsi="Arial" w:cs="Arial"/>
          <w:sz w:val="20"/>
          <w:szCs w:val="20"/>
        </w:rPr>
        <w:t xml:space="preserve"> in relazione alla durata degli Ordinativi di Fornitura.</w:t>
      </w:r>
    </w:p>
    <w:p w14:paraId="36F4115F"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u w:val="single"/>
        </w:rPr>
        <w:t xml:space="preserve">La comprova del requisito </w:t>
      </w:r>
      <w:r w:rsidRPr="00DA742D">
        <w:rPr>
          <w:rFonts w:ascii="Arial" w:hAnsi="Arial" w:cs="Arial"/>
          <w:sz w:val="20"/>
          <w:szCs w:val="20"/>
        </w:rPr>
        <w:t>è fornita mediante uno dei seguenti documenti:</w:t>
      </w:r>
    </w:p>
    <w:p w14:paraId="4C4B44C6" w14:textId="0941D213" w:rsidR="00320C62" w:rsidRPr="00DA742D" w:rsidRDefault="00320C62" w:rsidP="00544626">
      <w:pPr>
        <w:pStyle w:val="Paragrafoelenco"/>
        <w:widowControl w:val="0"/>
        <w:numPr>
          <w:ilvl w:val="0"/>
          <w:numId w:val="15"/>
        </w:numPr>
        <w:spacing w:line="300" w:lineRule="exact"/>
        <w:rPr>
          <w:rFonts w:ascii="Arial" w:hAnsi="Arial" w:cs="Arial"/>
          <w:sz w:val="20"/>
          <w:szCs w:val="20"/>
        </w:rPr>
      </w:pPr>
      <w:r w:rsidRPr="00DA742D">
        <w:rPr>
          <w:rFonts w:ascii="Arial" w:hAnsi="Arial" w:cs="Arial"/>
          <w:sz w:val="20"/>
          <w:szCs w:val="20"/>
        </w:rPr>
        <w:t xml:space="preserve">per le società di capitali mediante i bilanci, o estratti di essi, approvati </w:t>
      </w:r>
      <w:r w:rsidR="00FA18E1" w:rsidRPr="00DA742D">
        <w:rPr>
          <w:rFonts w:ascii="Arial" w:hAnsi="Arial" w:cs="Arial"/>
          <w:sz w:val="20"/>
          <w:szCs w:val="20"/>
        </w:rPr>
        <w:t>alla data di scadenza del termine per la presentazione dell</w:t>
      </w:r>
      <w:r w:rsidR="009667B1" w:rsidRPr="00DA742D">
        <w:rPr>
          <w:rFonts w:ascii="Arial" w:hAnsi="Arial" w:cs="Arial"/>
          <w:sz w:val="20"/>
          <w:szCs w:val="20"/>
        </w:rPr>
        <w:t>e offerte</w:t>
      </w:r>
      <w:r w:rsidR="00FA18E1" w:rsidRPr="00DA742D">
        <w:rPr>
          <w:rFonts w:ascii="Arial" w:hAnsi="Arial" w:cs="Arial"/>
          <w:sz w:val="20"/>
          <w:szCs w:val="20"/>
        </w:rPr>
        <w:t>,</w:t>
      </w:r>
      <w:r w:rsidR="00FA18E1" w:rsidRPr="00DA742D">
        <w:rPr>
          <w:rFonts w:ascii="Arial" w:hAnsi="Arial" w:cs="Arial"/>
          <w:color w:val="000000"/>
          <w:sz w:val="18"/>
          <w:szCs w:val="24"/>
          <w:lang w:val="x-none"/>
        </w:rPr>
        <w:t xml:space="preserve"> </w:t>
      </w:r>
      <w:r w:rsidRPr="00DA742D">
        <w:rPr>
          <w:rFonts w:ascii="Arial" w:hAnsi="Arial" w:cs="Arial"/>
          <w:sz w:val="20"/>
          <w:szCs w:val="20"/>
        </w:rPr>
        <w:t xml:space="preserve">corredati della nota integrativa; </w:t>
      </w:r>
    </w:p>
    <w:p w14:paraId="7E9A42E8" w14:textId="77777777" w:rsidR="00320C62" w:rsidRPr="00DA742D" w:rsidRDefault="00320C62" w:rsidP="00544626">
      <w:pPr>
        <w:pStyle w:val="Paragrafoelenco"/>
        <w:widowControl w:val="0"/>
        <w:numPr>
          <w:ilvl w:val="0"/>
          <w:numId w:val="15"/>
        </w:numPr>
        <w:suppressAutoHyphens/>
        <w:spacing w:line="300" w:lineRule="exact"/>
        <w:ind w:right="16"/>
        <w:rPr>
          <w:rFonts w:ascii="Arial" w:hAnsi="Arial" w:cs="Arial"/>
          <w:sz w:val="20"/>
          <w:szCs w:val="20"/>
        </w:rPr>
      </w:pPr>
      <w:r w:rsidRPr="00DA742D">
        <w:rPr>
          <w:rFonts w:ascii="Arial" w:hAnsi="Arial" w:cs="Arial"/>
          <w:sz w:val="20"/>
          <w:szCs w:val="20"/>
        </w:rPr>
        <w:t xml:space="preserve">per gli operatori economici costituiti in forma d’impresa individuale ovvero di società di persone, mediante copia del Modello Unico o la Dichiarazione IVA;  </w:t>
      </w:r>
    </w:p>
    <w:p w14:paraId="1A1BD037" w14:textId="4DBB35DD" w:rsidR="001350AA" w:rsidRPr="00DA742D" w:rsidRDefault="00320C62" w:rsidP="00544626">
      <w:pPr>
        <w:pStyle w:val="Paragrafoelenco"/>
        <w:widowControl w:val="0"/>
        <w:numPr>
          <w:ilvl w:val="0"/>
          <w:numId w:val="15"/>
        </w:numPr>
        <w:suppressAutoHyphens/>
        <w:spacing w:line="300" w:lineRule="exact"/>
        <w:ind w:right="16"/>
        <w:rPr>
          <w:rFonts w:ascii="Arial" w:hAnsi="Arial" w:cs="Arial"/>
          <w:i/>
          <w:sz w:val="20"/>
          <w:szCs w:val="20"/>
        </w:rPr>
      </w:pPr>
      <w:r w:rsidRPr="00DA742D">
        <w:rPr>
          <w:rFonts w:ascii="Arial" w:hAnsi="Arial" w:cs="Arial"/>
          <w:sz w:val="20"/>
          <w:szCs w:val="20"/>
        </w:rPr>
        <w:t xml:space="preserve">dichiarazione resa, ai sensi e per gli effetti dell’art. 47 del D.P.R. n. 445/2000, dal soggetto o organo preposto al controllo contabile della società ove presente (sia esso il Collegio sindacale, il revisore </w:t>
      </w:r>
      <w:r w:rsidR="001350AA" w:rsidRPr="00DA742D">
        <w:rPr>
          <w:rFonts w:ascii="Arial" w:hAnsi="Arial" w:cs="Arial"/>
          <w:sz w:val="20"/>
          <w:szCs w:val="20"/>
        </w:rPr>
        <w:t>legale</w:t>
      </w:r>
      <w:r w:rsidRPr="00DA742D">
        <w:rPr>
          <w:rFonts w:ascii="Arial" w:hAnsi="Arial" w:cs="Arial"/>
          <w:sz w:val="20"/>
          <w:szCs w:val="20"/>
        </w:rPr>
        <w:t xml:space="preserv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380F7D43" w14:textId="77777777" w:rsidR="001350AA" w:rsidRPr="00DA742D" w:rsidRDefault="001350AA" w:rsidP="00F33002">
      <w:pPr>
        <w:pStyle w:val="Paragrafoelenco"/>
        <w:widowControl w:val="0"/>
        <w:suppressAutoHyphens/>
        <w:spacing w:line="300" w:lineRule="exact"/>
        <w:ind w:left="420" w:right="16"/>
        <w:rPr>
          <w:rFonts w:ascii="Arial" w:eastAsia="Times New Roman" w:hAnsi="Arial" w:cs="Arial"/>
          <w:sz w:val="20"/>
          <w:szCs w:val="20"/>
          <w:lang w:eastAsia="en-US"/>
        </w:rPr>
      </w:pPr>
      <w:r w:rsidRPr="00DA742D">
        <w:rPr>
          <w:rFonts w:ascii="Arial" w:eastAsia="Times New Roman" w:hAnsi="Arial" w:cs="Arial"/>
          <w:sz w:val="20"/>
          <w:szCs w:val="20"/>
          <w:lang w:eastAsia="en-US"/>
        </w:rPr>
        <w:t xml:space="preserve">Per le imprese che abbiano iniziato l’attività da meno di tre anni, il requisito di fatturato è rapportato al periodo di attività effettivamente svolto. </w:t>
      </w:r>
    </w:p>
    <w:p w14:paraId="2925F983" w14:textId="77777777" w:rsidR="00EB07F1" w:rsidRPr="00DA742D" w:rsidRDefault="00EB07F1" w:rsidP="00C501DC">
      <w:pPr>
        <w:widowControl w:val="0"/>
        <w:suppressAutoHyphens/>
        <w:spacing w:line="300" w:lineRule="exact"/>
        <w:ind w:right="16"/>
        <w:rPr>
          <w:rFonts w:ascii="Arial" w:hAnsi="Arial" w:cs="Arial"/>
          <w:sz w:val="20"/>
          <w:szCs w:val="20"/>
        </w:rPr>
      </w:pPr>
    </w:p>
    <w:p w14:paraId="794AB1FB" w14:textId="3B932038" w:rsidR="00320C62" w:rsidRPr="00DA742D" w:rsidRDefault="00320C62" w:rsidP="00F33002">
      <w:pPr>
        <w:pStyle w:val="Titolo3"/>
        <w:keepNext w:val="0"/>
        <w:widowControl w:val="0"/>
        <w:spacing w:before="0" w:after="0" w:line="300" w:lineRule="exact"/>
        <w:ind w:left="426" w:hanging="426"/>
        <w:rPr>
          <w:rFonts w:ascii="Arial" w:hAnsi="Arial" w:cs="Arial"/>
          <w:sz w:val="20"/>
          <w:szCs w:val="20"/>
          <w:lang w:val="it-IT"/>
        </w:rPr>
      </w:pPr>
      <w:bookmarkStart w:id="1357" w:name="_Toc498419735"/>
      <w:bookmarkStart w:id="1358" w:name="_Toc498419736"/>
      <w:bookmarkStart w:id="1359" w:name="_Toc498419737"/>
      <w:bookmarkStart w:id="1360" w:name="_Toc498419738"/>
      <w:bookmarkStart w:id="1361" w:name="_Toc498419739"/>
      <w:bookmarkStart w:id="1362" w:name="_Toc498419740"/>
      <w:bookmarkStart w:id="1363" w:name="_Toc497484950"/>
      <w:bookmarkStart w:id="1364" w:name="_Toc497728148"/>
      <w:bookmarkStart w:id="1365" w:name="_Toc497831543"/>
      <w:bookmarkStart w:id="1366" w:name="_Toc498419741"/>
      <w:bookmarkStart w:id="1367" w:name="_Toc483302355"/>
      <w:bookmarkStart w:id="1368" w:name="_Toc483315905"/>
      <w:bookmarkStart w:id="1369" w:name="_Toc483316110"/>
      <w:bookmarkStart w:id="1370" w:name="_Toc483316313"/>
      <w:bookmarkStart w:id="1371" w:name="_Toc483316444"/>
      <w:bookmarkStart w:id="1372" w:name="_Toc483325747"/>
      <w:bookmarkStart w:id="1373" w:name="_Toc483401226"/>
      <w:bookmarkStart w:id="1374" w:name="_Toc483474023"/>
      <w:bookmarkStart w:id="1375" w:name="_Toc483571452"/>
      <w:bookmarkStart w:id="1376" w:name="_Toc483571573"/>
      <w:bookmarkStart w:id="1377" w:name="_Toc483906950"/>
      <w:bookmarkStart w:id="1378" w:name="_Toc484010700"/>
      <w:bookmarkStart w:id="1379" w:name="_Toc484010822"/>
      <w:bookmarkStart w:id="1380" w:name="_Toc484010946"/>
      <w:bookmarkStart w:id="1381" w:name="_Toc484011068"/>
      <w:bookmarkStart w:id="1382" w:name="_Toc484011190"/>
      <w:bookmarkStart w:id="1383" w:name="_Toc484011665"/>
      <w:bookmarkStart w:id="1384" w:name="_Toc484097739"/>
      <w:bookmarkStart w:id="1385" w:name="_Toc484428911"/>
      <w:bookmarkStart w:id="1386" w:name="_Toc484429081"/>
      <w:bookmarkStart w:id="1387" w:name="_Toc484438656"/>
      <w:bookmarkStart w:id="1388" w:name="_Toc484438780"/>
      <w:bookmarkStart w:id="1389" w:name="_Toc484438904"/>
      <w:bookmarkStart w:id="1390" w:name="_Toc484439824"/>
      <w:bookmarkStart w:id="1391" w:name="_Toc484439947"/>
      <w:bookmarkStart w:id="1392" w:name="_Toc484440071"/>
      <w:bookmarkStart w:id="1393" w:name="_Toc484440431"/>
      <w:bookmarkStart w:id="1394" w:name="_Toc484448090"/>
      <w:bookmarkStart w:id="1395" w:name="_Toc484448215"/>
      <w:bookmarkStart w:id="1396" w:name="_Toc484448339"/>
      <w:bookmarkStart w:id="1397" w:name="_Toc484448463"/>
      <w:bookmarkStart w:id="1398" w:name="_Toc484448587"/>
      <w:bookmarkStart w:id="1399" w:name="_Toc484448711"/>
      <w:bookmarkStart w:id="1400" w:name="_Toc484448834"/>
      <w:bookmarkStart w:id="1401" w:name="_Toc484448958"/>
      <w:bookmarkStart w:id="1402" w:name="_Toc484449082"/>
      <w:bookmarkStart w:id="1403" w:name="_Toc484526577"/>
      <w:bookmarkStart w:id="1404" w:name="_Toc484605297"/>
      <w:bookmarkStart w:id="1405" w:name="_Toc484605421"/>
      <w:bookmarkStart w:id="1406" w:name="_Toc484688290"/>
      <w:bookmarkStart w:id="1407" w:name="_Toc484688845"/>
      <w:bookmarkStart w:id="1408" w:name="_Toc485218281"/>
      <w:bookmarkStart w:id="1409" w:name="_Toc483302356"/>
      <w:bookmarkStart w:id="1410" w:name="_Toc483315906"/>
      <w:bookmarkStart w:id="1411" w:name="_Toc483316111"/>
      <w:bookmarkStart w:id="1412" w:name="_Toc483316314"/>
      <w:bookmarkStart w:id="1413" w:name="_Toc483316445"/>
      <w:bookmarkStart w:id="1414" w:name="_Toc483325748"/>
      <w:bookmarkStart w:id="1415" w:name="_Toc483401227"/>
      <w:bookmarkStart w:id="1416" w:name="_Toc483474024"/>
      <w:bookmarkStart w:id="1417" w:name="_Toc483571453"/>
      <w:bookmarkStart w:id="1418" w:name="_Toc483571574"/>
      <w:bookmarkStart w:id="1419" w:name="_Toc483906951"/>
      <w:bookmarkStart w:id="1420" w:name="_Toc484010701"/>
      <w:bookmarkStart w:id="1421" w:name="_Toc484010823"/>
      <w:bookmarkStart w:id="1422" w:name="_Toc484010947"/>
      <w:bookmarkStart w:id="1423" w:name="_Toc484011069"/>
      <w:bookmarkStart w:id="1424" w:name="_Toc484011191"/>
      <w:bookmarkStart w:id="1425" w:name="_Toc484011666"/>
      <w:bookmarkStart w:id="1426" w:name="_Toc484097740"/>
      <w:bookmarkStart w:id="1427" w:name="_Toc484428912"/>
      <w:bookmarkStart w:id="1428" w:name="_Toc484429082"/>
      <w:bookmarkStart w:id="1429" w:name="_Toc484438657"/>
      <w:bookmarkStart w:id="1430" w:name="_Toc484438781"/>
      <w:bookmarkStart w:id="1431" w:name="_Toc484438905"/>
      <w:bookmarkStart w:id="1432" w:name="_Toc484439825"/>
      <w:bookmarkStart w:id="1433" w:name="_Toc484439948"/>
      <w:bookmarkStart w:id="1434" w:name="_Toc484440072"/>
      <w:bookmarkStart w:id="1435" w:name="_Toc484440432"/>
      <w:bookmarkStart w:id="1436" w:name="_Toc484448091"/>
      <w:bookmarkStart w:id="1437" w:name="_Toc484448216"/>
      <w:bookmarkStart w:id="1438" w:name="_Toc484448340"/>
      <w:bookmarkStart w:id="1439" w:name="_Toc484448464"/>
      <w:bookmarkStart w:id="1440" w:name="_Toc484448588"/>
      <w:bookmarkStart w:id="1441" w:name="_Toc484448712"/>
      <w:bookmarkStart w:id="1442" w:name="_Toc484448835"/>
      <w:bookmarkStart w:id="1443" w:name="_Toc484448959"/>
      <w:bookmarkStart w:id="1444" w:name="_Toc484449083"/>
      <w:bookmarkStart w:id="1445" w:name="_Toc484526578"/>
      <w:bookmarkStart w:id="1446" w:name="_Toc484605298"/>
      <w:bookmarkStart w:id="1447" w:name="_Toc484605422"/>
      <w:bookmarkStart w:id="1448" w:name="_Toc484688291"/>
      <w:bookmarkStart w:id="1449" w:name="_Toc484688846"/>
      <w:bookmarkStart w:id="1450" w:name="_Toc485218282"/>
      <w:bookmarkStart w:id="1451" w:name="_Toc483302357"/>
      <w:bookmarkStart w:id="1452" w:name="_Toc483315907"/>
      <w:bookmarkStart w:id="1453" w:name="_Toc483316112"/>
      <w:bookmarkStart w:id="1454" w:name="_Toc483316315"/>
      <w:bookmarkStart w:id="1455" w:name="_Toc483316446"/>
      <w:bookmarkStart w:id="1456" w:name="_Toc483325749"/>
      <w:bookmarkStart w:id="1457" w:name="_Toc483401228"/>
      <w:bookmarkStart w:id="1458" w:name="_Toc483474025"/>
      <w:bookmarkStart w:id="1459" w:name="_Toc483571454"/>
      <w:bookmarkStart w:id="1460" w:name="_Toc483571575"/>
      <w:bookmarkStart w:id="1461" w:name="_Toc483906952"/>
      <w:bookmarkStart w:id="1462" w:name="_Toc484010702"/>
      <w:bookmarkStart w:id="1463" w:name="_Toc484010824"/>
      <w:bookmarkStart w:id="1464" w:name="_Toc484010948"/>
      <w:bookmarkStart w:id="1465" w:name="_Toc484011070"/>
      <w:bookmarkStart w:id="1466" w:name="_Toc484011192"/>
      <w:bookmarkStart w:id="1467" w:name="_Toc484011667"/>
      <w:bookmarkStart w:id="1468" w:name="_Toc484097741"/>
      <w:bookmarkStart w:id="1469" w:name="_Toc484428913"/>
      <w:bookmarkStart w:id="1470" w:name="_Toc484429083"/>
      <w:bookmarkStart w:id="1471" w:name="_Toc484438658"/>
      <w:bookmarkStart w:id="1472" w:name="_Toc484438782"/>
      <w:bookmarkStart w:id="1473" w:name="_Toc484438906"/>
      <w:bookmarkStart w:id="1474" w:name="_Toc484439826"/>
      <w:bookmarkStart w:id="1475" w:name="_Toc484439949"/>
      <w:bookmarkStart w:id="1476" w:name="_Toc484440073"/>
      <w:bookmarkStart w:id="1477" w:name="_Toc484440433"/>
      <w:bookmarkStart w:id="1478" w:name="_Toc484448092"/>
      <w:bookmarkStart w:id="1479" w:name="_Toc484448217"/>
      <w:bookmarkStart w:id="1480" w:name="_Toc484448341"/>
      <w:bookmarkStart w:id="1481" w:name="_Toc484448465"/>
      <w:bookmarkStart w:id="1482" w:name="_Toc484448589"/>
      <w:bookmarkStart w:id="1483" w:name="_Toc484448713"/>
      <w:bookmarkStart w:id="1484" w:name="_Toc484448836"/>
      <w:bookmarkStart w:id="1485" w:name="_Toc484448960"/>
      <w:bookmarkStart w:id="1486" w:name="_Toc484449084"/>
      <w:bookmarkStart w:id="1487" w:name="_Toc484526579"/>
      <w:bookmarkStart w:id="1488" w:name="_Toc484605299"/>
      <w:bookmarkStart w:id="1489" w:name="_Toc484605423"/>
      <w:bookmarkStart w:id="1490" w:name="_Toc484688292"/>
      <w:bookmarkStart w:id="1491" w:name="_Toc484688847"/>
      <w:bookmarkStart w:id="1492" w:name="_Toc485218283"/>
      <w:bookmarkStart w:id="1493" w:name="_Toc483302358"/>
      <w:bookmarkStart w:id="1494" w:name="_Toc483315908"/>
      <w:bookmarkStart w:id="1495" w:name="_Toc483316113"/>
      <w:bookmarkStart w:id="1496" w:name="_Toc483316316"/>
      <w:bookmarkStart w:id="1497" w:name="_Toc483316447"/>
      <w:bookmarkStart w:id="1498" w:name="_Toc483325750"/>
      <w:bookmarkStart w:id="1499" w:name="_Toc483401229"/>
      <w:bookmarkStart w:id="1500" w:name="_Toc483474026"/>
      <w:bookmarkStart w:id="1501" w:name="_Toc483571455"/>
      <w:bookmarkStart w:id="1502" w:name="_Toc483571576"/>
      <w:bookmarkStart w:id="1503" w:name="_Toc483906953"/>
      <w:bookmarkStart w:id="1504" w:name="_Toc484010703"/>
      <w:bookmarkStart w:id="1505" w:name="_Toc484010825"/>
      <w:bookmarkStart w:id="1506" w:name="_Toc484010949"/>
      <w:bookmarkStart w:id="1507" w:name="_Toc484011071"/>
      <w:bookmarkStart w:id="1508" w:name="_Toc484011193"/>
      <w:bookmarkStart w:id="1509" w:name="_Toc484011668"/>
      <w:bookmarkStart w:id="1510" w:name="_Toc484097742"/>
      <w:bookmarkStart w:id="1511" w:name="_Toc484428914"/>
      <w:bookmarkStart w:id="1512" w:name="_Toc484429084"/>
      <w:bookmarkStart w:id="1513" w:name="_Toc484438659"/>
      <w:bookmarkStart w:id="1514" w:name="_Toc484438783"/>
      <w:bookmarkStart w:id="1515" w:name="_Toc484438907"/>
      <w:bookmarkStart w:id="1516" w:name="_Toc484439827"/>
      <w:bookmarkStart w:id="1517" w:name="_Toc484439950"/>
      <w:bookmarkStart w:id="1518" w:name="_Toc484440074"/>
      <w:bookmarkStart w:id="1519" w:name="_Toc484440434"/>
      <w:bookmarkStart w:id="1520" w:name="_Toc484448093"/>
      <w:bookmarkStart w:id="1521" w:name="_Toc484448218"/>
      <w:bookmarkStart w:id="1522" w:name="_Toc484448342"/>
      <w:bookmarkStart w:id="1523" w:name="_Toc484448466"/>
      <w:bookmarkStart w:id="1524" w:name="_Toc484448590"/>
      <w:bookmarkStart w:id="1525" w:name="_Toc484448714"/>
      <w:bookmarkStart w:id="1526" w:name="_Toc484448837"/>
      <w:bookmarkStart w:id="1527" w:name="_Toc484448961"/>
      <w:bookmarkStart w:id="1528" w:name="_Toc484449085"/>
      <w:bookmarkStart w:id="1529" w:name="_Toc484526580"/>
      <w:bookmarkStart w:id="1530" w:name="_Toc484605300"/>
      <w:bookmarkStart w:id="1531" w:name="_Toc484605424"/>
      <w:bookmarkStart w:id="1532" w:name="_Toc484688293"/>
      <w:bookmarkStart w:id="1533" w:name="_Toc484688848"/>
      <w:bookmarkStart w:id="1534" w:name="_Toc485218284"/>
      <w:bookmarkStart w:id="1535" w:name="_Toc483302359"/>
      <w:bookmarkStart w:id="1536" w:name="_Toc483315909"/>
      <w:bookmarkStart w:id="1537" w:name="_Toc483316114"/>
      <w:bookmarkStart w:id="1538" w:name="_Toc483316317"/>
      <w:bookmarkStart w:id="1539" w:name="_Toc483316448"/>
      <w:bookmarkStart w:id="1540" w:name="_Toc483325751"/>
      <w:bookmarkStart w:id="1541" w:name="_Toc483401230"/>
      <w:bookmarkStart w:id="1542" w:name="_Toc483474027"/>
      <w:bookmarkStart w:id="1543" w:name="_Toc483571456"/>
      <w:bookmarkStart w:id="1544" w:name="_Toc483571577"/>
      <w:bookmarkStart w:id="1545" w:name="_Toc483906954"/>
      <w:bookmarkStart w:id="1546" w:name="_Toc484010704"/>
      <w:bookmarkStart w:id="1547" w:name="_Toc484010826"/>
      <w:bookmarkStart w:id="1548" w:name="_Toc484010950"/>
      <w:bookmarkStart w:id="1549" w:name="_Toc484011072"/>
      <w:bookmarkStart w:id="1550" w:name="_Toc484011194"/>
      <w:bookmarkStart w:id="1551" w:name="_Toc484011669"/>
      <w:bookmarkStart w:id="1552" w:name="_Toc484097743"/>
      <w:bookmarkStart w:id="1553" w:name="_Toc484428915"/>
      <w:bookmarkStart w:id="1554" w:name="_Toc484429085"/>
      <w:bookmarkStart w:id="1555" w:name="_Toc484438660"/>
      <w:bookmarkStart w:id="1556" w:name="_Toc484438784"/>
      <w:bookmarkStart w:id="1557" w:name="_Toc484438908"/>
      <w:bookmarkStart w:id="1558" w:name="_Toc484439828"/>
      <w:bookmarkStart w:id="1559" w:name="_Toc484439951"/>
      <w:bookmarkStart w:id="1560" w:name="_Toc484440075"/>
      <w:bookmarkStart w:id="1561" w:name="_Toc484440435"/>
      <w:bookmarkStart w:id="1562" w:name="_Toc484448094"/>
      <w:bookmarkStart w:id="1563" w:name="_Toc484448219"/>
      <w:bookmarkStart w:id="1564" w:name="_Toc484448343"/>
      <w:bookmarkStart w:id="1565" w:name="_Toc484448467"/>
      <w:bookmarkStart w:id="1566" w:name="_Toc484448591"/>
      <w:bookmarkStart w:id="1567" w:name="_Toc484448715"/>
      <w:bookmarkStart w:id="1568" w:name="_Toc484448838"/>
      <w:bookmarkStart w:id="1569" w:name="_Toc484448962"/>
      <w:bookmarkStart w:id="1570" w:name="_Toc484449086"/>
      <w:bookmarkStart w:id="1571" w:name="_Toc484526581"/>
      <w:bookmarkStart w:id="1572" w:name="_Toc484605301"/>
      <w:bookmarkStart w:id="1573" w:name="_Toc484605425"/>
      <w:bookmarkStart w:id="1574" w:name="_Toc484688294"/>
      <w:bookmarkStart w:id="1575" w:name="_Toc484688849"/>
      <w:bookmarkStart w:id="1576" w:name="_Toc485218285"/>
      <w:bookmarkStart w:id="1577" w:name="_Toc497484951"/>
      <w:bookmarkStart w:id="1578" w:name="_Toc497728149"/>
      <w:bookmarkStart w:id="1579" w:name="_Toc497831544"/>
      <w:bookmarkStart w:id="1580" w:name="_Toc498419742"/>
      <w:bookmarkStart w:id="1581" w:name="_Toc225325881"/>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r w:rsidRPr="00DA742D">
        <w:rPr>
          <w:rFonts w:ascii="Arial" w:hAnsi="Arial" w:cs="Arial"/>
          <w:sz w:val="20"/>
          <w:szCs w:val="20"/>
          <w:lang w:val="it-IT"/>
        </w:rPr>
        <w:t xml:space="preserve">Indicazioni </w:t>
      </w:r>
      <w:r w:rsidR="00D237DB" w:rsidRPr="00DA742D">
        <w:rPr>
          <w:rFonts w:ascii="Arial" w:hAnsi="Arial" w:cs="Arial"/>
          <w:sz w:val="20"/>
          <w:szCs w:val="20"/>
          <w:lang w:val="it-IT"/>
        </w:rPr>
        <w:t xml:space="preserve">sui requisiti speciali nei </w:t>
      </w:r>
      <w:r w:rsidRPr="00DA742D">
        <w:rPr>
          <w:rFonts w:ascii="Arial" w:hAnsi="Arial" w:cs="Arial"/>
          <w:sz w:val="20"/>
          <w:szCs w:val="20"/>
          <w:lang w:val="it-IT"/>
        </w:rPr>
        <w:t xml:space="preserve">raggruppamenti temporanei, consorzi ordinari, aggregazioni di imprese di rete, </w:t>
      </w:r>
      <w:r w:rsidRPr="00DA742D">
        <w:rPr>
          <w:rFonts w:ascii="Arial" w:hAnsi="Arial" w:cs="Arial"/>
          <w:caps w:val="0"/>
          <w:sz w:val="20"/>
          <w:szCs w:val="20"/>
          <w:lang w:val="it-IT"/>
        </w:rPr>
        <w:t>GEIE</w:t>
      </w:r>
      <w:bookmarkEnd w:id="1581"/>
    </w:p>
    <w:p w14:paraId="6D473EEB"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I soggetti di cui all’art. 65, comma 2, lett. e), f), g) e h) del Codice</w:t>
      </w:r>
      <w:r w:rsidRPr="00DA742D">
        <w:rPr>
          <w:rFonts w:ascii="Arial" w:hAnsi="Arial" w:cs="Arial"/>
          <w:b/>
          <w:sz w:val="20"/>
          <w:szCs w:val="20"/>
        </w:rPr>
        <w:t xml:space="preserve"> </w:t>
      </w:r>
      <w:r w:rsidRPr="00DA742D">
        <w:rPr>
          <w:rFonts w:ascii="Arial" w:hAnsi="Arial" w:cs="Arial"/>
          <w:sz w:val="20"/>
          <w:szCs w:val="20"/>
        </w:rPr>
        <w:t xml:space="preserve">devono possedere i requisiti speciali nei termini di seguito indicati. </w:t>
      </w:r>
    </w:p>
    <w:p w14:paraId="6145B568" w14:textId="6F539DAD"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Alle aggregazioni di retisti, ai consorzi ordinari ed ai GEIE si applica la disciplina prevista per RTI.</w:t>
      </w:r>
    </w:p>
    <w:p w14:paraId="0E4395F4" w14:textId="77777777" w:rsidR="00320C62" w:rsidRPr="00DA742D" w:rsidRDefault="00320C62" w:rsidP="00F33002">
      <w:pPr>
        <w:widowControl w:val="0"/>
        <w:spacing w:line="300" w:lineRule="exact"/>
        <w:rPr>
          <w:rFonts w:ascii="Arial" w:hAnsi="Arial" w:cs="Arial"/>
          <w:b/>
          <w:sz w:val="20"/>
          <w:szCs w:val="20"/>
          <w:u w:val="single"/>
        </w:rPr>
      </w:pPr>
    </w:p>
    <w:p w14:paraId="51DC7526" w14:textId="77777777" w:rsidR="00320C62" w:rsidRPr="00DA742D" w:rsidRDefault="00320C62" w:rsidP="00F33002">
      <w:pPr>
        <w:widowControl w:val="0"/>
        <w:spacing w:line="300" w:lineRule="exact"/>
        <w:rPr>
          <w:rFonts w:ascii="Arial" w:hAnsi="Arial" w:cs="Arial"/>
          <w:b/>
          <w:sz w:val="20"/>
          <w:szCs w:val="20"/>
          <w:u w:val="single"/>
        </w:rPr>
      </w:pPr>
      <w:r w:rsidRPr="00DA742D">
        <w:rPr>
          <w:rFonts w:ascii="Arial" w:hAnsi="Arial" w:cs="Arial"/>
          <w:b/>
          <w:sz w:val="20"/>
          <w:szCs w:val="20"/>
          <w:u w:val="single"/>
        </w:rPr>
        <w:t>Requisiti di idoneità professionale</w:t>
      </w:r>
    </w:p>
    <w:p w14:paraId="118725E6" w14:textId="5FE81D8C" w:rsidR="00320C62" w:rsidRPr="00DA742D" w:rsidRDefault="62645D88" w:rsidP="00544626">
      <w:pPr>
        <w:pStyle w:val="Paragrafoelenco"/>
        <w:widowControl w:val="0"/>
        <w:numPr>
          <w:ilvl w:val="0"/>
          <w:numId w:val="77"/>
        </w:numPr>
        <w:spacing w:line="300" w:lineRule="exact"/>
        <w:ind w:left="284" w:hanging="284"/>
        <w:rPr>
          <w:rFonts w:ascii="Arial" w:hAnsi="Arial" w:cs="Arial"/>
          <w:szCs w:val="24"/>
        </w:rPr>
      </w:pPr>
      <w:r w:rsidRPr="00DA742D">
        <w:rPr>
          <w:rFonts w:ascii="Arial" w:hAnsi="Arial" w:cs="Arial"/>
          <w:sz w:val="20"/>
          <w:szCs w:val="20"/>
        </w:rPr>
        <w:t xml:space="preserve">Il requisito relativo all’Iscrizione nel Registro delle Imprese oppure nell’Albo delle imprese artigiane o presso i competenti Ordini professionali di cui al paragrafo </w:t>
      </w:r>
      <w:r w:rsidR="00320C62" w:rsidRPr="00DA742D">
        <w:rPr>
          <w:rFonts w:ascii="Arial" w:hAnsi="Arial" w:cs="Arial"/>
          <w:sz w:val="20"/>
          <w:szCs w:val="20"/>
        </w:rPr>
        <w:fldChar w:fldCharType="begin" w:fldLock="1"/>
      </w:r>
      <w:r w:rsidR="00320C62" w:rsidRPr="00DA742D">
        <w:rPr>
          <w:rFonts w:ascii="Arial" w:hAnsi="Arial" w:cs="Arial"/>
          <w:sz w:val="20"/>
          <w:szCs w:val="20"/>
        </w:rPr>
        <w:instrText xml:space="preserve"> REF _Ref495411541 \r \h  \* MERGEFORMAT </w:instrText>
      </w:r>
      <w:r w:rsidR="00320C62" w:rsidRPr="00DA742D">
        <w:rPr>
          <w:rFonts w:ascii="Arial" w:hAnsi="Arial" w:cs="Arial"/>
          <w:sz w:val="20"/>
          <w:szCs w:val="20"/>
        </w:rPr>
      </w:r>
      <w:r w:rsidR="00320C62" w:rsidRPr="00DA742D">
        <w:rPr>
          <w:rFonts w:ascii="Arial" w:hAnsi="Arial" w:cs="Arial"/>
          <w:sz w:val="20"/>
          <w:szCs w:val="20"/>
        </w:rPr>
        <w:fldChar w:fldCharType="separate"/>
      </w:r>
      <w:r w:rsidRPr="00DA742D">
        <w:rPr>
          <w:rFonts w:ascii="Arial" w:hAnsi="Arial" w:cs="Arial"/>
          <w:sz w:val="20"/>
          <w:szCs w:val="20"/>
        </w:rPr>
        <w:t>6.1</w:t>
      </w:r>
      <w:r w:rsidR="00320C62" w:rsidRPr="00DA742D">
        <w:rPr>
          <w:rFonts w:ascii="Arial" w:hAnsi="Arial" w:cs="Arial"/>
          <w:sz w:val="20"/>
          <w:szCs w:val="20"/>
        </w:rPr>
        <w:fldChar w:fldCharType="end"/>
      </w:r>
      <w:r w:rsidR="15CD17CE" w:rsidRPr="00DA742D">
        <w:rPr>
          <w:rFonts w:ascii="Arial" w:eastAsia="Arial" w:hAnsi="Arial" w:cs="Arial"/>
          <w:color w:val="000000" w:themeColor="text1"/>
          <w:sz w:val="20"/>
          <w:szCs w:val="20"/>
        </w:rPr>
        <w:t xml:space="preserve">, lett. a) </w:t>
      </w:r>
      <w:r w:rsidRPr="00DA742D">
        <w:rPr>
          <w:rFonts w:ascii="Arial" w:hAnsi="Arial" w:cs="Arial"/>
          <w:sz w:val="20"/>
          <w:szCs w:val="20"/>
        </w:rPr>
        <w:t>deve essere posseduto da:</w:t>
      </w:r>
    </w:p>
    <w:p w14:paraId="08C59C09" w14:textId="77777777" w:rsidR="00320C62" w:rsidRPr="00DA742D" w:rsidRDefault="00320C62" w:rsidP="00544626">
      <w:pPr>
        <w:pStyle w:val="Paragrafoelenco"/>
        <w:widowControl w:val="0"/>
        <w:numPr>
          <w:ilvl w:val="0"/>
          <w:numId w:val="19"/>
        </w:numPr>
        <w:tabs>
          <w:tab w:val="clear" w:pos="360"/>
        </w:tabs>
        <w:spacing w:line="300" w:lineRule="exact"/>
        <w:ind w:left="426" w:firstLine="0"/>
        <w:rPr>
          <w:rFonts w:ascii="Arial" w:hAnsi="Arial" w:cs="Arial"/>
          <w:sz w:val="20"/>
          <w:szCs w:val="20"/>
        </w:rPr>
      </w:pPr>
      <w:r w:rsidRPr="00DA742D">
        <w:rPr>
          <w:rFonts w:ascii="Arial" w:hAnsi="Arial" w:cs="Arial"/>
          <w:sz w:val="20"/>
          <w:szCs w:val="20"/>
        </w:rPr>
        <w:t>da ciascun componente del raggruppamento/consorzio/GEIE anche da costituire, nonché dal GEIE medesimo;</w:t>
      </w:r>
    </w:p>
    <w:p w14:paraId="1FFFB095" w14:textId="77777777" w:rsidR="00320C62" w:rsidRPr="00DA742D" w:rsidRDefault="00320C62" w:rsidP="00544626">
      <w:pPr>
        <w:pStyle w:val="Paragrafoelenco"/>
        <w:widowControl w:val="0"/>
        <w:numPr>
          <w:ilvl w:val="0"/>
          <w:numId w:val="19"/>
        </w:numPr>
        <w:tabs>
          <w:tab w:val="clear" w:pos="360"/>
        </w:tabs>
        <w:spacing w:line="300" w:lineRule="exact"/>
        <w:ind w:left="426" w:firstLine="0"/>
        <w:rPr>
          <w:rFonts w:ascii="Arial" w:hAnsi="Arial" w:cs="Arial"/>
          <w:sz w:val="20"/>
          <w:szCs w:val="20"/>
        </w:rPr>
      </w:pPr>
      <w:r w:rsidRPr="00DA742D">
        <w:rPr>
          <w:rFonts w:ascii="Arial" w:hAnsi="Arial" w:cs="Arial"/>
          <w:sz w:val="20"/>
          <w:szCs w:val="20"/>
        </w:rPr>
        <w:t>da ciascun componente dell’aggregazione di rete nonché dall’organo comune nel caso in cui questi abbia soggettività giuridica.</w:t>
      </w:r>
    </w:p>
    <w:p w14:paraId="3053486A" w14:textId="77777777" w:rsidR="00320C62" w:rsidRPr="00DA742D" w:rsidRDefault="00320C62" w:rsidP="00F33002">
      <w:pPr>
        <w:pStyle w:val="Paragrafoelenco"/>
        <w:widowControl w:val="0"/>
        <w:spacing w:line="300" w:lineRule="exact"/>
        <w:ind w:left="0"/>
        <w:rPr>
          <w:rFonts w:ascii="Arial" w:hAnsi="Arial" w:cs="Arial"/>
          <w:b/>
          <w:bCs/>
          <w:iCs/>
          <w:sz w:val="20"/>
          <w:szCs w:val="20"/>
        </w:rPr>
      </w:pPr>
    </w:p>
    <w:p w14:paraId="060DC508" w14:textId="77777777" w:rsidR="00320C62" w:rsidRPr="00DA742D" w:rsidRDefault="00320C62" w:rsidP="00F33002">
      <w:pPr>
        <w:pStyle w:val="Paragrafoelenco"/>
        <w:widowControl w:val="0"/>
        <w:spacing w:line="300" w:lineRule="exact"/>
        <w:ind w:left="0"/>
        <w:rPr>
          <w:rFonts w:ascii="Arial" w:hAnsi="Arial" w:cs="Arial"/>
          <w:u w:val="single"/>
        </w:rPr>
      </w:pPr>
      <w:r w:rsidRPr="00DA742D">
        <w:rPr>
          <w:rFonts w:ascii="Arial" w:hAnsi="Arial" w:cs="Arial"/>
          <w:b/>
          <w:bCs/>
          <w:iCs/>
          <w:sz w:val="20"/>
          <w:szCs w:val="20"/>
          <w:u w:val="single"/>
        </w:rPr>
        <w:t>Requisiti di capacità economico finanziaria</w:t>
      </w:r>
      <w:r w:rsidRPr="00DA742D" w:rsidDel="005E0D57">
        <w:rPr>
          <w:rFonts w:ascii="Arial" w:hAnsi="Arial" w:cs="Arial"/>
          <w:b/>
          <w:bCs/>
          <w:iCs/>
          <w:sz w:val="20"/>
          <w:szCs w:val="20"/>
          <w:u w:val="single"/>
        </w:rPr>
        <w:t xml:space="preserve"> </w:t>
      </w:r>
    </w:p>
    <w:p w14:paraId="64C0A574" w14:textId="40912BDC" w:rsidR="00320C62" w:rsidRPr="00DA742D" w:rsidRDefault="62645D88" w:rsidP="08BE7595">
      <w:pPr>
        <w:widowControl w:val="0"/>
        <w:spacing w:line="300" w:lineRule="exact"/>
        <w:rPr>
          <w:rFonts w:ascii="Arial" w:hAnsi="Arial" w:cs="Arial"/>
          <w:sz w:val="20"/>
          <w:szCs w:val="20"/>
          <w:lang w:eastAsia="it-IT"/>
        </w:rPr>
      </w:pPr>
      <w:r w:rsidRPr="00DA742D">
        <w:rPr>
          <w:rFonts w:ascii="Arial" w:hAnsi="Arial" w:cs="Arial"/>
          <w:sz w:val="20"/>
          <w:szCs w:val="20"/>
          <w:lang w:eastAsia="it-IT"/>
        </w:rPr>
        <w:t>Il requisito relativo al fatturato globale</w:t>
      </w:r>
      <w:r w:rsidRPr="00DA742D">
        <w:rPr>
          <w:rFonts w:ascii="Arial" w:hAnsi="Arial" w:cs="Arial"/>
          <w:i/>
          <w:iCs/>
          <w:sz w:val="20"/>
          <w:szCs w:val="20"/>
          <w:lang w:eastAsia="it-IT"/>
        </w:rPr>
        <w:t xml:space="preserve"> </w:t>
      </w:r>
      <w:r w:rsidRPr="00DA742D">
        <w:rPr>
          <w:rFonts w:ascii="Arial" w:hAnsi="Arial" w:cs="Arial"/>
          <w:sz w:val="20"/>
          <w:szCs w:val="20"/>
          <w:lang w:eastAsia="it-IT"/>
        </w:rPr>
        <w:t>di cui al par</w:t>
      </w:r>
      <w:r w:rsidR="693BB9AB" w:rsidRPr="00DA742D">
        <w:rPr>
          <w:rFonts w:ascii="Arial" w:hAnsi="Arial" w:cs="Arial"/>
          <w:sz w:val="20"/>
          <w:szCs w:val="20"/>
          <w:lang w:eastAsia="it-IT"/>
        </w:rPr>
        <w:t>.</w:t>
      </w:r>
      <w:r w:rsidRPr="00DA742D">
        <w:rPr>
          <w:rFonts w:ascii="Arial" w:hAnsi="Arial" w:cs="Arial"/>
          <w:sz w:val="20"/>
          <w:szCs w:val="20"/>
          <w:lang w:eastAsia="it-IT"/>
        </w:rPr>
        <w:t xml:space="preserve"> 6.2</w:t>
      </w:r>
      <w:r w:rsidR="43927CA7" w:rsidRPr="00DA742D">
        <w:rPr>
          <w:rFonts w:ascii="Arial" w:eastAsia="Arial" w:hAnsi="Arial" w:cs="Arial"/>
          <w:color w:val="000000" w:themeColor="text1"/>
          <w:sz w:val="20"/>
          <w:szCs w:val="20"/>
        </w:rPr>
        <w:t>, lett. a)</w:t>
      </w:r>
      <w:r w:rsidRPr="00DA742D">
        <w:rPr>
          <w:rFonts w:ascii="Arial" w:hAnsi="Arial" w:cs="Arial"/>
          <w:b/>
          <w:bCs/>
          <w:sz w:val="20"/>
          <w:szCs w:val="20"/>
          <w:lang w:eastAsia="it-IT"/>
        </w:rPr>
        <w:t xml:space="preserve"> </w:t>
      </w:r>
      <w:r w:rsidRPr="00DA742D">
        <w:rPr>
          <w:rFonts w:ascii="Arial" w:hAnsi="Arial" w:cs="Arial"/>
          <w:sz w:val="20"/>
          <w:szCs w:val="20"/>
          <w:lang w:eastAsia="it-IT"/>
        </w:rPr>
        <w:t xml:space="preserve">deve essere soddisfatto dal RTI nel complesso. </w:t>
      </w:r>
    </w:p>
    <w:p w14:paraId="470CF3CC" w14:textId="77777777" w:rsidR="00320C62" w:rsidRPr="00DA742D" w:rsidRDefault="00320C62" w:rsidP="00F33002">
      <w:pPr>
        <w:widowControl w:val="0"/>
        <w:spacing w:line="300" w:lineRule="exact"/>
        <w:rPr>
          <w:rFonts w:ascii="Arial" w:hAnsi="Arial" w:cs="Arial"/>
          <w:i/>
          <w:sz w:val="20"/>
          <w:szCs w:val="20"/>
        </w:rPr>
      </w:pPr>
    </w:p>
    <w:p w14:paraId="56F1A396" w14:textId="5F0A7356" w:rsidR="00320C62" w:rsidRPr="00DA742D" w:rsidRDefault="00794410" w:rsidP="00F33002">
      <w:pPr>
        <w:pStyle w:val="Titolo3"/>
        <w:keepNext w:val="0"/>
        <w:widowControl w:val="0"/>
        <w:spacing w:before="0" w:after="0" w:line="300" w:lineRule="exact"/>
        <w:ind w:left="426" w:hanging="426"/>
        <w:rPr>
          <w:rFonts w:ascii="Arial" w:hAnsi="Arial" w:cs="Arial"/>
        </w:rPr>
      </w:pPr>
      <w:bookmarkStart w:id="1582" w:name="_Toc494358983"/>
      <w:bookmarkStart w:id="1583" w:name="_Toc494359032"/>
      <w:bookmarkStart w:id="1584" w:name="_Toc497484953"/>
      <w:bookmarkStart w:id="1585" w:name="_Toc497728151"/>
      <w:bookmarkStart w:id="1586" w:name="_Toc497831546"/>
      <w:bookmarkStart w:id="1587" w:name="_Toc498419744"/>
      <w:bookmarkStart w:id="1588" w:name="_Toc225325882"/>
      <w:bookmarkStart w:id="1589" w:name="_Ref496007650"/>
      <w:bookmarkStart w:id="1590" w:name="_Ref496007652"/>
      <w:bookmarkStart w:id="1591" w:name="_Toc133935855"/>
      <w:bookmarkEnd w:id="1582"/>
      <w:bookmarkEnd w:id="1583"/>
      <w:bookmarkEnd w:id="1584"/>
      <w:bookmarkEnd w:id="1585"/>
      <w:bookmarkEnd w:id="1586"/>
      <w:bookmarkEnd w:id="1587"/>
      <w:r w:rsidRPr="00DA742D">
        <w:rPr>
          <w:rFonts w:ascii="Arial" w:hAnsi="Arial" w:cs="Arial"/>
          <w:sz w:val="20"/>
          <w:szCs w:val="20"/>
          <w:lang w:val="it-IT"/>
        </w:rPr>
        <w:t>I</w:t>
      </w:r>
      <w:r w:rsidR="00D237DB" w:rsidRPr="00DA742D">
        <w:rPr>
          <w:rFonts w:ascii="Arial" w:hAnsi="Arial" w:cs="Arial"/>
          <w:sz w:val="20"/>
          <w:szCs w:val="20"/>
          <w:lang w:val="it-IT"/>
        </w:rPr>
        <w:t xml:space="preserve">ndicazioni </w:t>
      </w:r>
      <w:r w:rsidRPr="00DA742D">
        <w:rPr>
          <w:rFonts w:ascii="Arial" w:hAnsi="Arial" w:cs="Arial"/>
          <w:sz w:val="20"/>
          <w:szCs w:val="20"/>
          <w:lang w:val="it-IT"/>
        </w:rPr>
        <w:t xml:space="preserve">sui requisiti speciali nei consorzi di cooperative, consordi di imprese </w:t>
      </w:r>
      <w:r w:rsidRPr="00DA742D">
        <w:rPr>
          <w:rFonts w:ascii="Arial" w:hAnsi="Arial" w:cs="Arial"/>
          <w:sz w:val="20"/>
          <w:szCs w:val="20"/>
          <w:lang w:val="it-IT"/>
        </w:rPr>
        <w:lastRenderedPageBreak/>
        <w:t>artigiane e consorzi stabili</w:t>
      </w:r>
      <w:bookmarkEnd w:id="1588"/>
      <w:r w:rsidR="00320C62" w:rsidRPr="00DA742D">
        <w:rPr>
          <w:rFonts w:ascii="Arial" w:hAnsi="Arial" w:cs="Arial"/>
          <w:szCs w:val="22"/>
          <w:lang w:val="it-IT"/>
        </w:rPr>
        <w:t xml:space="preserve"> </w:t>
      </w:r>
      <w:bookmarkEnd w:id="1589"/>
      <w:bookmarkEnd w:id="1590"/>
      <w:bookmarkEnd w:id="1591"/>
    </w:p>
    <w:p w14:paraId="7EA1A914"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Requisiti di idoneità professionale</w:t>
      </w:r>
    </w:p>
    <w:p w14:paraId="2BBAB584" w14:textId="355E8992" w:rsidR="00320C62" w:rsidRPr="00DA742D" w:rsidRDefault="62645D88" w:rsidP="08BE7595">
      <w:pPr>
        <w:widowControl w:val="0"/>
        <w:spacing w:line="300" w:lineRule="exact"/>
        <w:rPr>
          <w:rFonts w:ascii="Arial" w:eastAsia="Arial" w:hAnsi="Arial" w:cs="Arial"/>
          <w:sz w:val="20"/>
          <w:szCs w:val="20"/>
        </w:rPr>
      </w:pPr>
      <w:r w:rsidRPr="00DA742D">
        <w:rPr>
          <w:rFonts w:ascii="Arial" w:hAnsi="Arial" w:cs="Arial"/>
          <w:sz w:val="20"/>
          <w:szCs w:val="20"/>
        </w:rPr>
        <w:t xml:space="preserve">Il requisito relativo all’iscrizione nel Registro delle Imprese oppure nell’Albo delle Imprese artigiane di cui di cui al paragrafo 6.1 </w:t>
      </w:r>
      <w:r w:rsidR="699B8AE7" w:rsidRPr="00DA742D">
        <w:rPr>
          <w:rFonts w:ascii="Arial" w:eastAsia="Arial" w:hAnsi="Arial" w:cs="Arial"/>
          <w:color w:val="000000" w:themeColor="text1"/>
          <w:sz w:val="20"/>
          <w:szCs w:val="20"/>
        </w:rPr>
        <w:t xml:space="preserve">lett. a), </w:t>
      </w:r>
      <w:r w:rsidRPr="00DA742D">
        <w:rPr>
          <w:rFonts w:ascii="Arial" w:hAnsi="Arial" w:cs="Arial"/>
          <w:sz w:val="20"/>
          <w:szCs w:val="20"/>
        </w:rPr>
        <w:t>deve essere posseduto dal consorzio e dalle consorziate indicati come esecutrici.</w:t>
      </w:r>
    </w:p>
    <w:p w14:paraId="34D26005" w14:textId="77777777" w:rsidR="00320C62" w:rsidRPr="00DA742D" w:rsidRDefault="00320C62" w:rsidP="00F33002">
      <w:pPr>
        <w:widowControl w:val="0"/>
        <w:spacing w:line="300" w:lineRule="exact"/>
        <w:rPr>
          <w:rFonts w:ascii="Arial" w:hAnsi="Arial" w:cs="Arial"/>
          <w:sz w:val="20"/>
          <w:szCs w:val="20"/>
          <w:u w:val="single"/>
        </w:rPr>
      </w:pPr>
    </w:p>
    <w:p w14:paraId="05BA7C35" w14:textId="05B51506"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Requisiti di capacità economico finanziaria e tecnico-professionale</w:t>
      </w:r>
      <w:r w:rsidR="00EE1DE6" w:rsidRPr="00DA742D">
        <w:rPr>
          <w:rFonts w:ascii="Arial" w:hAnsi="Arial" w:cs="Arial"/>
          <w:b/>
          <w:sz w:val="20"/>
          <w:szCs w:val="20"/>
        </w:rPr>
        <w:t xml:space="preserve"> </w:t>
      </w:r>
    </w:p>
    <w:p w14:paraId="32C12A10" w14:textId="6DBA63AF"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I consorzi di cui all’art. 65, comma 2, lett. b) e c) del Codice, utilizzano i requisiti propri e, nel novero di questi, fanno valere</w:t>
      </w:r>
      <w:bookmarkStart w:id="1592" w:name="_Hlk184917951"/>
      <w:r w:rsidRPr="00DA742D">
        <w:rPr>
          <w:rFonts w:ascii="Arial" w:hAnsi="Arial" w:cs="Arial"/>
          <w:sz w:val="20"/>
          <w:szCs w:val="20"/>
        </w:rPr>
        <w:t xml:space="preserve"> </w:t>
      </w:r>
      <w:bookmarkStart w:id="1593" w:name="_Hlk188436125"/>
      <w:r w:rsidR="005859B9" w:rsidRPr="00DA742D">
        <w:rPr>
          <w:rFonts w:ascii="Arial" w:hAnsi="Arial" w:cs="Arial"/>
          <w:sz w:val="20"/>
          <w:szCs w:val="20"/>
        </w:rPr>
        <w:t xml:space="preserve">i mezzi d’opera, </w:t>
      </w:r>
      <w:r w:rsidR="005859B9" w:rsidRPr="00DA742D">
        <w:rPr>
          <w:rFonts w:ascii="Arial" w:eastAsia="Aptos" w:hAnsi="Arial" w:cs="Arial"/>
          <w:iCs/>
          <w:sz w:val="20"/>
          <w:szCs w:val="20"/>
          <w:shd w:val="clear" w:color="auto" w:fill="FFFFFF"/>
        </w:rPr>
        <w:t>le attrezzature e l’organico medio</w:t>
      </w:r>
      <w:r w:rsidR="005859B9" w:rsidRPr="00DA742D">
        <w:rPr>
          <w:rFonts w:ascii="Arial" w:hAnsi="Arial" w:cs="Arial"/>
          <w:sz w:val="16"/>
          <w:szCs w:val="16"/>
        </w:rPr>
        <w:t xml:space="preserve"> </w:t>
      </w:r>
      <w:bookmarkEnd w:id="1592"/>
      <w:bookmarkEnd w:id="1593"/>
      <w:r w:rsidRPr="00DA742D">
        <w:rPr>
          <w:rFonts w:ascii="Arial" w:hAnsi="Arial" w:cs="Arial"/>
          <w:sz w:val="20"/>
          <w:szCs w:val="20"/>
        </w:rPr>
        <w:t>nella disponibilità delle consorziate che li costituiscono.</w:t>
      </w:r>
    </w:p>
    <w:p w14:paraId="377782C7" w14:textId="77777777" w:rsidR="00875A73" w:rsidRPr="00DA742D" w:rsidRDefault="00875A73" w:rsidP="00F33002">
      <w:pPr>
        <w:widowControl w:val="0"/>
        <w:spacing w:line="300" w:lineRule="exact"/>
        <w:rPr>
          <w:rFonts w:ascii="Arial" w:hAnsi="Arial" w:cs="Arial"/>
          <w:sz w:val="20"/>
          <w:szCs w:val="20"/>
        </w:rPr>
      </w:pPr>
      <w:r w:rsidRPr="00DA742D">
        <w:rPr>
          <w:rFonts w:ascii="Arial" w:hAnsi="Arial" w:cs="Arial"/>
          <w:sz w:val="20"/>
          <w:szCs w:val="20"/>
        </w:rPr>
        <w:t>Per i consorzi di cui all’art</w:t>
      </w:r>
      <w:r w:rsidR="004A40C9" w:rsidRPr="00DA742D">
        <w:rPr>
          <w:rFonts w:ascii="Arial" w:hAnsi="Arial" w:cs="Arial"/>
          <w:sz w:val="20"/>
          <w:szCs w:val="20"/>
        </w:rPr>
        <w:t>.</w:t>
      </w:r>
      <w:r w:rsidRPr="00DA742D">
        <w:rPr>
          <w:rFonts w:ascii="Arial" w:hAnsi="Arial" w:cs="Arial"/>
          <w:sz w:val="20"/>
          <w:szCs w:val="20"/>
        </w:rPr>
        <w:t xml:space="preserve"> 65, comma 2, lett. d) del Codice, i requisiti di capacità tecnica e finanziaria sono computati cumulativamente in capo al consorzio ancorché posseduti dalle singole consorziate.</w:t>
      </w:r>
    </w:p>
    <w:p w14:paraId="121AD85C" w14:textId="14D41C53"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Nel caso in cui un consorzio abbia estromesso o sostituito una consorziata poiché priva di un requisito speciale di cui all’art. 100 del Codice, si valutano le misure adottate ai sensi dell’art. 97 del Codice al fine di decidere sull’esclusione.</w:t>
      </w:r>
    </w:p>
    <w:p w14:paraId="11DBF793" w14:textId="77777777" w:rsidR="00320C62" w:rsidRPr="00DA742D" w:rsidRDefault="00320C62" w:rsidP="00F33002">
      <w:pPr>
        <w:widowControl w:val="0"/>
        <w:spacing w:line="300" w:lineRule="exact"/>
        <w:rPr>
          <w:rFonts w:ascii="Arial" w:hAnsi="Arial" w:cs="Arial"/>
          <w:b/>
          <w:i/>
          <w:sz w:val="20"/>
          <w:szCs w:val="20"/>
        </w:rPr>
      </w:pPr>
    </w:p>
    <w:p w14:paraId="21FBB634" w14:textId="77777777" w:rsidR="0038471D" w:rsidRPr="00DA742D" w:rsidRDefault="0038471D" w:rsidP="00F33002">
      <w:pPr>
        <w:widowControl w:val="0"/>
        <w:spacing w:line="300" w:lineRule="exact"/>
        <w:rPr>
          <w:rFonts w:ascii="Arial" w:hAnsi="Arial" w:cs="Arial"/>
          <w:b/>
          <w:i/>
          <w:sz w:val="20"/>
          <w:szCs w:val="20"/>
        </w:rPr>
      </w:pPr>
    </w:p>
    <w:p w14:paraId="3EB58C35"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0"/>
          <w:szCs w:val="20"/>
        </w:rPr>
      </w:pPr>
      <w:bookmarkStart w:id="1594" w:name="_Toc225325883"/>
      <w:r w:rsidRPr="00DA742D">
        <w:rPr>
          <w:rFonts w:ascii="Arial" w:hAnsi="Arial" w:cs="Arial"/>
          <w:sz w:val="20"/>
          <w:szCs w:val="20"/>
        </w:rPr>
        <w:t>AVVALIMENTO</w:t>
      </w:r>
      <w:bookmarkEnd w:id="1594"/>
      <w:r w:rsidRPr="00DA742D">
        <w:rPr>
          <w:rFonts w:ascii="Arial" w:hAnsi="Arial" w:cs="Arial"/>
          <w:sz w:val="20"/>
          <w:szCs w:val="20"/>
        </w:rPr>
        <w:t xml:space="preserve"> </w:t>
      </w:r>
    </w:p>
    <w:p w14:paraId="1ED2157D" w14:textId="3A2D8A2B" w:rsidR="00455D2A" w:rsidRPr="00DA742D" w:rsidRDefault="62645D88" w:rsidP="08BE7595">
      <w:pPr>
        <w:spacing w:before="126" w:line="300" w:lineRule="exact"/>
        <w:ind w:right="72"/>
        <w:textAlignment w:val="baseline"/>
        <w:rPr>
          <w:rFonts w:ascii="Arial" w:hAnsi="Arial" w:cs="Arial"/>
          <w:b/>
          <w:bCs/>
          <w:i/>
          <w:iCs/>
          <w:strike/>
          <w:sz w:val="20"/>
          <w:szCs w:val="20"/>
        </w:rPr>
      </w:pPr>
      <w:r w:rsidRPr="00DA742D">
        <w:rPr>
          <w:rFonts w:ascii="Arial" w:eastAsia="Tahoma" w:hAnsi="Arial" w:cs="Arial"/>
          <w:color w:val="000000" w:themeColor="text1"/>
          <w:sz w:val="20"/>
          <w:szCs w:val="20"/>
        </w:rPr>
        <w:t>Il concorrente può avvalersi di dotazioni tecniche, risorse umane e strumentali messe a disposizione da uno o più operatori economici ausiliari per dimostrare il possesso dei requisiti di ordine speciale di cui al paragrafo 6</w:t>
      </w:r>
      <w:r w:rsidR="515FC480" w:rsidRPr="00DA742D">
        <w:rPr>
          <w:rFonts w:ascii="Arial" w:eastAsia="Tahoma" w:hAnsi="Arial" w:cs="Arial"/>
          <w:color w:val="000000" w:themeColor="text1"/>
          <w:sz w:val="20"/>
          <w:szCs w:val="20"/>
        </w:rPr>
        <w:t>.</w:t>
      </w:r>
    </w:p>
    <w:p w14:paraId="46DA1B4F" w14:textId="7AAC91E1" w:rsidR="23901A8D" w:rsidRPr="00DA742D" w:rsidRDefault="23901A8D"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Nel contratto di avvalimento le parti specificano le risorse strumentali e umane che l’impresa ausiliaria mette a disposizione del concorrente. </w:t>
      </w:r>
    </w:p>
    <w:p w14:paraId="50818001" w14:textId="71DCAFE7" w:rsidR="7659E4DA" w:rsidRPr="00DA742D" w:rsidRDefault="7659E4DA" w:rsidP="08BE7595">
      <w:pPr>
        <w:spacing w:before="60" w:after="60" w:line="300" w:lineRule="exact"/>
      </w:pPr>
      <w:r w:rsidRPr="00DA742D">
        <w:rPr>
          <w:rFonts w:ascii="Arial" w:eastAsia="Arial" w:hAnsi="Arial" w:cs="Arial"/>
          <w:color w:val="000000" w:themeColor="text1"/>
          <w:sz w:val="20"/>
          <w:szCs w:val="20"/>
        </w:rPr>
        <w:t>Il concorrente e l’impresa ausiliaria sono responsabili in solido nei confronti della stazione appaltante in relazione alle prestazioni oggetto del contratto</w:t>
      </w:r>
      <w:r w:rsidR="007A0515" w:rsidRPr="00DA742D">
        <w:rPr>
          <w:rFonts w:ascii="Arial" w:eastAsia="Arial" w:hAnsi="Arial" w:cs="Arial"/>
          <w:color w:val="000000" w:themeColor="text1"/>
          <w:sz w:val="20"/>
          <w:szCs w:val="20"/>
        </w:rPr>
        <w:t>.</w:t>
      </w:r>
    </w:p>
    <w:p w14:paraId="57F292F2" w14:textId="77777777" w:rsidR="00320C62" w:rsidRPr="00DA742D" w:rsidRDefault="00320C62" w:rsidP="00F33002">
      <w:pPr>
        <w:spacing w:before="126" w:line="300" w:lineRule="exact"/>
        <w:ind w:right="72"/>
        <w:textAlignment w:val="baseline"/>
        <w:rPr>
          <w:rFonts w:ascii="Arial" w:eastAsia="Tahoma" w:hAnsi="Arial" w:cs="Arial"/>
          <w:color w:val="000000"/>
          <w:sz w:val="20"/>
          <w:szCs w:val="20"/>
          <w:u w:val="single"/>
        </w:rPr>
      </w:pPr>
      <w:r w:rsidRPr="00DA742D">
        <w:rPr>
          <w:rFonts w:ascii="Arial" w:eastAsia="Tahoma" w:hAnsi="Arial" w:cs="Arial"/>
          <w:color w:val="000000"/>
          <w:sz w:val="20"/>
          <w:szCs w:val="20"/>
          <w:u w:val="single"/>
        </w:rPr>
        <w:t>Non è consentito l’avvalimento per soddisfare i requisiti di ordine generale e dell’iscrizione alla Camera di Commercio.</w:t>
      </w:r>
    </w:p>
    <w:p w14:paraId="229559B8" w14:textId="0B4A8C3B" w:rsidR="18C1CE15" w:rsidRPr="00DA742D" w:rsidRDefault="18C1CE15" w:rsidP="08BE7595">
      <w:pPr>
        <w:spacing w:line="300" w:lineRule="exact"/>
        <w:rPr>
          <w:rFonts w:ascii="Arial" w:eastAsia="Arial" w:hAnsi="Arial" w:cs="Arial"/>
          <w:sz w:val="20"/>
          <w:szCs w:val="20"/>
        </w:rPr>
      </w:pPr>
      <w:r w:rsidRPr="00DA742D">
        <w:rPr>
          <w:rFonts w:ascii="Arial" w:eastAsia="Arial" w:hAnsi="Arial" w:cs="Arial"/>
          <w:color w:val="000000" w:themeColor="text1"/>
          <w:sz w:val="20"/>
          <w:szCs w:val="20"/>
        </w:rPr>
        <w:t>L’impresa ausiliaria deve:</w:t>
      </w:r>
    </w:p>
    <w:p w14:paraId="2DD2695C" w14:textId="03C0EE6C" w:rsidR="00320C62" w:rsidRPr="00DA742D" w:rsidRDefault="00320C62" w:rsidP="00544626">
      <w:pPr>
        <w:pStyle w:val="Paragrafoelenco"/>
        <w:numPr>
          <w:ilvl w:val="0"/>
          <w:numId w:val="79"/>
        </w:numPr>
        <w:spacing w:before="126" w:line="300" w:lineRule="exact"/>
        <w:ind w:right="72"/>
        <w:textAlignment w:val="baseline"/>
        <w:rPr>
          <w:rFonts w:ascii="Arial" w:eastAsia="Tahoma" w:hAnsi="Arial" w:cs="Arial"/>
          <w:color w:val="000000"/>
          <w:sz w:val="20"/>
          <w:szCs w:val="20"/>
        </w:rPr>
      </w:pPr>
      <w:r w:rsidRPr="00DA742D">
        <w:rPr>
          <w:rFonts w:ascii="Arial" w:eastAsia="Tahoma" w:hAnsi="Arial" w:cs="Arial"/>
          <w:color w:val="000000"/>
          <w:sz w:val="20"/>
          <w:szCs w:val="20"/>
        </w:rPr>
        <w:t>possedere i requisiti di capacità generale di cui al paragrafo 5 e dichiararli presentando un propri</w:t>
      </w:r>
      <w:r w:rsidR="00875A73" w:rsidRPr="00DA742D">
        <w:rPr>
          <w:rFonts w:ascii="Arial" w:eastAsia="Tahoma" w:hAnsi="Arial" w:cs="Arial"/>
          <w:color w:val="000000"/>
          <w:sz w:val="20"/>
          <w:szCs w:val="20"/>
        </w:rPr>
        <w:t>o DGUE</w:t>
      </w:r>
      <w:r w:rsidRPr="00DA742D">
        <w:rPr>
          <w:rFonts w:ascii="Arial" w:eastAsia="Tahoma" w:hAnsi="Arial" w:cs="Arial"/>
          <w:color w:val="000000"/>
          <w:sz w:val="20"/>
          <w:szCs w:val="20"/>
        </w:rPr>
        <w:t xml:space="preserve">, da compilare nelle parti pertinenti; </w:t>
      </w:r>
    </w:p>
    <w:p w14:paraId="1DA335D8" w14:textId="71A4CD1F" w:rsidR="0024287E" w:rsidRPr="00DA742D" w:rsidRDefault="7DB021FA" w:rsidP="00544626">
      <w:pPr>
        <w:pStyle w:val="Paragrafoelenco"/>
        <w:numPr>
          <w:ilvl w:val="0"/>
          <w:numId w:val="79"/>
        </w:numPr>
        <w:spacing w:before="126" w:line="300" w:lineRule="exact"/>
        <w:ind w:right="72"/>
        <w:textAlignment w:val="baseline"/>
        <w:rPr>
          <w:rFonts w:ascii="Arial" w:hAnsi="Arial" w:cs="Arial"/>
          <w:sz w:val="28"/>
          <w:szCs w:val="28"/>
        </w:rPr>
      </w:pPr>
      <w:bookmarkStart w:id="1595" w:name="_Hlk202452008"/>
      <w:r w:rsidRPr="00DA742D">
        <w:rPr>
          <w:rFonts w:ascii="Arial" w:hAnsi="Arial" w:cs="Arial"/>
          <w:sz w:val="20"/>
          <w:szCs w:val="20"/>
        </w:rPr>
        <w:t>possedere e dichiarare nel proprio DGUE</w:t>
      </w:r>
      <w:r w:rsidR="00E618AB" w:rsidRPr="00DA742D">
        <w:rPr>
          <w:rFonts w:ascii="Arial" w:hAnsi="Arial" w:cs="Arial"/>
          <w:sz w:val="20"/>
          <w:szCs w:val="20"/>
        </w:rPr>
        <w:t xml:space="preserve"> </w:t>
      </w:r>
      <w:r w:rsidRPr="00DA742D">
        <w:rPr>
          <w:rFonts w:ascii="Arial" w:hAnsi="Arial" w:cs="Arial"/>
          <w:sz w:val="20"/>
          <w:szCs w:val="20"/>
        </w:rPr>
        <w:t xml:space="preserve">i requisiti i di cui al par. 6.2 oggetto di avvalimento, ove l’avvalimento sia riferito ai requisiti di partecipazione; </w:t>
      </w:r>
    </w:p>
    <w:bookmarkEnd w:id="1595"/>
    <w:p w14:paraId="0F9DBF78" w14:textId="42B7426B" w:rsidR="00320C62" w:rsidRPr="00DA742D" w:rsidRDefault="62645D88" w:rsidP="00544626">
      <w:pPr>
        <w:pStyle w:val="Paragrafoelenco"/>
        <w:numPr>
          <w:ilvl w:val="0"/>
          <w:numId w:val="79"/>
        </w:numPr>
        <w:spacing w:before="126" w:line="300" w:lineRule="exact"/>
        <w:ind w:right="72"/>
        <w:textAlignment w:val="baseline"/>
        <w:rPr>
          <w:rFonts w:ascii="Arial" w:eastAsia="Tahoma" w:hAnsi="Arial" w:cs="Arial"/>
          <w:color w:val="000000"/>
          <w:sz w:val="20"/>
          <w:szCs w:val="20"/>
        </w:rPr>
      </w:pPr>
      <w:r w:rsidRPr="00DA742D">
        <w:rPr>
          <w:rFonts w:ascii="Arial" w:eastAsia="Tahoma" w:hAnsi="Arial" w:cs="Arial"/>
          <w:color w:val="000000" w:themeColor="text1"/>
          <w:sz w:val="20"/>
          <w:szCs w:val="20"/>
        </w:rPr>
        <w:t xml:space="preserve">impegnarsi, verso il concorrente che si avvale e verso la Stazione Appaltante, a mettere a disposizione, per tutta la durata dell’appalto, le risorse </w:t>
      </w:r>
      <w:r w:rsidR="520EABCA" w:rsidRPr="00DA742D">
        <w:rPr>
          <w:rFonts w:ascii="Arial" w:eastAsia="Tahoma" w:hAnsi="Arial" w:cs="Arial"/>
          <w:color w:val="000000" w:themeColor="text1"/>
          <w:sz w:val="20"/>
          <w:szCs w:val="20"/>
        </w:rPr>
        <w:t>(riferite a</w:t>
      </w:r>
      <w:r w:rsidR="44C4B08E" w:rsidRPr="00DA742D">
        <w:rPr>
          <w:rFonts w:ascii="Arial" w:eastAsia="Tahoma" w:hAnsi="Arial" w:cs="Arial"/>
          <w:color w:val="000000" w:themeColor="text1"/>
          <w:sz w:val="20"/>
          <w:szCs w:val="20"/>
        </w:rPr>
        <w:t>i</w:t>
      </w:r>
      <w:r w:rsidR="520EABCA" w:rsidRPr="00DA742D">
        <w:rPr>
          <w:rFonts w:ascii="Arial" w:eastAsia="Tahoma" w:hAnsi="Arial" w:cs="Arial"/>
          <w:color w:val="000000" w:themeColor="text1"/>
          <w:sz w:val="20"/>
          <w:szCs w:val="20"/>
        </w:rPr>
        <w:t xml:space="preserve"> requisiti di partecipazione </w:t>
      </w:r>
      <w:r w:rsidRPr="00DA742D">
        <w:rPr>
          <w:rFonts w:ascii="Arial" w:eastAsia="Tahoma" w:hAnsi="Arial" w:cs="Arial"/>
          <w:color w:val="000000" w:themeColor="text1"/>
          <w:sz w:val="20"/>
          <w:szCs w:val="20"/>
        </w:rPr>
        <w:t>oggetto di avvalimento.</w:t>
      </w:r>
    </w:p>
    <w:p w14:paraId="0E965976" w14:textId="0B7BE6E7" w:rsidR="3F8AC3D5" w:rsidRPr="00DA742D" w:rsidRDefault="3F8AC3D5" w:rsidP="00425D42">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Il concorrente produce, a Sistema la dichiarazione resa e sottoscritta dall’impresa ausiliaria, redatta secondo il modello di cui all’ Allegato </w:t>
      </w:r>
      <w:r w:rsidR="00C70C53" w:rsidRPr="00DA742D">
        <w:rPr>
          <w:rFonts w:ascii="Arial" w:eastAsia="Arial" w:hAnsi="Arial" w:cs="Arial"/>
          <w:color w:val="000000" w:themeColor="text1"/>
          <w:sz w:val="20"/>
          <w:szCs w:val="20"/>
        </w:rPr>
        <w:t xml:space="preserve">- </w:t>
      </w:r>
      <w:r w:rsidRPr="00DA742D">
        <w:rPr>
          <w:rFonts w:ascii="Arial" w:eastAsia="Arial" w:hAnsi="Arial" w:cs="Arial"/>
          <w:color w:val="000000" w:themeColor="text1"/>
          <w:sz w:val="20"/>
          <w:szCs w:val="20"/>
        </w:rPr>
        <w:t>‘Dichiarazione di avvalimento’, da allegare alla domanda di partecipazione, contenente, tra le altre, anche la dichiarazione di presa visione e accettazione delle clausole del presente Patto di integrità.</w:t>
      </w:r>
    </w:p>
    <w:p w14:paraId="535F1572" w14:textId="1B3976E8" w:rsidR="3F8AC3D5" w:rsidRPr="00DA742D" w:rsidRDefault="3F8AC3D5" w:rsidP="00142A10">
      <w:pPr>
        <w:spacing w:before="60" w:after="60"/>
        <w:rPr>
          <w:rFonts w:ascii="Arial" w:eastAsia="Arial" w:hAnsi="Arial" w:cs="Arial"/>
          <w:color w:val="000000" w:themeColor="text1"/>
          <w:szCs w:val="24"/>
        </w:rPr>
      </w:pPr>
      <w:r w:rsidRPr="00DA742D">
        <w:rPr>
          <w:rFonts w:ascii="Arial" w:eastAsia="Arial" w:hAnsi="Arial" w:cs="Arial"/>
          <w:color w:val="000000" w:themeColor="text1"/>
          <w:sz w:val="20"/>
          <w:szCs w:val="20"/>
        </w:rPr>
        <w:t>Il concorrente allega alla domanda di partecipazione il contratto di avvalimento</w:t>
      </w:r>
      <w:r w:rsidR="00C70C53" w:rsidRPr="00DA742D">
        <w:rPr>
          <w:rFonts w:ascii="Arial" w:eastAsia="Arial" w:hAnsi="Arial" w:cs="Arial"/>
          <w:color w:val="000000" w:themeColor="text1"/>
          <w:sz w:val="20"/>
          <w:szCs w:val="20"/>
        </w:rPr>
        <w:t>.</w:t>
      </w:r>
      <w:r w:rsidRPr="00DA742D">
        <w:rPr>
          <w:rFonts w:ascii="Arial" w:eastAsia="Arial" w:hAnsi="Arial" w:cs="Arial"/>
          <w:color w:val="000000" w:themeColor="text1"/>
          <w:sz w:val="20"/>
          <w:szCs w:val="20"/>
        </w:rPr>
        <w:t xml:space="preserve"> </w:t>
      </w:r>
    </w:p>
    <w:p w14:paraId="129B26D6" w14:textId="221ECBBC" w:rsidR="3F8AC3D5" w:rsidRPr="00DA742D" w:rsidRDefault="3F8AC3D5" w:rsidP="00142A10">
      <w:pPr>
        <w:spacing w:before="60" w:after="60"/>
        <w:rPr>
          <w:rFonts w:ascii="Arial" w:eastAsia="Arial" w:hAnsi="Arial" w:cs="Arial"/>
          <w:color w:val="000000" w:themeColor="text1"/>
          <w:szCs w:val="24"/>
        </w:rPr>
      </w:pPr>
      <w:r w:rsidRPr="00DA742D">
        <w:rPr>
          <w:rFonts w:ascii="Arial" w:eastAsia="Arial" w:hAnsi="Arial" w:cs="Arial"/>
          <w:color w:val="000000" w:themeColor="text1"/>
          <w:sz w:val="20"/>
          <w:szCs w:val="20"/>
        </w:rPr>
        <w:t>Il contratto di avvalimento deve essere nativo digitale e firmato digitalmente dalle parti.</w:t>
      </w:r>
    </w:p>
    <w:p w14:paraId="09E538F5" w14:textId="77777777" w:rsidR="00320C62" w:rsidRPr="00DA742D" w:rsidRDefault="00320C62" w:rsidP="00F33002">
      <w:pPr>
        <w:spacing w:before="126" w:line="300" w:lineRule="exact"/>
        <w:ind w:right="72"/>
        <w:textAlignment w:val="baseline"/>
        <w:rPr>
          <w:rFonts w:ascii="Arial" w:eastAsia="Tahoma" w:hAnsi="Arial" w:cs="Arial"/>
          <w:color w:val="000000"/>
          <w:sz w:val="20"/>
          <w:szCs w:val="20"/>
        </w:rPr>
      </w:pPr>
      <w:r w:rsidRPr="00DA742D">
        <w:rPr>
          <w:rFonts w:ascii="Arial" w:eastAsia="Tahoma" w:hAnsi="Arial" w:cs="Arial"/>
          <w:color w:val="000000"/>
          <w:sz w:val="20"/>
          <w:szCs w:val="20"/>
        </w:rPr>
        <w:lastRenderedPageBreak/>
        <w:t>Qualora per l’ausiliaria sussistano motivi di esclusione o laddove essa non soddisfi i requisiti di ordine speciale, il concorrente sostituisce l’ausiliaria entro 10 giorni decorrenti dal ricevimento della richiesta da parte della Stazione Appaltante. Contestualmente il concorrente produce i documenti richiesti per l’avvalimento.</w:t>
      </w:r>
    </w:p>
    <w:p w14:paraId="39C6CD92" w14:textId="77777777" w:rsidR="00320C62" w:rsidRPr="00DA742D" w:rsidRDefault="00320C62" w:rsidP="00F33002">
      <w:pPr>
        <w:spacing w:before="126" w:line="300" w:lineRule="exact"/>
        <w:ind w:right="72"/>
        <w:textAlignment w:val="baseline"/>
        <w:rPr>
          <w:rFonts w:ascii="Arial" w:eastAsia="Tahoma" w:hAnsi="Arial" w:cs="Arial"/>
          <w:color w:val="000000"/>
          <w:sz w:val="20"/>
          <w:szCs w:val="20"/>
        </w:rPr>
      </w:pPr>
      <w:r w:rsidRPr="00DA742D">
        <w:rPr>
          <w:rFonts w:ascii="Arial" w:eastAsia="Tahoma" w:hAnsi="Arial" w:cs="Arial"/>
          <w:color w:val="000000"/>
          <w:sz w:val="20"/>
          <w:szCs w:val="20"/>
        </w:rPr>
        <w:t>Nel caso in cui l’ausiliaria si sia resa responsabile di una falsa dichiarazione sul possesso dei requisiti, la Stazione Appaltante procede a segnalare all’ANAC il comportamento tenuto dall’ausiliaria per consentire le valutazioni di cui all’art. 96, comma 15 del Codice. L’operatore economico può indicare un’altra ausiliaria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3E227619" w14:textId="77777777" w:rsidR="002830CB" w:rsidRPr="00DA742D" w:rsidRDefault="002830CB" w:rsidP="00F33002">
      <w:pPr>
        <w:spacing w:before="126" w:line="300" w:lineRule="exact"/>
        <w:ind w:right="72"/>
        <w:textAlignment w:val="baseline"/>
        <w:rPr>
          <w:rFonts w:ascii="Arial" w:eastAsia="Tahoma" w:hAnsi="Arial" w:cs="Arial"/>
          <w:color w:val="000000"/>
          <w:sz w:val="20"/>
          <w:szCs w:val="20"/>
        </w:rPr>
      </w:pPr>
    </w:p>
    <w:p w14:paraId="04260D1F"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0"/>
          <w:szCs w:val="20"/>
        </w:rPr>
      </w:pPr>
      <w:bookmarkStart w:id="1596" w:name="_Toc482097551"/>
      <w:bookmarkStart w:id="1597" w:name="_Toc482097640"/>
      <w:bookmarkStart w:id="1598" w:name="_Toc482097729"/>
      <w:bookmarkStart w:id="1599" w:name="_Toc482097921"/>
      <w:bookmarkStart w:id="1600" w:name="_Toc482099019"/>
      <w:bookmarkStart w:id="1601" w:name="_Toc482100736"/>
      <w:bookmarkStart w:id="1602" w:name="_Toc482100893"/>
      <w:bookmarkStart w:id="1603" w:name="_Toc482101319"/>
      <w:bookmarkStart w:id="1604" w:name="_Toc482101456"/>
      <w:bookmarkStart w:id="1605" w:name="_Toc482101571"/>
      <w:bookmarkStart w:id="1606" w:name="_Toc482101746"/>
      <w:bookmarkStart w:id="1607" w:name="_Toc482101839"/>
      <w:bookmarkStart w:id="1608" w:name="_Toc482101934"/>
      <w:bookmarkStart w:id="1609" w:name="_Toc482102029"/>
      <w:bookmarkStart w:id="1610" w:name="_Toc482102123"/>
      <w:bookmarkStart w:id="1611" w:name="_Toc482351989"/>
      <w:bookmarkStart w:id="1612" w:name="_Toc482352079"/>
      <w:bookmarkStart w:id="1613" w:name="_Toc482352169"/>
      <w:bookmarkStart w:id="1614" w:name="_Toc482352259"/>
      <w:bookmarkStart w:id="1615" w:name="_Toc482633100"/>
      <w:bookmarkStart w:id="1616" w:name="_Toc482641277"/>
      <w:bookmarkStart w:id="1617" w:name="_Toc482712723"/>
      <w:bookmarkStart w:id="1618" w:name="_Toc482959493"/>
      <w:bookmarkStart w:id="1619" w:name="_Toc482959603"/>
      <w:bookmarkStart w:id="1620" w:name="_Toc482959713"/>
      <w:bookmarkStart w:id="1621" w:name="_Toc482978830"/>
      <w:bookmarkStart w:id="1622" w:name="_Toc482978939"/>
      <w:bookmarkStart w:id="1623" w:name="_Toc482979047"/>
      <w:bookmarkStart w:id="1624" w:name="_Toc482979158"/>
      <w:bookmarkStart w:id="1625" w:name="_Toc482979267"/>
      <w:bookmarkStart w:id="1626" w:name="_Toc482979376"/>
      <w:bookmarkStart w:id="1627" w:name="_Toc482979484"/>
      <w:bookmarkStart w:id="1628" w:name="_Toc482979593"/>
      <w:bookmarkStart w:id="1629" w:name="_Toc482979691"/>
      <w:bookmarkStart w:id="1630" w:name="_Toc483233652"/>
      <w:bookmarkStart w:id="1631" w:name="_Toc483302363"/>
      <w:bookmarkStart w:id="1632" w:name="_Toc483315913"/>
      <w:bookmarkStart w:id="1633" w:name="_Toc483316118"/>
      <w:bookmarkStart w:id="1634" w:name="_Toc483316321"/>
      <w:bookmarkStart w:id="1635" w:name="_Toc483316452"/>
      <w:bookmarkStart w:id="1636" w:name="_Toc483325755"/>
      <w:bookmarkStart w:id="1637" w:name="_Toc483401234"/>
      <w:bookmarkStart w:id="1638" w:name="_Toc483474031"/>
      <w:bookmarkStart w:id="1639" w:name="_Toc483571460"/>
      <w:bookmarkStart w:id="1640" w:name="_Toc483571581"/>
      <w:bookmarkStart w:id="1641" w:name="_Toc483906958"/>
      <w:bookmarkStart w:id="1642" w:name="_Toc484010708"/>
      <w:bookmarkStart w:id="1643" w:name="_Toc484010830"/>
      <w:bookmarkStart w:id="1644" w:name="_Toc484010954"/>
      <w:bookmarkStart w:id="1645" w:name="_Toc484011076"/>
      <w:bookmarkStart w:id="1646" w:name="_Toc484011198"/>
      <w:bookmarkStart w:id="1647" w:name="_Toc484011673"/>
      <w:bookmarkStart w:id="1648" w:name="_Toc484097747"/>
      <w:bookmarkStart w:id="1649" w:name="_Toc484428919"/>
      <w:bookmarkStart w:id="1650" w:name="_Toc484429089"/>
      <w:bookmarkStart w:id="1651" w:name="_Toc484438664"/>
      <w:bookmarkStart w:id="1652" w:name="_Toc484438788"/>
      <w:bookmarkStart w:id="1653" w:name="_Toc484438912"/>
      <w:bookmarkStart w:id="1654" w:name="_Toc484439832"/>
      <w:bookmarkStart w:id="1655" w:name="_Toc484439955"/>
      <w:bookmarkStart w:id="1656" w:name="_Toc484440079"/>
      <w:bookmarkStart w:id="1657" w:name="_Toc484440439"/>
      <w:bookmarkStart w:id="1658" w:name="_Toc484448098"/>
      <w:bookmarkStart w:id="1659" w:name="_Toc484448223"/>
      <w:bookmarkStart w:id="1660" w:name="_Toc484448347"/>
      <w:bookmarkStart w:id="1661" w:name="_Toc484448471"/>
      <w:bookmarkStart w:id="1662" w:name="_Toc484448595"/>
      <w:bookmarkStart w:id="1663" w:name="_Toc484448719"/>
      <w:bookmarkStart w:id="1664" w:name="_Toc484448842"/>
      <w:bookmarkStart w:id="1665" w:name="_Toc484448966"/>
      <w:bookmarkStart w:id="1666" w:name="_Toc484449090"/>
      <w:bookmarkStart w:id="1667" w:name="_Toc484526585"/>
      <w:bookmarkStart w:id="1668" w:name="_Toc484605305"/>
      <w:bookmarkStart w:id="1669" w:name="_Toc484605429"/>
      <w:bookmarkStart w:id="1670" w:name="_Toc484688298"/>
      <w:bookmarkStart w:id="1671" w:name="_Toc484688853"/>
      <w:bookmarkStart w:id="1672" w:name="_Toc485218289"/>
      <w:bookmarkStart w:id="1673" w:name="_Toc482099020"/>
      <w:bookmarkStart w:id="1674" w:name="_Toc482100737"/>
      <w:bookmarkStart w:id="1675" w:name="_Toc482100894"/>
      <w:bookmarkStart w:id="1676" w:name="_Toc482101320"/>
      <w:bookmarkStart w:id="1677" w:name="_Toc482101457"/>
      <w:bookmarkStart w:id="1678" w:name="_Toc482101572"/>
      <w:bookmarkStart w:id="1679" w:name="_Toc482101747"/>
      <w:bookmarkStart w:id="1680" w:name="_Toc482101840"/>
      <w:bookmarkStart w:id="1681" w:name="_Toc482101935"/>
      <w:bookmarkStart w:id="1682" w:name="_Toc482102030"/>
      <w:bookmarkStart w:id="1683" w:name="_Toc482102124"/>
      <w:bookmarkStart w:id="1684" w:name="_Toc482351990"/>
      <w:bookmarkStart w:id="1685" w:name="_Toc482352080"/>
      <w:bookmarkStart w:id="1686" w:name="_Toc482352170"/>
      <w:bookmarkStart w:id="1687" w:name="_Toc482352260"/>
      <w:bookmarkStart w:id="1688" w:name="_Toc482633101"/>
      <w:bookmarkStart w:id="1689" w:name="_Toc482641278"/>
      <w:bookmarkStart w:id="1690" w:name="_Toc482712724"/>
      <w:bookmarkStart w:id="1691" w:name="_Toc482959494"/>
      <w:bookmarkStart w:id="1692" w:name="_Toc482959604"/>
      <w:bookmarkStart w:id="1693" w:name="_Toc482959714"/>
      <w:bookmarkStart w:id="1694" w:name="_Toc482978831"/>
      <w:bookmarkStart w:id="1695" w:name="_Toc482978940"/>
      <w:bookmarkStart w:id="1696" w:name="_Toc482979048"/>
      <w:bookmarkStart w:id="1697" w:name="_Toc482979159"/>
      <w:bookmarkStart w:id="1698" w:name="_Toc482979268"/>
      <w:bookmarkStart w:id="1699" w:name="_Toc482979377"/>
      <w:bookmarkStart w:id="1700" w:name="_Toc482979485"/>
      <w:bookmarkStart w:id="1701" w:name="_Toc482979594"/>
      <w:bookmarkStart w:id="1702" w:name="_Toc482979692"/>
      <w:bookmarkStart w:id="1703" w:name="_Toc483233653"/>
      <w:bookmarkStart w:id="1704" w:name="_Toc483302364"/>
      <w:bookmarkStart w:id="1705" w:name="_Toc483315914"/>
      <w:bookmarkStart w:id="1706" w:name="_Toc483316119"/>
      <w:bookmarkStart w:id="1707" w:name="_Toc483316322"/>
      <w:bookmarkStart w:id="1708" w:name="_Toc483316453"/>
      <w:bookmarkStart w:id="1709" w:name="_Toc483325756"/>
      <w:bookmarkStart w:id="1710" w:name="_Toc483401235"/>
      <w:bookmarkStart w:id="1711" w:name="_Toc483474032"/>
      <w:bookmarkStart w:id="1712" w:name="_Toc483571461"/>
      <w:bookmarkStart w:id="1713" w:name="_Toc483571582"/>
      <w:bookmarkStart w:id="1714" w:name="_Toc483906959"/>
      <w:bookmarkStart w:id="1715" w:name="_Toc484010709"/>
      <w:bookmarkStart w:id="1716" w:name="_Toc484010831"/>
      <w:bookmarkStart w:id="1717" w:name="_Toc484010955"/>
      <w:bookmarkStart w:id="1718" w:name="_Toc484011077"/>
      <w:bookmarkStart w:id="1719" w:name="_Toc484011199"/>
      <w:bookmarkStart w:id="1720" w:name="_Toc484011674"/>
      <w:bookmarkStart w:id="1721" w:name="_Toc484097748"/>
      <w:bookmarkStart w:id="1722" w:name="_Toc484428920"/>
      <w:bookmarkStart w:id="1723" w:name="_Toc484429090"/>
      <w:bookmarkStart w:id="1724" w:name="_Toc484438665"/>
      <w:bookmarkStart w:id="1725" w:name="_Toc484438789"/>
      <w:bookmarkStart w:id="1726" w:name="_Toc484438913"/>
      <w:bookmarkStart w:id="1727" w:name="_Toc484439833"/>
      <w:bookmarkStart w:id="1728" w:name="_Toc484439956"/>
      <w:bookmarkStart w:id="1729" w:name="_Toc484440080"/>
      <w:bookmarkStart w:id="1730" w:name="_Toc484440440"/>
      <w:bookmarkStart w:id="1731" w:name="_Toc484448099"/>
      <w:bookmarkStart w:id="1732" w:name="_Toc484448224"/>
      <w:bookmarkStart w:id="1733" w:name="_Toc484448348"/>
      <w:bookmarkStart w:id="1734" w:name="_Toc484448472"/>
      <w:bookmarkStart w:id="1735" w:name="_Toc484448596"/>
      <w:bookmarkStart w:id="1736" w:name="_Toc484448720"/>
      <w:bookmarkStart w:id="1737" w:name="_Toc484448843"/>
      <w:bookmarkStart w:id="1738" w:name="_Toc484448967"/>
      <w:bookmarkStart w:id="1739" w:name="_Toc484449091"/>
      <w:bookmarkStart w:id="1740" w:name="_Toc484526586"/>
      <w:bookmarkStart w:id="1741" w:name="_Toc484605306"/>
      <w:bookmarkStart w:id="1742" w:name="_Toc484605430"/>
      <w:bookmarkStart w:id="1743" w:name="_Toc484688299"/>
      <w:bookmarkStart w:id="1744" w:name="_Toc484688854"/>
      <w:bookmarkStart w:id="1745" w:name="_Toc485218290"/>
      <w:bookmarkStart w:id="1746" w:name="_Toc482099021"/>
      <w:bookmarkStart w:id="1747" w:name="_Toc482100738"/>
      <w:bookmarkStart w:id="1748" w:name="_Toc482100895"/>
      <w:bookmarkStart w:id="1749" w:name="_Toc482101321"/>
      <w:bookmarkStart w:id="1750" w:name="_Toc482101458"/>
      <w:bookmarkStart w:id="1751" w:name="_Toc482101573"/>
      <w:bookmarkStart w:id="1752" w:name="_Toc482101748"/>
      <w:bookmarkStart w:id="1753" w:name="_Toc482101841"/>
      <w:bookmarkStart w:id="1754" w:name="_Toc482101936"/>
      <w:bookmarkStart w:id="1755" w:name="_Toc482102031"/>
      <w:bookmarkStart w:id="1756" w:name="_Toc482102125"/>
      <w:bookmarkStart w:id="1757" w:name="_Toc482351991"/>
      <w:bookmarkStart w:id="1758" w:name="_Toc482352081"/>
      <w:bookmarkStart w:id="1759" w:name="_Toc482352171"/>
      <w:bookmarkStart w:id="1760" w:name="_Toc482352261"/>
      <w:bookmarkStart w:id="1761" w:name="_Toc482633102"/>
      <w:bookmarkStart w:id="1762" w:name="_Toc482641279"/>
      <w:bookmarkStart w:id="1763" w:name="_Toc482712725"/>
      <w:bookmarkStart w:id="1764" w:name="_Toc482959495"/>
      <w:bookmarkStart w:id="1765" w:name="_Toc482959605"/>
      <w:bookmarkStart w:id="1766" w:name="_Toc482959715"/>
      <w:bookmarkStart w:id="1767" w:name="_Toc482978832"/>
      <w:bookmarkStart w:id="1768" w:name="_Toc482978941"/>
      <w:bookmarkStart w:id="1769" w:name="_Toc482979049"/>
      <w:bookmarkStart w:id="1770" w:name="_Toc482979160"/>
      <w:bookmarkStart w:id="1771" w:name="_Toc482979269"/>
      <w:bookmarkStart w:id="1772" w:name="_Toc482979378"/>
      <w:bookmarkStart w:id="1773" w:name="_Toc482979486"/>
      <w:bookmarkStart w:id="1774" w:name="_Toc482979595"/>
      <w:bookmarkStart w:id="1775" w:name="_Toc482979693"/>
      <w:bookmarkStart w:id="1776" w:name="_Toc483233654"/>
      <w:bookmarkStart w:id="1777" w:name="_Toc483302365"/>
      <w:bookmarkStart w:id="1778" w:name="_Toc483315915"/>
      <w:bookmarkStart w:id="1779" w:name="_Toc483316120"/>
      <w:bookmarkStart w:id="1780" w:name="_Toc483316323"/>
      <w:bookmarkStart w:id="1781" w:name="_Toc483316454"/>
      <w:bookmarkStart w:id="1782" w:name="_Toc483325757"/>
      <w:bookmarkStart w:id="1783" w:name="_Toc483401236"/>
      <w:bookmarkStart w:id="1784" w:name="_Toc483474033"/>
      <w:bookmarkStart w:id="1785" w:name="_Toc483571462"/>
      <w:bookmarkStart w:id="1786" w:name="_Toc483571583"/>
      <w:bookmarkStart w:id="1787" w:name="_Toc483906960"/>
      <w:bookmarkStart w:id="1788" w:name="_Toc484010710"/>
      <w:bookmarkStart w:id="1789" w:name="_Toc484010832"/>
      <w:bookmarkStart w:id="1790" w:name="_Toc484010956"/>
      <w:bookmarkStart w:id="1791" w:name="_Toc484011078"/>
      <w:bookmarkStart w:id="1792" w:name="_Toc484011200"/>
      <w:bookmarkStart w:id="1793" w:name="_Toc484011675"/>
      <w:bookmarkStart w:id="1794" w:name="_Toc484097749"/>
      <w:bookmarkStart w:id="1795" w:name="_Toc484428921"/>
      <w:bookmarkStart w:id="1796" w:name="_Toc484429091"/>
      <w:bookmarkStart w:id="1797" w:name="_Toc484438666"/>
      <w:bookmarkStart w:id="1798" w:name="_Toc484438790"/>
      <w:bookmarkStart w:id="1799" w:name="_Toc484438914"/>
      <w:bookmarkStart w:id="1800" w:name="_Toc484439834"/>
      <w:bookmarkStart w:id="1801" w:name="_Toc484439957"/>
      <w:bookmarkStart w:id="1802" w:name="_Toc484440081"/>
      <w:bookmarkStart w:id="1803" w:name="_Toc484440441"/>
      <w:bookmarkStart w:id="1804" w:name="_Toc484448100"/>
      <w:bookmarkStart w:id="1805" w:name="_Toc484448225"/>
      <w:bookmarkStart w:id="1806" w:name="_Toc484448349"/>
      <w:bookmarkStart w:id="1807" w:name="_Toc484448473"/>
      <w:bookmarkStart w:id="1808" w:name="_Toc484448597"/>
      <w:bookmarkStart w:id="1809" w:name="_Toc484448721"/>
      <w:bookmarkStart w:id="1810" w:name="_Toc484448844"/>
      <w:bookmarkStart w:id="1811" w:name="_Toc484448968"/>
      <w:bookmarkStart w:id="1812" w:name="_Toc484449092"/>
      <w:bookmarkStart w:id="1813" w:name="_Toc484526587"/>
      <w:bookmarkStart w:id="1814" w:name="_Toc484605307"/>
      <w:bookmarkStart w:id="1815" w:name="_Toc484605431"/>
      <w:bookmarkStart w:id="1816" w:name="_Toc484688300"/>
      <w:bookmarkStart w:id="1817" w:name="_Toc484688855"/>
      <w:bookmarkStart w:id="1818" w:name="_Toc485218291"/>
      <w:bookmarkStart w:id="1819" w:name="_Toc482099022"/>
      <w:bookmarkStart w:id="1820" w:name="_Toc482100739"/>
      <w:bookmarkStart w:id="1821" w:name="_Toc482100896"/>
      <w:bookmarkStart w:id="1822" w:name="_Toc482101322"/>
      <w:bookmarkStart w:id="1823" w:name="_Toc482101459"/>
      <w:bookmarkStart w:id="1824" w:name="_Toc482101574"/>
      <w:bookmarkStart w:id="1825" w:name="_Toc482101749"/>
      <w:bookmarkStart w:id="1826" w:name="_Toc482101842"/>
      <w:bookmarkStart w:id="1827" w:name="_Toc482101937"/>
      <w:bookmarkStart w:id="1828" w:name="_Toc482102032"/>
      <w:bookmarkStart w:id="1829" w:name="_Toc482102126"/>
      <w:bookmarkStart w:id="1830" w:name="_Toc482351992"/>
      <w:bookmarkStart w:id="1831" w:name="_Toc482352082"/>
      <w:bookmarkStart w:id="1832" w:name="_Toc482352172"/>
      <w:bookmarkStart w:id="1833" w:name="_Toc482352262"/>
      <w:bookmarkStart w:id="1834" w:name="_Toc482633103"/>
      <w:bookmarkStart w:id="1835" w:name="_Toc482641280"/>
      <w:bookmarkStart w:id="1836" w:name="_Toc482712726"/>
      <w:bookmarkStart w:id="1837" w:name="_Toc482959496"/>
      <w:bookmarkStart w:id="1838" w:name="_Toc482959606"/>
      <w:bookmarkStart w:id="1839" w:name="_Toc482959716"/>
      <w:bookmarkStart w:id="1840" w:name="_Toc482978833"/>
      <w:bookmarkStart w:id="1841" w:name="_Toc482978942"/>
      <w:bookmarkStart w:id="1842" w:name="_Toc482979050"/>
      <w:bookmarkStart w:id="1843" w:name="_Toc482979161"/>
      <w:bookmarkStart w:id="1844" w:name="_Toc482979270"/>
      <w:bookmarkStart w:id="1845" w:name="_Toc482979379"/>
      <w:bookmarkStart w:id="1846" w:name="_Toc482979487"/>
      <w:bookmarkStart w:id="1847" w:name="_Toc482979596"/>
      <w:bookmarkStart w:id="1848" w:name="_Toc482979694"/>
      <w:bookmarkStart w:id="1849" w:name="_Toc483233655"/>
      <w:bookmarkStart w:id="1850" w:name="_Toc483302366"/>
      <w:bookmarkStart w:id="1851" w:name="_Toc483315916"/>
      <w:bookmarkStart w:id="1852" w:name="_Toc483316121"/>
      <w:bookmarkStart w:id="1853" w:name="_Toc483316324"/>
      <w:bookmarkStart w:id="1854" w:name="_Toc483316455"/>
      <w:bookmarkStart w:id="1855" w:name="_Toc483325758"/>
      <w:bookmarkStart w:id="1856" w:name="_Toc483401237"/>
      <w:bookmarkStart w:id="1857" w:name="_Toc483474034"/>
      <w:bookmarkStart w:id="1858" w:name="_Toc483571463"/>
      <w:bookmarkStart w:id="1859" w:name="_Toc483571584"/>
      <w:bookmarkStart w:id="1860" w:name="_Toc483906961"/>
      <w:bookmarkStart w:id="1861" w:name="_Toc484010711"/>
      <w:bookmarkStart w:id="1862" w:name="_Toc484010833"/>
      <w:bookmarkStart w:id="1863" w:name="_Toc484010957"/>
      <w:bookmarkStart w:id="1864" w:name="_Toc484011079"/>
      <w:bookmarkStart w:id="1865" w:name="_Toc484011201"/>
      <w:bookmarkStart w:id="1866" w:name="_Toc484011676"/>
      <w:bookmarkStart w:id="1867" w:name="_Toc484097750"/>
      <w:bookmarkStart w:id="1868" w:name="_Toc484428922"/>
      <w:bookmarkStart w:id="1869" w:name="_Toc484429092"/>
      <w:bookmarkStart w:id="1870" w:name="_Toc484438667"/>
      <w:bookmarkStart w:id="1871" w:name="_Toc484438791"/>
      <w:bookmarkStart w:id="1872" w:name="_Toc484438915"/>
      <w:bookmarkStart w:id="1873" w:name="_Toc484439835"/>
      <w:bookmarkStart w:id="1874" w:name="_Toc484439958"/>
      <w:bookmarkStart w:id="1875" w:name="_Toc484440082"/>
      <w:bookmarkStart w:id="1876" w:name="_Toc484440442"/>
      <w:bookmarkStart w:id="1877" w:name="_Toc484448101"/>
      <w:bookmarkStart w:id="1878" w:name="_Toc484448226"/>
      <w:bookmarkStart w:id="1879" w:name="_Toc484448350"/>
      <w:bookmarkStart w:id="1880" w:name="_Toc484448474"/>
      <w:bookmarkStart w:id="1881" w:name="_Toc484448598"/>
      <w:bookmarkStart w:id="1882" w:name="_Toc484448722"/>
      <w:bookmarkStart w:id="1883" w:name="_Toc484448845"/>
      <w:bookmarkStart w:id="1884" w:name="_Toc484448969"/>
      <w:bookmarkStart w:id="1885" w:name="_Toc484449093"/>
      <w:bookmarkStart w:id="1886" w:name="_Toc484526588"/>
      <w:bookmarkStart w:id="1887" w:name="_Toc484605308"/>
      <w:bookmarkStart w:id="1888" w:name="_Toc484605432"/>
      <w:bookmarkStart w:id="1889" w:name="_Toc484688301"/>
      <w:bookmarkStart w:id="1890" w:name="_Toc484688856"/>
      <w:bookmarkStart w:id="1891" w:name="_Toc485218292"/>
      <w:bookmarkStart w:id="1892" w:name="_Toc482099023"/>
      <w:bookmarkStart w:id="1893" w:name="_Toc482100740"/>
      <w:bookmarkStart w:id="1894" w:name="_Toc482100897"/>
      <w:bookmarkStart w:id="1895" w:name="_Toc482101323"/>
      <w:bookmarkStart w:id="1896" w:name="_Toc482101460"/>
      <w:bookmarkStart w:id="1897" w:name="_Toc482101575"/>
      <w:bookmarkStart w:id="1898" w:name="_Toc482101750"/>
      <w:bookmarkStart w:id="1899" w:name="_Toc482101843"/>
      <w:bookmarkStart w:id="1900" w:name="_Toc482101938"/>
      <w:bookmarkStart w:id="1901" w:name="_Toc482102033"/>
      <w:bookmarkStart w:id="1902" w:name="_Toc482102127"/>
      <w:bookmarkStart w:id="1903" w:name="_Toc482351993"/>
      <w:bookmarkStart w:id="1904" w:name="_Toc482352083"/>
      <w:bookmarkStart w:id="1905" w:name="_Toc482352173"/>
      <w:bookmarkStart w:id="1906" w:name="_Toc482352263"/>
      <w:bookmarkStart w:id="1907" w:name="_Toc482633104"/>
      <w:bookmarkStart w:id="1908" w:name="_Toc482641281"/>
      <w:bookmarkStart w:id="1909" w:name="_Toc482712727"/>
      <w:bookmarkStart w:id="1910" w:name="_Toc482959497"/>
      <w:bookmarkStart w:id="1911" w:name="_Toc482959607"/>
      <w:bookmarkStart w:id="1912" w:name="_Toc482959717"/>
      <w:bookmarkStart w:id="1913" w:name="_Toc482978834"/>
      <w:bookmarkStart w:id="1914" w:name="_Toc482978943"/>
      <w:bookmarkStart w:id="1915" w:name="_Toc482979051"/>
      <w:bookmarkStart w:id="1916" w:name="_Toc482979162"/>
      <w:bookmarkStart w:id="1917" w:name="_Toc482979271"/>
      <w:bookmarkStart w:id="1918" w:name="_Toc482979380"/>
      <w:bookmarkStart w:id="1919" w:name="_Toc482979488"/>
      <w:bookmarkStart w:id="1920" w:name="_Toc482979597"/>
      <w:bookmarkStart w:id="1921" w:name="_Toc482979695"/>
      <w:bookmarkStart w:id="1922" w:name="_Toc483233656"/>
      <w:bookmarkStart w:id="1923" w:name="_Toc483302367"/>
      <w:bookmarkStart w:id="1924" w:name="_Toc483315917"/>
      <w:bookmarkStart w:id="1925" w:name="_Toc483316122"/>
      <w:bookmarkStart w:id="1926" w:name="_Toc483316325"/>
      <w:bookmarkStart w:id="1927" w:name="_Toc483316456"/>
      <w:bookmarkStart w:id="1928" w:name="_Toc483325759"/>
      <w:bookmarkStart w:id="1929" w:name="_Toc483401238"/>
      <w:bookmarkStart w:id="1930" w:name="_Toc483474035"/>
      <w:bookmarkStart w:id="1931" w:name="_Toc483571464"/>
      <w:bookmarkStart w:id="1932" w:name="_Toc483571585"/>
      <w:bookmarkStart w:id="1933" w:name="_Toc483906962"/>
      <w:bookmarkStart w:id="1934" w:name="_Toc484010712"/>
      <w:bookmarkStart w:id="1935" w:name="_Toc484010834"/>
      <w:bookmarkStart w:id="1936" w:name="_Toc484010958"/>
      <w:bookmarkStart w:id="1937" w:name="_Toc484011080"/>
      <w:bookmarkStart w:id="1938" w:name="_Toc484011202"/>
      <w:bookmarkStart w:id="1939" w:name="_Toc484011677"/>
      <w:bookmarkStart w:id="1940" w:name="_Toc484097751"/>
      <w:bookmarkStart w:id="1941" w:name="_Toc484428923"/>
      <w:bookmarkStart w:id="1942" w:name="_Toc484429093"/>
      <w:bookmarkStart w:id="1943" w:name="_Toc484438668"/>
      <w:bookmarkStart w:id="1944" w:name="_Toc484438792"/>
      <w:bookmarkStart w:id="1945" w:name="_Toc484438916"/>
      <w:bookmarkStart w:id="1946" w:name="_Toc484439836"/>
      <w:bookmarkStart w:id="1947" w:name="_Toc484439959"/>
      <w:bookmarkStart w:id="1948" w:name="_Toc484440083"/>
      <w:bookmarkStart w:id="1949" w:name="_Toc484440443"/>
      <w:bookmarkStart w:id="1950" w:name="_Toc484448102"/>
      <w:bookmarkStart w:id="1951" w:name="_Toc484448227"/>
      <w:bookmarkStart w:id="1952" w:name="_Toc484448351"/>
      <w:bookmarkStart w:id="1953" w:name="_Toc484448475"/>
      <w:bookmarkStart w:id="1954" w:name="_Toc484448599"/>
      <w:bookmarkStart w:id="1955" w:name="_Toc484448723"/>
      <w:bookmarkStart w:id="1956" w:name="_Toc484448846"/>
      <w:bookmarkStart w:id="1957" w:name="_Toc484448970"/>
      <w:bookmarkStart w:id="1958" w:name="_Toc484449094"/>
      <w:bookmarkStart w:id="1959" w:name="_Toc484526589"/>
      <w:bookmarkStart w:id="1960" w:name="_Toc484605309"/>
      <w:bookmarkStart w:id="1961" w:name="_Toc484605433"/>
      <w:bookmarkStart w:id="1962" w:name="_Toc484688302"/>
      <w:bookmarkStart w:id="1963" w:name="_Toc484688857"/>
      <w:bookmarkStart w:id="1964" w:name="_Toc485218293"/>
      <w:bookmarkStart w:id="1965" w:name="_Toc482099024"/>
      <w:bookmarkStart w:id="1966" w:name="_Toc482100741"/>
      <w:bookmarkStart w:id="1967" w:name="_Toc482100898"/>
      <w:bookmarkStart w:id="1968" w:name="_Toc482101324"/>
      <w:bookmarkStart w:id="1969" w:name="_Toc482101461"/>
      <w:bookmarkStart w:id="1970" w:name="_Toc482101576"/>
      <w:bookmarkStart w:id="1971" w:name="_Toc482101751"/>
      <w:bookmarkStart w:id="1972" w:name="_Toc482101844"/>
      <w:bookmarkStart w:id="1973" w:name="_Toc482101939"/>
      <w:bookmarkStart w:id="1974" w:name="_Toc482102034"/>
      <w:bookmarkStart w:id="1975" w:name="_Toc482102128"/>
      <w:bookmarkStart w:id="1976" w:name="_Toc482351994"/>
      <w:bookmarkStart w:id="1977" w:name="_Toc482352084"/>
      <w:bookmarkStart w:id="1978" w:name="_Toc482352174"/>
      <w:bookmarkStart w:id="1979" w:name="_Toc482352264"/>
      <w:bookmarkStart w:id="1980" w:name="_Toc482633105"/>
      <w:bookmarkStart w:id="1981" w:name="_Toc482641282"/>
      <w:bookmarkStart w:id="1982" w:name="_Toc482712728"/>
      <w:bookmarkStart w:id="1983" w:name="_Toc482959498"/>
      <w:bookmarkStart w:id="1984" w:name="_Toc482959608"/>
      <w:bookmarkStart w:id="1985" w:name="_Toc482959718"/>
      <w:bookmarkStart w:id="1986" w:name="_Toc482978835"/>
      <w:bookmarkStart w:id="1987" w:name="_Toc482978944"/>
      <w:bookmarkStart w:id="1988" w:name="_Toc482979052"/>
      <w:bookmarkStart w:id="1989" w:name="_Toc482979163"/>
      <w:bookmarkStart w:id="1990" w:name="_Toc482979272"/>
      <w:bookmarkStart w:id="1991" w:name="_Toc482979381"/>
      <w:bookmarkStart w:id="1992" w:name="_Toc482979489"/>
      <w:bookmarkStart w:id="1993" w:name="_Toc482979598"/>
      <w:bookmarkStart w:id="1994" w:name="_Toc482979696"/>
      <w:bookmarkStart w:id="1995" w:name="_Toc483233657"/>
      <w:bookmarkStart w:id="1996" w:name="_Toc483302368"/>
      <w:bookmarkStart w:id="1997" w:name="_Toc483315918"/>
      <w:bookmarkStart w:id="1998" w:name="_Toc483316123"/>
      <w:bookmarkStart w:id="1999" w:name="_Toc483316326"/>
      <w:bookmarkStart w:id="2000" w:name="_Toc483316457"/>
      <w:bookmarkStart w:id="2001" w:name="_Toc483325760"/>
      <w:bookmarkStart w:id="2002" w:name="_Toc483401239"/>
      <w:bookmarkStart w:id="2003" w:name="_Toc483474036"/>
      <w:bookmarkStart w:id="2004" w:name="_Toc483571465"/>
      <w:bookmarkStart w:id="2005" w:name="_Toc483571586"/>
      <w:bookmarkStart w:id="2006" w:name="_Toc483906963"/>
      <w:bookmarkStart w:id="2007" w:name="_Toc484010713"/>
      <w:bookmarkStart w:id="2008" w:name="_Toc484010835"/>
      <w:bookmarkStart w:id="2009" w:name="_Toc484010959"/>
      <w:bookmarkStart w:id="2010" w:name="_Toc484011081"/>
      <w:bookmarkStart w:id="2011" w:name="_Toc484011203"/>
      <w:bookmarkStart w:id="2012" w:name="_Toc484011678"/>
      <w:bookmarkStart w:id="2013" w:name="_Toc484097752"/>
      <w:bookmarkStart w:id="2014" w:name="_Toc484428924"/>
      <w:bookmarkStart w:id="2015" w:name="_Toc484429094"/>
      <w:bookmarkStart w:id="2016" w:name="_Toc484438669"/>
      <w:bookmarkStart w:id="2017" w:name="_Toc484438793"/>
      <w:bookmarkStart w:id="2018" w:name="_Toc484438917"/>
      <w:bookmarkStart w:id="2019" w:name="_Toc484439837"/>
      <w:bookmarkStart w:id="2020" w:name="_Toc484439960"/>
      <w:bookmarkStart w:id="2021" w:name="_Toc484440084"/>
      <w:bookmarkStart w:id="2022" w:name="_Toc484440444"/>
      <w:bookmarkStart w:id="2023" w:name="_Toc484448103"/>
      <w:bookmarkStart w:id="2024" w:name="_Toc484448228"/>
      <w:bookmarkStart w:id="2025" w:name="_Toc484448352"/>
      <w:bookmarkStart w:id="2026" w:name="_Toc484448476"/>
      <w:bookmarkStart w:id="2027" w:name="_Toc484448600"/>
      <w:bookmarkStart w:id="2028" w:name="_Toc484448724"/>
      <w:bookmarkStart w:id="2029" w:name="_Toc484448847"/>
      <w:bookmarkStart w:id="2030" w:name="_Toc484448971"/>
      <w:bookmarkStart w:id="2031" w:name="_Toc484449095"/>
      <w:bookmarkStart w:id="2032" w:name="_Toc484526590"/>
      <w:bookmarkStart w:id="2033" w:name="_Toc484605310"/>
      <w:bookmarkStart w:id="2034" w:name="_Toc484605434"/>
      <w:bookmarkStart w:id="2035" w:name="_Toc484688303"/>
      <w:bookmarkStart w:id="2036" w:name="_Toc484688858"/>
      <w:bookmarkStart w:id="2037" w:name="_Toc485218294"/>
      <w:bookmarkStart w:id="2038" w:name="_Toc482959499"/>
      <w:bookmarkStart w:id="2039" w:name="_Toc482959609"/>
      <w:bookmarkStart w:id="2040" w:name="_Toc482959719"/>
      <w:bookmarkStart w:id="2041" w:name="_Toc482978836"/>
      <w:bookmarkStart w:id="2042" w:name="_Toc482978945"/>
      <w:bookmarkStart w:id="2043" w:name="_Toc482979053"/>
      <w:bookmarkStart w:id="2044" w:name="_Toc482979164"/>
      <w:bookmarkStart w:id="2045" w:name="_Toc482979273"/>
      <w:bookmarkStart w:id="2046" w:name="_Toc482979382"/>
      <w:bookmarkStart w:id="2047" w:name="_Toc482979490"/>
      <w:bookmarkStart w:id="2048" w:name="_Toc482979599"/>
      <w:bookmarkStart w:id="2049" w:name="_Toc482979697"/>
      <w:bookmarkStart w:id="2050" w:name="_Toc483233658"/>
      <w:bookmarkStart w:id="2051" w:name="_Toc483302369"/>
      <w:bookmarkStart w:id="2052" w:name="_Toc483315919"/>
      <w:bookmarkStart w:id="2053" w:name="_Toc483316124"/>
      <w:bookmarkStart w:id="2054" w:name="_Toc483316327"/>
      <w:bookmarkStart w:id="2055" w:name="_Toc483316458"/>
      <w:bookmarkStart w:id="2056" w:name="_Toc483325761"/>
      <w:bookmarkStart w:id="2057" w:name="_Toc483401240"/>
      <w:bookmarkStart w:id="2058" w:name="_Toc483474037"/>
      <w:bookmarkStart w:id="2059" w:name="_Toc483571466"/>
      <w:bookmarkStart w:id="2060" w:name="_Toc483571587"/>
      <w:bookmarkStart w:id="2061" w:name="_Toc483906964"/>
      <w:bookmarkStart w:id="2062" w:name="_Toc484010714"/>
      <w:bookmarkStart w:id="2063" w:name="_Toc484010836"/>
      <w:bookmarkStart w:id="2064" w:name="_Toc484010960"/>
      <w:bookmarkStart w:id="2065" w:name="_Toc484011082"/>
      <w:bookmarkStart w:id="2066" w:name="_Toc484011204"/>
      <w:bookmarkStart w:id="2067" w:name="_Toc484011679"/>
      <w:bookmarkStart w:id="2068" w:name="_Toc484097753"/>
      <w:bookmarkStart w:id="2069" w:name="_Toc484428925"/>
      <w:bookmarkStart w:id="2070" w:name="_Toc484429095"/>
      <w:bookmarkStart w:id="2071" w:name="_Toc484438670"/>
      <w:bookmarkStart w:id="2072" w:name="_Toc484438794"/>
      <w:bookmarkStart w:id="2073" w:name="_Toc484438918"/>
      <w:bookmarkStart w:id="2074" w:name="_Toc484439838"/>
      <w:bookmarkStart w:id="2075" w:name="_Toc484439961"/>
      <w:bookmarkStart w:id="2076" w:name="_Toc484440085"/>
      <w:bookmarkStart w:id="2077" w:name="_Toc484440445"/>
      <w:bookmarkStart w:id="2078" w:name="_Toc484448104"/>
      <w:bookmarkStart w:id="2079" w:name="_Toc484448229"/>
      <w:bookmarkStart w:id="2080" w:name="_Toc484448353"/>
      <w:bookmarkStart w:id="2081" w:name="_Toc484448477"/>
      <w:bookmarkStart w:id="2082" w:name="_Toc484448601"/>
      <w:bookmarkStart w:id="2083" w:name="_Toc484448725"/>
      <w:bookmarkStart w:id="2084" w:name="_Toc484448848"/>
      <w:bookmarkStart w:id="2085" w:name="_Toc484448972"/>
      <w:bookmarkStart w:id="2086" w:name="_Toc484449096"/>
      <w:bookmarkStart w:id="2087" w:name="_Toc484526591"/>
      <w:bookmarkStart w:id="2088" w:name="_Toc484605311"/>
      <w:bookmarkStart w:id="2089" w:name="_Toc484605435"/>
      <w:bookmarkStart w:id="2090" w:name="_Toc484688304"/>
      <w:bookmarkStart w:id="2091" w:name="_Toc484688859"/>
      <w:bookmarkStart w:id="2092" w:name="_Toc485218295"/>
      <w:bookmarkStart w:id="2093" w:name="_Toc482959500"/>
      <w:bookmarkStart w:id="2094" w:name="_Toc482959610"/>
      <w:bookmarkStart w:id="2095" w:name="_Toc482959720"/>
      <w:bookmarkStart w:id="2096" w:name="_Toc482978837"/>
      <w:bookmarkStart w:id="2097" w:name="_Toc482978946"/>
      <w:bookmarkStart w:id="2098" w:name="_Toc482979054"/>
      <w:bookmarkStart w:id="2099" w:name="_Toc482979165"/>
      <w:bookmarkStart w:id="2100" w:name="_Toc482979274"/>
      <w:bookmarkStart w:id="2101" w:name="_Toc482979383"/>
      <w:bookmarkStart w:id="2102" w:name="_Toc482979491"/>
      <w:bookmarkStart w:id="2103" w:name="_Toc482979600"/>
      <w:bookmarkStart w:id="2104" w:name="_Toc482979698"/>
      <w:bookmarkStart w:id="2105" w:name="_Toc483233659"/>
      <w:bookmarkStart w:id="2106" w:name="_Toc483302370"/>
      <w:bookmarkStart w:id="2107" w:name="_Toc483315920"/>
      <w:bookmarkStart w:id="2108" w:name="_Toc483316125"/>
      <w:bookmarkStart w:id="2109" w:name="_Toc483316328"/>
      <w:bookmarkStart w:id="2110" w:name="_Toc483316459"/>
      <w:bookmarkStart w:id="2111" w:name="_Toc483325762"/>
      <w:bookmarkStart w:id="2112" w:name="_Toc483401241"/>
      <w:bookmarkStart w:id="2113" w:name="_Toc483474038"/>
      <w:bookmarkStart w:id="2114" w:name="_Toc483571467"/>
      <w:bookmarkStart w:id="2115" w:name="_Toc483571588"/>
      <w:bookmarkStart w:id="2116" w:name="_Toc483906965"/>
      <w:bookmarkStart w:id="2117" w:name="_Toc484010715"/>
      <w:bookmarkStart w:id="2118" w:name="_Toc484010837"/>
      <w:bookmarkStart w:id="2119" w:name="_Toc484010961"/>
      <w:bookmarkStart w:id="2120" w:name="_Toc484011083"/>
      <w:bookmarkStart w:id="2121" w:name="_Toc484011205"/>
      <w:bookmarkStart w:id="2122" w:name="_Toc484011680"/>
      <w:bookmarkStart w:id="2123" w:name="_Toc484097754"/>
      <w:bookmarkStart w:id="2124" w:name="_Toc484428926"/>
      <w:bookmarkStart w:id="2125" w:name="_Toc484429096"/>
      <w:bookmarkStart w:id="2126" w:name="_Toc484438671"/>
      <w:bookmarkStart w:id="2127" w:name="_Toc484438795"/>
      <w:bookmarkStart w:id="2128" w:name="_Toc484438919"/>
      <w:bookmarkStart w:id="2129" w:name="_Toc484439839"/>
      <w:bookmarkStart w:id="2130" w:name="_Toc484439962"/>
      <w:bookmarkStart w:id="2131" w:name="_Toc484440086"/>
      <w:bookmarkStart w:id="2132" w:name="_Toc484440446"/>
      <w:bookmarkStart w:id="2133" w:name="_Toc484448105"/>
      <w:bookmarkStart w:id="2134" w:name="_Toc484448230"/>
      <w:bookmarkStart w:id="2135" w:name="_Toc484448354"/>
      <w:bookmarkStart w:id="2136" w:name="_Toc484448478"/>
      <w:bookmarkStart w:id="2137" w:name="_Toc484448602"/>
      <w:bookmarkStart w:id="2138" w:name="_Toc484448726"/>
      <w:bookmarkStart w:id="2139" w:name="_Toc484448849"/>
      <w:bookmarkStart w:id="2140" w:name="_Toc484448973"/>
      <w:bookmarkStart w:id="2141" w:name="_Toc484449097"/>
      <w:bookmarkStart w:id="2142" w:name="_Toc484526592"/>
      <w:bookmarkStart w:id="2143" w:name="_Toc484605312"/>
      <w:bookmarkStart w:id="2144" w:name="_Toc484605436"/>
      <w:bookmarkStart w:id="2145" w:name="_Toc484688305"/>
      <w:bookmarkStart w:id="2146" w:name="_Toc484688860"/>
      <w:bookmarkStart w:id="2147" w:name="_Toc485218296"/>
      <w:bookmarkStart w:id="2148" w:name="_Toc482959501"/>
      <w:bookmarkStart w:id="2149" w:name="_Toc482959611"/>
      <w:bookmarkStart w:id="2150" w:name="_Toc482959721"/>
      <w:bookmarkStart w:id="2151" w:name="_Toc482978838"/>
      <w:bookmarkStart w:id="2152" w:name="_Toc482978947"/>
      <w:bookmarkStart w:id="2153" w:name="_Toc482979055"/>
      <w:bookmarkStart w:id="2154" w:name="_Toc482979166"/>
      <w:bookmarkStart w:id="2155" w:name="_Toc482979275"/>
      <w:bookmarkStart w:id="2156" w:name="_Toc482979384"/>
      <w:bookmarkStart w:id="2157" w:name="_Toc482979492"/>
      <w:bookmarkStart w:id="2158" w:name="_Toc482979601"/>
      <w:bookmarkStart w:id="2159" w:name="_Toc482979699"/>
      <w:bookmarkStart w:id="2160" w:name="_Toc483233660"/>
      <w:bookmarkStart w:id="2161" w:name="_Toc483302371"/>
      <w:bookmarkStart w:id="2162" w:name="_Toc483315921"/>
      <w:bookmarkStart w:id="2163" w:name="_Toc483316126"/>
      <w:bookmarkStart w:id="2164" w:name="_Toc483316329"/>
      <w:bookmarkStart w:id="2165" w:name="_Toc483316460"/>
      <w:bookmarkStart w:id="2166" w:name="_Toc483325763"/>
      <w:bookmarkStart w:id="2167" w:name="_Toc483401242"/>
      <w:bookmarkStart w:id="2168" w:name="_Toc483474039"/>
      <w:bookmarkStart w:id="2169" w:name="_Toc483571468"/>
      <w:bookmarkStart w:id="2170" w:name="_Toc483571589"/>
      <w:bookmarkStart w:id="2171" w:name="_Toc483906966"/>
      <w:bookmarkStart w:id="2172" w:name="_Toc484010716"/>
      <w:bookmarkStart w:id="2173" w:name="_Toc484010838"/>
      <w:bookmarkStart w:id="2174" w:name="_Toc484010962"/>
      <w:bookmarkStart w:id="2175" w:name="_Toc484011084"/>
      <w:bookmarkStart w:id="2176" w:name="_Toc484011206"/>
      <w:bookmarkStart w:id="2177" w:name="_Toc484011681"/>
      <w:bookmarkStart w:id="2178" w:name="_Toc484097755"/>
      <w:bookmarkStart w:id="2179" w:name="_Toc484428927"/>
      <w:bookmarkStart w:id="2180" w:name="_Toc484429097"/>
      <w:bookmarkStart w:id="2181" w:name="_Toc484438672"/>
      <w:bookmarkStart w:id="2182" w:name="_Toc484438796"/>
      <w:bookmarkStart w:id="2183" w:name="_Toc484438920"/>
      <w:bookmarkStart w:id="2184" w:name="_Toc484439840"/>
      <w:bookmarkStart w:id="2185" w:name="_Toc484439963"/>
      <w:bookmarkStart w:id="2186" w:name="_Toc484440087"/>
      <w:bookmarkStart w:id="2187" w:name="_Toc484440447"/>
      <w:bookmarkStart w:id="2188" w:name="_Toc484448106"/>
      <w:bookmarkStart w:id="2189" w:name="_Toc484448231"/>
      <w:bookmarkStart w:id="2190" w:name="_Toc484448355"/>
      <w:bookmarkStart w:id="2191" w:name="_Toc484448479"/>
      <w:bookmarkStart w:id="2192" w:name="_Toc484448603"/>
      <w:bookmarkStart w:id="2193" w:name="_Toc484448727"/>
      <w:bookmarkStart w:id="2194" w:name="_Toc484448850"/>
      <w:bookmarkStart w:id="2195" w:name="_Toc484448974"/>
      <w:bookmarkStart w:id="2196" w:name="_Toc484449098"/>
      <w:bookmarkStart w:id="2197" w:name="_Toc484526593"/>
      <w:bookmarkStart w:id="2198" w:name="_Toc484605313"/>
      <w:bookmarkStart w:id="2199" w:name="_Toc484605437"/>
      <w:bookmarkStart w:id="2200" w:name="_Toc484688306"/>
      <w:bookmarkStart w:id="2201" w:name="_Toc484688861"/>
      <w:bookmarkStart w:id="2202" w:name="_Toc485218297"/>
      <w:bookmarkStart w:id="2203" w:name="_Toc482959502"/>
      <w:bookmarkStart w:id="2204" w:name="_Toc482959612"/>
      <w:bookmarkStart w:id="2205" w:name="_Toc482959722"/>
      <w:bookmarkStart w:id="2206" w:name="_Toc482978839"/>
      <w:bookmarkStart w:id="2207" w:name="_Toc482978948"/>
      <w:bookmarkStart w:id="2208" w:name="_Toc482979056"/>
      <w:bookmarkStart w:id="2209" w:name="_Toc482979167"/>
      <w:bookmarkStart w:id="2210" w:name="_Toc482979276"/>
      <w:bookmarkStart w:id="2211" w:name="_Toc482979385"/>
      <w:bookmarkStart w:id="2212" w:name="_Toc482979493"/>
      <w:bookmarkStart w:id="2213" w:name="_Toc482979602"/>
      <w:bookmarkStart w:id="2214" w:name="_Toc482979700"/>
      <w:bookmarkStart w:id="2215" w:name="_Toc483233661"/>
      <w:bookmarkStart w:id="2216" w:name="_Toc483302372"/>
      <w:bookmarkStart w:id="2217" w:name="_Toc483315922"/>
      <w:bookmarkStart w:id="2218" w:name="_Toc483316127"/>
      <w:bookmarkStart w:id="2219" w:name="_Toc483316330"/>
      <w:bookmarkStart w:id="2220" w:name="_Toc483316461"/>
      <w:bookmarkStart w:id="2221" w:name="_Toc483325764"/>
      <w:bookmarkStart w:id="2222" w:name="_Toc483401243"/>
      <w:bookmarkStart w:id="2223" w:name="_Toc483474040"/>
      <w:bookmarkStart w:id="2224" w:name="_Toc483571469"/>
      <w:bookmarkStart w:id="2225" w:name="_Toc483571590"/>
      <w:bookmarkStart w:id="2226" w:name="_Toc483906967"/>
      <w:bookmarkStart w:id="2227" w:name="_Toc484010717"/>
      <w:bookmarkStart w:id="2228" w:name="_Toc484010839"/>
      <w:bookmarkStart w:id="2229" w:name="_Toc484010963"/>
      <w:bookmarkStart w:id="2230" w:name="_Toc484011085"/>
      <w:bookmarkStart w:id="2231" w:name="_Toc484011207"/>
      <w:bookmarkStart w:id="2232" w:name="_Toc484011682"/>
      <w:bookmarkStart w:id="2233" w:name="_Toc484097756"/>
      <w:bookmarkStart w:id="2234" w:name="_Toc484428928"/>
      <w:bookmarkStart w:id="2235" w:name="_Toc484429098"/>
      <w:bookmarkStart w:id="2236" w:name="_Toc484438673"/>
      <w:bookmarkStart w:id="2237" w:name="_Toc484438797"/>
      <w:bookmarkStart w:id="2238" w:name="_Toc484438921"/>
      <w:bookmarkStart w:id="2239" w:name="_Toc484439841"/>
      <w:bookmarkStart w:id="2240" w:name="_Toc484439964"/>
      <w:bookmarkStart w:id="2241" w:name="_Toc484440088"/>
      <w:bookmarkStart w:id="2242" w:name="_Toc484440448"/>
      <w:bookmarkStart w:id="2243" w:name="_Toc484448107"/>
      <w:bookmarkStart w:id="2244" w:name="_Toc484448232"/>
      <w:bookmarkStart w:id="2245" w:name="_Toc484448356"/>
      <w:bookmarkStart w:id="2246" w:name="_Toc484448480"/>
      <w:bookmarkStart w:id="2247" w:name="_Toc484448604"/>
      <w:bookmarkStart w:id="2248" w:name="_Toc484448728"/>
      <w:bookmarkStart w:id="2249" w:name="_Toc484448851"/>
      <w:bookmarkStart w:id="2250" w:name="_Toc484448975"/>
      <w:bookmarkStart w:id="2251" w:name="_Toc484449099"/>
      <w:bookmarkStart w:id="2252" w:name="_Toc484526594"/>
      <w:bookmarkStart w:id="2253" w:name="_Toc484605314"/>
      <w:bookmarkStart w:id="2254" w:name="_Toc484605438"/>
      <w:bookmarkStart w:id="2255" w:name="_Toc484688307"/>
      <w:bookmarkStart w:id="2256" w:name="_Toc484688862"/>
      <w:bookmarkStart w:id="2257" w:name="_Toc485218298"/>
      <w:bookmarkStart w:id="2258" w:name="_Toc482959503"/>
      <w:bookmarkStart w:id="2259" w:name="_Toc482959613"/>
      <w:bookmarkStart w:id="2260" w:name="_Toc482959723"/>
      <w:bookmarkStart w:id="2261" w:name="_Toc482978840"/>
      <w:bookmarkStart w:id="2262" w:name="_Toc482978949"/>
      <w:bookmarkStart w:id="2263" w:name="_Toc482979057"/>
      <w:bookmarkStart w:id="2264" w:name="_Toc482979168"/>
      <w:bookmarkStart w:id="2265" w:name="_Toc482979277"/>
      <w:bookmarkStart w:id="2266" w:name="_Toc482979386"/>
      <w:bookmarkStart w:id="2267" w:name="_Toc482979494"/>
      <w:bookmarkStart w:id="2268" w:name="_Toc482979603"/>
      <w:bookmarkStart w:id="2269" w:name="_Toc482979701"/>
      <w:bookmarkStart w:id="2270" w:name="_Toc483233662"/>
      <w:bookmarkStart w:id="2271" w:name="_Toc483302373"/>
      <w:bookmarkStart w:id="2272" w:name="_Toc483315923"/>
      <w:bookmarkStart w:id="2273" w:name="_Toc483316128"/>
      <w:bookmarkStart w:id="2274" w:name="_Toc483316331"/>
      <w:bookmarkStart w:id="2275" w:name="_Toc483316462"/>
      <w:bookmarkStart w:id="2276" w:name="_Toc483325765"/>
      <w:bookmarkStart w:id="2277" w:name="_Toc483401244"/>
      <w:bookmarkStart w:id="2278" w:name="_Toc483474041"/>
      <w:bookmarkStart w:id="2279" w:name="_Toc483571470"/>
      <w:bookmarkStart w:id="2280" w:name="_Toc483571591"/>
      <w:bookmarkStart w:id="2281" w:name="_Toc483906968"/>
      <w:bookmarkStart w:id="2282" w:name="_Toc484010718"/>
      <w:bookmarkStart w:id="2283" w:name="_Toc484010840"/>
      <w:bookmarkStart w:id="2284" w:name="_Toc484010964"/>
      <w:bookmarkStart w:id="2285" w:name="_Toc484011086"/>
      <w:bookmarkStart w:id="2286" w:name="_Toc484011208"/>
      <w:bookmarkStart w:id="2287" w:name="_Toc484011683"/>
      <w:bookmarkStart w:id="2288" w:name="_Toc484097757"/>
      <w:bookmarkStart w:id="2289" w:name="_Toc484428929"/>
      <w:bookmarkStart w:id="2290" w:name="_Toc484429099"/>
      <w:bookmarkStart w:id="2291" w:name="_Toc484438674"/>
      <w:bookmarkStart w:id="2292" w:name="_Toc484438798"/>
      <w:bookmarkStart w:id="2293" w:name="_Toc484438922"/>
      <w:bookmarkStart w:id="2294" w:name="_Toc484439842"/>
      <w:bookmarkStart w:id="2295" w:name="_Toc484439965"/>
      <w:bookmarkStart w:id="2296" w:name="_Toc484440089"/>
      <w:bookmarkStart w:id="2297" w:name="_Toc484440449"/>
      <w:bookmarkStart w:id="2298" w:name="_Toc484448108"/>
      <w:bookmarkStart w:id="2299" w:name="_Toc484448233"/>
      <w:bookmarkStart w:id="2300" w:name="_Toc484448357"/>
      <w:bookmarkStart w:id="2301" w:name="_Toc484448481"/>
      <w:bookmarkStart w:id="2302" w:name="_Toc484448605"/>
      <w:bookmarkStart w:id="2303" w:name="_Toc484448729"/>
      <w:bookmarkStart w:id="2304" w:name="_Toc484448852"/>
      <w:bookmarkStart w:id="2305" w:name="_Toc484448976"/>
      <w:bookmarkStart w:id="2306" w:name="_Toc484449100"/>
      <w:bookmarkStart w:id="2307" w:name="_Toc484526595"/>
      <w:bookmarkStart w:id="2308" w:name="_Toc484605315"/>
      <w:bookmarkStart w:id="2309" w:name="_Toc484605439"/>
      <w:bookmarkStart w:id="2310" w:name="_Toc484688308"/>
      <w:bookmarkStart w:id="2311" w:name="_Toc484688863"/>
      <w:bookmarkStart w:id="2312" w:name="_Toc485218299"/>
      <w:bookmarkStart w:id="2313" w:name="_Toc482959504"/>
      <w:bookmarkStart w:id="2314" w:name="_Toc482959614"/>
      <w:bookmarkStart w:id="2315" w:name="_Toc482959724"/>
      <w:bookmarkStart w:id="2316" w:name="_Toc482978841"/>
      <w:bookmarkStart w:id="2317" w:name="_Toc482978950"/>
      <w:bookmarkStart w:id="2318" w:name="_Toc482979058"/>
      <w:bookmarkStart w:id="2319" w:name="_Toc482979169"/>
      <w:bookmarkStart w:id="2320" w:name="_Toc482979278"/>
      <w:bookmarkStart w:id="2321" w:name="_Toc482979387"/>
      <w:bookmarkStart w:id="2322" w:name="_Toc482979495"/>
      <w:bookmarkStart w:id="2323" w:name="_Toc482979604"/>
      <w:bookmarkStart w:id="2324" w:name="_Toc482979702"/>
      <w:bookmarkStart w:id="2325" w:name="_Toc483233663"/>
      <w:bookmarkStart w:id="2326" w:name="_Toc483302374"/>
      <w:bookmarkStart w:id="2327" w:name="_Toc483315924"/>
      <w:bookmarkStart w:id="2328" w:name="_Toc483316129"/>
      <w:bookmarkStart w:id="2329" w:name="_Toc483316332"/>
      <w:bookmarkStart w:id="2330" w:name="_Toc483316463"/>
      <w:bookmarkStart w:id="2331" w:name="_Toc483325766"/>
      <w:bookmarkStart w:id="2332" w:name="_Toc483401245"/>
      <w:bookmarkStart w:id="2333" w:name="_Toc483474042"/>
      <w:bookmarkStart w:id="2334" w:name="_Toc483571471"/>
      <w:bookmarkStart w:id="2335" w:name="_Toc483571592"/>
      <w:bookmarkStart w:id="2336" w:name="_Toc483906969"/>
      <w:bookmarkStart w:id="2337" w:name="_Toc484010719"/>
      <w:bookmarkStart w:id="2338" w:name="_Toc484010841"/>
      <w:bookmarkStart w:id="2339" w:name="_Toc484010965"/>
      <w:bookmarkStart w:id="2340" w:name="_Toc484011087"/>
      <w:bookmarkStart w:id="2341" w:name="_Toc484011209"/>
      <w:bookmarkStart w:id="2342" w:name="_Toc484011684"/>
      <w:bookmarkStart w:id="2343" w:name="_Toc484097758"/>
      <w:bookmarkStart w:id="2344" w:name="_Toc484428930"/>
      <w:bookmarkStart w:id="2345" w:name="_Toc484429100"/>
      <w:bookmarkStart w:id="2346" w:name="_Toc484438675"/>
      <w:bookmarkStart w:id="2347" w:name="_Toc484438799"/>
      <w:bookmarkStart w:id="2348" w:name="_Toc484438923"/>
      <w:bookmarkStart w:id="2349" w:name="_Toc484439843"/>
      <w:bookmarkStart w:id="2350" w:name="_Toc484439966"/>
      <w:bookmarkStart w:id="2351" w:name="_Toc484440090"/>
      <w:bookmarkStart w:id="2352" w:name="_Toc484440450"/>
      <w:bookmarkStart w:id="2353" w:name="_Toc484448109"/>
      <w:bookmarkStart w:id="2354" w:name="_Toc484448234"/>
      <w:bookmarkStart w:id="2355" w:name="_Toc484448358"/>
      <w:bookmarkStart w:id="2356" w:name="_Toc484448482"/>
      <w:bookmarkStart w:id="2357" w:name="_Toc484448606"/>
      <w:bookmarkStart w:id="2358" w:name="_Toc484448730"/>
      <w:bookmarkStart w:id="2359" w:name="_Toc484448853"/>
      <w:bookmarkStart w:id="2360" w:name="_Toc484448977"/>
      <w:bookmarkStart w:id="2361" w:name="_Toc484449101"/>
      <w:bookmarkStart w:id="2362" w:name="_Toc484526596"/>
      <w:bookmarkStart w:id="2363" w:name="_Toc484605316"/>
      <w:bookmarkStart w:id="2364" w:name="_Toc484605440"/>
      <w:bookmarkStart w:id="2365" w:name="_Toc484688309"/>
      <w:bookmarkStart w:id="2366" w:name="_Toc484688864"/>
      <w:bookmarkStart w:id="2367" w:name="_Toc485218300"/>
      <w:bookmarkStart w:id="2368" w:name="_Toc482959505"/>
      <w:bookmarkStart w:id="2369" w:name="_Toc482959615"/>
      <w:bookmarkStart w:id="2370" w:name="_Toc482959725"/>
      <w:bookmarkStart w:id="2371" w:name="_Toc482978842"/>
      <w:bookmarkStart w:id="2372" w:name="_Toc482978951"/>
      <w:bookmarkStart w:id="2373" w:name="_Toc482979059"/>
      <w:bookmarkStart w:id="2374" w:name="_Toc482979170"/>
      <w:bookmarkStart w:id="2375" w:name="_Toc482979279"/>
      <w:bookmarkStart w:id="2376" w:name="_Toc482979388"/>
      <w:bookmarkStart w:id="2377" w:name="_Toc482979496"/>
      <w:bookmarkStart w:id="2378" w:name="_Toc482979605"/>
      <w:bookmarkStart w:id="2379" w:name="_Toc482979703"/>
      <w:bookmarkStart w:id="2380" w:name="_Toc483233664"/>
      <w:bookmarkStart w:id="2381" w:name="_Toc483302375"/>
      <w:bookmarkStart w:id="2382" w:name="_Toc483315925"/>
      <w:bookmarkStart w:id="2383" w:name="_Toc483316130"/>
      <w:bookmarkStart w:id="2384" w:name="_Toc483316333"/>
      <w:bookmarkStart w:id="2385" w:name="_Toc483316464"/>
      <w:bookmarkStart w:id="2386" w:name="_Toc483325767"/>
      <w:bookmarkStart w:id="2387" w:name="_Toc483401246"/>
      <w:bookmarkStart w:id="2388" w:name="_Toc483474043"/>
      <w:bookmarkStart w:id="2389" w:name="_Toc483571472"/>
      <w:bookmarkStart w:id="2390" w:name="_Toc483571593"/>
      <w:bookmarkStart w:id="2391" w:name="_Toc483906970"/>
      <w:bookmarkStart w:id="2392" w:name="_Toc484010720"/>
      <w:bookmarkStart w:id="2393" w:name="_Toc484010842"/>
      <w:bookmarkStart w:id="2394" w:name="_Toc484010966"/>
      <w:bookmarkStart w:id="2395" w:name="_Toc484011088"/>
      <w:bookmarkStart w:id="2396" w:name="_Toc484011210"/>
      <w:bookmarkStart w:id="2397" w:name="_Toc484011685"/>
      <w:bookmarkStart w:id="2398" w:name="_Toc484097759"/>
      <w:bookmarkStart w:id="2399" w:name="_Toc484428931"/>
      <w:bookmarkStart w:id="2400" w:name="_Toc484429101"/>
      <w:bookmarkStart w:id="2401" w:name="_Toc484438676"/>
      <w:bookmarkStart w:id="2402" w:name="_Toc484438800"/>
      <w:bookmarkStart w:id="2403" w:name="_Toc484438924"/>
      <w:bookmarkStart w:id="2404" w:name="_Toc484439844"/>
      <w:bookmarkStart w:id="2405" w:name="_Toc484439967"/>
      <w:bookmarkStart w:id="2406" w:name="_Toc484440091"/>
      <w:bookmarkStart w:id="2407" w:name="_Toc484440451"/>
      <w:bookmarkStart w:id="2408" w:name="_Toc484448110"/>
      <w:bookmarkStart w:id="2409" w:name="_Toc484448235"/>
      <w:bookmarkStart w:id="2410" w:name="_Toc484448359"/>
      <w:bookmarkStart w:id="2411" w:name="_Toc484448483"/>
      <w:bookmarkStart w:id="2412" w:name="_Toc484448607"/>
      <w:bookmarkStart w:id="2413" w:name="_Toc484448731"/>
      <w:bookmarkStart w:id="2414" w:name="_Toc484448854"/>
      <w:bookmarkStart w:id="2415" w:name="_Toc484448978"/>
      <w:bookmarkStart w:id="2416" w:name="_Toc484449102"/>
      <w:bookmarkStart w:id="2417" w:name="_Toc484526597"/>
      <w:bookmarkStart w:id="2418" w:name="_Toc484605317"/>
      <w:bookmarkStart w:id="2419" w:name="_Toc484605441"/>
      <w:bookmarkStart w:id="2420" w:name="_Toc484688310"/>
      <w:bookmarkStart w:id="2421" w:name="_Toc484688865"/>
      <w:bookmarkStart w:id="2422" w:name="_Toc485218301"/>
      <w:bookmarkStart w:id="2423" w:name="_Toc482959506"/>
      <w:bookmarkStart w:id="2424" w:name="_Toc482959616"/>
      <w:bookmarkStart w:id="2425" w:name="_Toc482959726"/>
      <w:bookmarkStart w:id="2426" w:name="_Toc482978843"/>
      <w:bookmarkStart w:id="2427" w:name="_Toc482978952"/>
      <w:bookmarkStart w:id="2428" w:name="_Toc482979060"/>
      <w:bookmarkStart w:id="2429" w:name="_Toc482979171"/>
      <w:bookmarkStart w:id="2430" w:name="_Toc482979280"/>
      <w:bookmarkStart w:id="2431" w:name="_Toc482979389"/>
      <w:bookmarkStart w:id="2432" w:name="_Toc482979497"/>
      <w:bookmarkStart w:id="2433" w:name="_Toc482979606"/>
      <w:bookmarkStart w:id="2434" w:name="_Toc482979704"/>
      <w:bookmarkStart w:id="2435" w:name="_Toc483233665"/>
      <w:bookmarkStart w:id="2436" w:name="_Toc483302376"/>
      <w:bookmarkStart w:id="2437" w:name="_Toc483315926"/>
      <w:bookmarkStart w:id="2438" w:name="_Toc483316131"/>
      <w:bookmarkStart w:id="2439" w:name="_Toc483316334"/>
      <w:bookmarkStart w:id="2440" w:name="_Toc483316465"/>
      <w:bookmarkStart w:id="2441" w:name="_Toc483325768"/>
      <w:bookmarkStart w:id="2442" w:name="_Toc483401247"/>
      <w:bookmarkStart w:id="2443" w:name="_Toc483474044"/>
      <w:bookmarkStart w:id="2444" w:name="_Toc483571473"/>
      <w:bookmarkStart w:id="2445" w:name="_Toc483571594"/>
      <w:bookmarkStart w:id="2446" w:name="_Toc483906971"/>
      <w:bookmarkStart w:id="2447" w:name="_Toc484010721"/>
      <w:bookmarkStart w:id="2448" w:name="_Toc484010843"/>
      <w:bookmarkStart w:id="2449" w:name="_Toc484010967"/>
      <w:bookmarkStart w:id="2450" w:name="_Toc484011089"/>
      <w:bookmarkStart w:id="2451" w:name="_Toc484011211"/>
      <w:bookmarkStart w:id="2452" w:name="_Toc484011686"/>
      <w:bookmarkStart w:id="2453" w:name="_Toc484097760"/>
      <w:bookmarkStart w:id="2454" w:name="_Toc484428932"/>
      <w:bookmarkStart w:id="2455" w:name="_Toc484429102"/>
      <w:bookmarkStart w:id="2456" w:name="_Toc484438677"/>
      <w:bookmarkStart w:id="2457" w:name="_Toc484438801"/>
      <w:bookmarkStart w:id="2458" w:name="_Toc484438925"/>
      <w:bookmarkStart w:id="2459" w:name="_Toc484439845"/>
      <w:bookmarkStart w:id="2460" w:name="_Toc484439968"/>
      <w:bookmarkStart w:id="2461" w:name="_Toc484440092"/>
      <w:bookmarkStart w:id="2462" w:name="_Toc484440452"/>
      <w:bookmarkStart w:id="2463" w:name="_Toc484448111"/>
      <w:bookmarkStart w:id="2464" w:name="_Toc484448236"/>
      <w:bookmarkStart w:id="2465" w:name="_Toc484448360"/>
      <w:bookmarkStart w:id="2466" w:name="_Toc484448484"/>
      <w:bookmarkStart w:id="2467" w:name="_Toc484448608"/>
      <w:bookmarkStart w:id="2468" w:name="_Toc484448732"/>
      <w:bookmarkStart w:id="2469" w:name="_Toc484448855"/>
      <w:bookmarkStart w:id="2470" w:name="_Toc484448979"/>
      <w:bookmarkStart w:id="2471" w:name="_Toc484449103"/>
      <w:bookmarkStart w:id="2472" w:name="_Toc484526598"/>
      <w:bookmarkStart w:id="2473" w:name="_Toc484605318"/>
      <w:bookmarkStart w:id="2474" w:name="_Toc484605442"/>
      <w:bookmarkStart w:id="2475" w:name="_Toc484688311"/>
      <w:bookmarkStart w:id="2476" w:name="_Toc484688866"/>
      <w:bookmarkStart w:id="2477" w:name="_Toc485218302"/>
      <w:bookmarkStart w:id="2478" w:name="_Toc482959507"/>
      <w:bookmarkStart w:id="2479" w:name="_Toc482959617"/>
      <w:bookmarkStart w:id="2480" w:name="_Toc482959727"/>
      <w:bookmarkStart w:id="2481" w:name="_Toc482978844"/>
      <w:bookmarkStart w:id="2482" w:name="_Toc482978953"/>
      <w:bookmarkStart w:id="2483" w:name="_Toc482979061"/>
      <w:bookmarkStart w:id="2484" w:name="_Toc482979172"/>
      <w:bookmarkStart w:id="2485" w:name="_Toc482979281"/>
      <w:bookmarkStart w:id="2486" w:name="_Toc482979390"/>
      <w:bookmarkStart w:id="2487" w:name="_Toc482979498"/>
      <w:bookmarkStart w:id="2488" w:name="_Toc482979607"/>
      <w:bookmarkStart w:id="2489" w:name="_Toc482979705"/>
      <w:bookmarkStart w:id="2490" w:name="_Toc483233666"/>
      <w:bookmarkStart w:id="2491" w:name="_Toc483302377"/>
      <w:bookmarkStart w:id="2492" w:name="_Toc483315927"/>
      <w:bookmarkStart w:id="2493" w:name="_Toc483316132"/>
      <w:bookmarkStart w:id="2494" w:name="_Toc483316335"/>
      <w:bookmarkStart w:id="2495" w:name="_Toc483316466"/>
      <w:bookmarkStart w:id="2496" w:name="_Toc483325769"/>
      <w:bookmarkStart w:id="2497" w:name="_Toc483401248"/>
      <w:bookmarkStart w:id="2498" w:name="_Toc483474045"/>
      <w:bookmarkStart w:id="2499" w:name="_Toc483571474"/>
      <w:bookmarkStart w:id="2500" w:name="_Toc483571595"/>
      <w:bookmarkStart w:id="2501" w:name="_Toc483906972"/>
      <w:bookmarkStart w:id="2502" w:name="_Toc484010722"/>
      <w:bookmarkStart w:id="2503" w:name="_Toc484010844"/>
      <w:bookmarkStart w:id="2504" w:name="_Toc484010968"/>
      <w:bookmarkStart w:id="2505" w:name="_Toc484011090"/>
      <w:bookmarkStart w:id="2506" w:name="_Toc484011212"/>
      <w:bookmarkStart w:id="2507" w:name="_Toc484011687"/>
      <w:bookmarkStart w:id="2508" w:name="_Toc484097761"/>
      <w:bookmarkStart w:id="2509" w:name="_Toc484428933"/>
      <w:bookmarkStart w:id="2510" w:name="_Toc484429103"/>
      <w:bookmarkStart w:id="2511" w:name="_Toc484438678"/>
      <w:bookmarkStart w:id="2512" w:name="_Toc484438802"/>
      <w:bookmarkStart w:id="2513" w:name="_Toc484438926"/>
      <w:bookmarkStart w:id="2514" w:name="_Toc484439846"/>
      <w:bookmarkStart w:id="2515" w:name="_Toc484439969"/>
      <w:bookmarkStart w:id="2516" w:name="_Toc484440093"/>
      <w:bookmarkStart w:id="2517" w:name="_Toc484440453"/>
      <w:bookmarkStart w:id="2518" w:name="_Toc484448112"/>
      <w:bookmarkStart w:id="2519" w:name="_Toc484448237"/>
      <w:bookmarkStart w:id="2520" w:name="_Toc484448361"/>
      <w:bookmarkStart w:id="2521" w:name="_Toc484448485"/>
      <w:bookmarkStart w:id="2522" w:name="_Toc484448609"/>
      <w:bookmarkStart w:id="2523" w:name="_Toc484448733"/>
      <w:bookmarkStart w:id="2524" w:name="_Toc484448856"/>
      <w:bookmarkStart w:id="2525" w:name="_Toc484448980"/>
      <w:bookmarkStart w:id="2526" w:name="_Toc484449104"/>
      <w:bookmarkStart w:id="2527" w:name="_Toc484526599"/>
      <w:bookmarkStart w:id="2528" w:name="_Toc484605319"/>
      <w:bookmarkStart w:id="2529" w:name="_Toc484605443"/>
      <w:bookmarkStart w:id="2530" w:name="_Toc484688312"/>
      <w:bookmarkStart w:id="2531" w:name="_Toc484688867"/>
      <w:bookmarkStart w:id="2532" w:name="_Toc485218303"/>
      <w:bookmarkStart w:id="2533" w:name="_Toc482959508"/>
      <w:bookmarkStart w:id="2534" w:name="_Toc482959618"/>
      <w:bookmarkStart w:id="2535" w:name="_Toc482959728"/>
      <w:bookmarkStart w:id="2536" w:name="_Toc482978845"/>
      <w:bookmarkStart w:id="2537" w:name="_Toc482978954"/>
      <w:bookmarkStart w:id="2538" w:name="_Toc482979062"/>
      <w:bookmarkStart w:id="2539" w:name="_Toc482979173"/>
      <w:bookmarkStart w:id="2540" w:name="_Toc482979282"/>
      <w:bookmarkStart w:id="2541" w:name="_Toc482979391"/>
      <w:bookmarkStart w:id="2542" w:name="_Toc482979499"/>
      <w:bookmarkStart w:id="2543" w:name="_Toc482979608"/>
      <w:bookmarkStart w:id="2544" w:name="_Toc482979706"/>
      <w:bookmarkStart w:id="2545" w:name="_Toc483233667"/>
      <w:bookmarkStart w:id="2546" w:name="_Toc483302378"/>
      <w:bookmarkStart w:id="2547" w:name="_Toc483315928"/>
      <w:bookmarkStart w:id="2548" w:name="_Toc483316133"/>
      <w:bookmarkStart w:id="2549" w:name="_Toc483316336"/>
      <w:bookmarkStart w:id="2550" w:name="_Toc483316467"/>
      <w:bookmarkStart w:id="2551" w:name="_Toc483325770"/>
      <w:bookmarkStart w:id="2552" w:name="_Toc483401249"/>
      <w:bookmarkStart w:id="2553" w:name="_Toc483474046"/>
      <w:bookmarkStart w:id="2554" w:name="_Toc483571475"/>
      <w:bookmarkStart w:id="2555" w:name="_Toc483571596"/>
      <w:bookmarkStart w:id="2556" w:name="_Toc483906973"/>
      <w:bookmarkStart w:id="2557" w:name="_Toc484010723"/>
      <w:bookmarkStart w:id="2558" w:name="_Toc484010845"/>
      <w:bookmarkStart w:id="2559" w:name="_Toc484010969"/>
      <w:bookmarkStart w:id="2560" w:name="_Toc484011091"/>
      <w:bookmarkStart w:id="2561" w:name="_Toc484011213"/>
      <w:bookmarkStart w:id="2562" w:name="_Toc484011688"/>
      <w:bookmarkStart w:id="2563" w:name="_Toc484097762"/>
      <w:bookmarkStart w:id="2564" w:name="_Toc484428934"/>
      <w:bookmarkStart w:id="2565" w:name="_Toc484429104"/>
      <w:bookmarkStart w:id="2566" w:name="_Toc484438679"/>
      <w:bookmarkStart w:id="2567" w:name="_Toc484438803"/>
      <w:bookmarkStart w:id="2568" w:name="_Toc484438927"/>
      <w:bookmarkStart w:id="2569" w:name="_Toc484439847"/>
      <w:bookmarkStart w:id="2570" w:name="_Toc484439970"/>
      <w:bookmarkStart w:id="2571" w:name="_Toc484440094"/>
      <w:bookmarkStart w:id="2572" w:name="_Toc484440454"/>
      <w:bookmarkStart w:id="2573" w:name="_Toc484448113"/>
      <w:bookmarkStart w:id="2574" w:name="_Toc484448238"/>
      <w:bookmarkStart w:id="2575" w:name="_Toc484448362"/>
      <w:bookmarkStart w:id="2576" w:name="_Toc484448486"/>
      <w:bookmarkStart w:id="2577" w:name="_Toc484448610"/>
      <w:bookmarkStart w:id="2578" w:name="_Toc484448734"/>
      <w:bookmarkStart w:id="2579" w:name="_Toc484448857"/>
      <w:bookmarkStart w:id="2580" w:name="_Toc484448981"/>
      <w:bookmarkStart w:id="2581" w:name="_Toc484449105"/>
      <w:bookmarkStart w:id="2582" w:name="_Toc484526600"/>
      <w:bookmarkStart w:id="2583" w:name="_Toc484605320"/>
      <w:bookmarkStart w:id="2584" w:name="_Toc484605444"/>
      <w:bookmarkStart w:id="2585" w:name="_Toc484688313"/>
      <w:bookmarkStart w:id="2586" w:name="_Toc484688868"/>
      <w:bookmarkStart w:id="2587" w:name="_Toc485218304"/>
      <w:bookmarkStart w:id="2588" w:name="_Toc482959509"/>
      <w:bookmarkStart w:id="2589" w:name="_Toc482959619"/>
      <w:bookmarkStart w:id="2590" w:name="_Toc482959729"/>
      <w:bookmarkStart w:id="2591" w:name="_Toc482978846"/>
      <w:bookmarkStart w:id="2592" w:name="_Toc482978955"/>
      <w:bookmarkStart w:id="2593" w:name="_Toc482979063"/>
      <w:bookmarkStart w:id="2594" w:name="_Toc482979174"/>
      <w:bookmarkStart w:id="2595" w:name="_Toc482979283"/>
      <w:bookmarkStart w:id="2596" w:name="_Toc482979392"/>
      <w:bookmarkStart w:id="2597" w:name="_Toc482979500"/>
      <w:bookmarkStart w:id="2598" w:name="_Toc482979609"/>
      <w:bookmarkStart w:id="2599" w:name="_Toc482979707"/>
      <w:bookmarkStart w:id="2600" w:name="_Toc483233668"/>
      <w:bookmarkStart w:id="2601" w:name="_Toc483302379"/>
      <w:bookmarkStart w:id="2602" w:name="_Toc483315929"/>
      <w:bookmarkStart w:id="2603" w:name="_Toc483316134"/>
      <w:bookmarkStart w:id="2604" w:name="_Toc483316337"/>
      <w:bookmarkStart w:id="2605" w:name="_Toc483316468"/>
      <w:bookmarkStart w:id="2606" w:name="_Toc483325771"/>
      <w:bookmarkStart w:id="2607" w:name="_Toc483401250"/>
      <w:bookmarkStart w:id="2608" w:name="_Toc483474047"/>
      <w:bookmarkStart w:id="2609" w:name="_Toc483571476"/>
      <w:bookmarkStart w:id="2610" w:name="_Toc483571597"/>
      <w:bookmarkStart w:id="2611" w:name="_Toc483906974"/>
      <w:bookmarkStart w:id="2612" w:name="_Toc484010724"/>
      <w:bookmarkStart w:id="2613" w:name="_Toc484010846"/>
      <w:bookmarkStart w:id="2614" w:name="_Toc484010970"/>
      <w:bookmarkStart w:id="2615" w:name="_Toc484011092"/>
      <w:bookmarkStart w:id="2616" w:name="_Toc484011214"/>
      <w:bookmarkStart w:id="2617" w:name="_Toc484011689"/>
      <w:bookmarkStart w:id="2618" w:name="_Toc484097763"/>
      <w:bookmarkStart w:id="2619" w:name="_Toc484428935"/>
      <w:bookmarkStart w:id="2620" w:name="_Toc484429105"/>
      <w:bookmarkStart w:id="2621" w:name="_Toc484438680"/>
      <w:bookmarkStart w:id="2622" w:name="_Toc484438804"/>
      <w:bookmarkStart w:id="2623" w:name="_Toc484438928"/>
      <w:bookmarkStart w:id="2624" w:name="_Toc484439848"/>
      <w:bookmarkStart w:id="2625" w:name="_Toc484439971"/>
      <w:bookmarkStart w:id="2626" w:name="_Toc484440095"/>
      <w:bookmarkStart w:id="2627" w:name="_Toc484440455"/>
      <w:bookmarkStart w:id="2628" w:name="_Toc484448114"/>
      <w:bookmarkStart w:id="2629" w:name="_Toc484448239"/>
      <w:bookmarkStart w:id="2630" w:name="_Toc484448363"/>
      <w:bookmarkStart w:id="2631" w:name="_Toc484448487"/>
      <w:bookmarkStart w:id="2632" w:name="_Toc484448611"/>
      <w:bookmarkStart w:id="2633" w:name="_Toc484448735"/>
      <w:bookmarkStart w:id="2634" w:name="_Toc484448858"/>
      <w:bookmarkStart w:id="2635" w:name="_Toc484448982"/>
      <w:bookmarkStart w:id="2636" w:name="_Toc484449106"/>
      <w:bookmarkStart w:id="2637" w:name="_Toc484526601"/>
      <w:bookmarkStart w:id="2638" w:name="_Toc484605321"/>
      <w:bookmarkStart w:id="2639" w:name="_Toc484605445"/>
      <w:bookmarkStart w:id="2640" w:name="_Toc484688314"/>
      <w:bookmarkStart w:id="2641" w:name="_Toc484688869"/>
      <w:bookmarkStart w:id="2642" w:name="_Toc485218305"/>
      <w:bookmarkStart w:id="2643" w:name="_Toc482959510"/>
      <w:bookmarkStart w:id="2644" w:name="_Toc482959620"/>
      <w:bookmarkStart w:id="2645" w:name="_Toc482959730"/>
      <w:bookmarkStart w:id="2646" w:name="_Toc482978847"/>
      <w:bookmarkStart w:id="2647" w:name="_Toc482978956"/>
      <w:bookmarkStart w:id="2648" w:name="_Toc482979064"/>
      <w:bookmarkStart w:id="2649" w:name="_Toc482979175"/>
      <w:bookmarkStart w:id="2650" w:name="_Toc482979284"/>
      <w:bookmarkStart w:id="2651" w:name="_Toc482979393"/>
      <w:bookmarkStart w:id="2652" w:name="_Toc482979501"/>
      <w:bookmarkStart w:id="2653" w:name="_Toc482979610"/>
      <w:bookmarkStart w:id="2654" w:name="_Toc482979708"/>
      <w:bookmarkStart w:id="2655" w:name="_Toc483233669"/>
      <w:bookmarkStart w:id="2656" w:name="_Toc483302380"/>
      <w:bookmarkStart w:id="2657" w:name="_Toc483315930"/>
      <w:bookmarkStart w:id="2658" w:name="_Toc483316135"/>
      <w:bookmarkStart w:id="2659" w:name="_Toc483316338"/>
      <w:bookmarkStart w:id="2660" w:name="_Toc483316469"/>
      <w:bookmarkStart w:id="2661" w:name="_Toc483325772"/>
      <w:bookmarkStart w:id="2662" w:name="_Toc483401251"/>
      <w:bookmarkStart w:id="2663" w:name="_Toc483474048"/>
      <w:bookmarkStart w:id="2664" w:name="_Toc483571477"/>
      <w:bookmarkStart w:id="2665" w:name="_Toc483571598"/>
      <w:bookmarkStart w:id="2666" w:name="_Toc483906975"/>
      <w:bookmarkStart w:id="2667" w:name="_Toc484010725"/>
      <w:bookmarkStart w:id="2668" w:name="_Toc484010847"/>
      <w:bookmarkStart w:id="2669" w:name="_Toc484010971"/>
      <w:bookmarkStart w:id="2670" w:name="_Toc484011093"/>
      <w:bookmarkStart w:id="2671" w:name="_Toc484011215"/>
      <w:bookmarkStart w:id="2672" w:name="_Toc484011690"/>
      <w:bookmarkStart w:id="2673" w:name="_Toc484097764"/>
      <w:bookmarkStart w:id="2674" w:name="_Toc484428936"/>
      <w:bookmarkStart w:id="2675" w:name="_Toc484429106"/>
      <w:bookmarkStart w:id="2676" w:name="_Toc484438681"/>
      <w:bookmarkStart w:id="2677" w:name="_Toc484438805"/>
      <w:bookmarkStart w:id="2678" w:name="_Toc484438929"/>
      <w:bookmarkStart w:id="2679" w:name="_Toc484439849"/>
      <w:bookmarkStart w:id="2680" w:name="_Toc484439972"/>
      <w:bookmarkStart w:id="2681" w:name="_Toc484440096"/>
      <w:bookmarkStart w:id="2682" w:name="_Toc484440456"/>
      <w:bookmarkStart w:id="2683" w:name="_Toc484448115"/>
      <w:bookmarkStart w:id="2684" w:name="_Toc484448240"/>
      <w:bookmarkStart w:id="2685" w:name="_Toc484448364"/>
      <w:bookmarkStart w:id="2686" w:name="_Toc484448488"/>
      <w:bookmarkStart w:id="2687" w:name="_Toc484448612"/>
      <w:bookmarkStart w:id="2688" w:name="_Toc484448736"/>
      <w:bookmarkStart w:id="2689" w:name="_Toc484448859"/>
      <w:bookmarkStart w:id="2690" w:name="_Toc484448983"/>
      <w:bookmarkStart w:id="2691" w:name="_Toc484449107"/>
      <w:bookmarkStart w:id="2692" w:name="_Toc484526602"/>
      <w:bookmarkStart w:id="2693" w:name="_Toc484605322"/>
      <w:bookmarkStart w:id="2694" w:name="_Toc484605446"/>
      <w:bookmarkStart w:id="2695" w:name="_Toc484688315"/>
      <w:bookmarkStart w:id="2696" w:name="_Toc484688870"/>
      <w:bookmarkStart w:id="2697" w:name="_Toc485218306"/>
      <w:bookmarkStart w:id="2698" w:name="_Toc482959511"/>
      <w:bookmarkStart w:id="2699" w:name="_Toc482959621"/>
      <w:bookmarkStart w:id="2700" w:name="_Toc482959731"/>
      <w:bookmarkStart w:id="2701" w:name="_Toc482978848"/>
      <w:bookmarkStart w:id="2702" w:name="_Toc482978957"/>
      <w:bookmarkStart w:id="2703" w:name="_Toc482979065"/>
      <w:bookmarkStart w:id="2704" w:name="_Toc482979176"/>
      <w:bookmarkStart w:id="2705" w:name="_Toc482979285"/>
      <w:bookmarkStart w:id="2706" w:name="_Toc482979394"/>
      <w:bookmarkStart w:id="2707" w:name="_Toc482979502"/>
      <w:bookmarkStart w:id="2708" w:name="_Toc482979611"/>
      <w:bookmarkStart w:id="2709" w:name="_Toc482979709"/>
      <w:bookmarkStart w:id="2710" w:name="_Toc483233670"/>
      <w:bookmarkStart w:id="2711" w:name="_Toc483302381"/>
      <w:bookmarkStart w:id="2712" w:name="_Toc483315931"/>
      <w:bookmarkStart w:id="2713" w:name="_Toc483316136"/>
      <w:bookmarkStart w:id="2714" w:name="_Toc483316339"/>
      <w:bookmarkStart w:id="2715" w:name="_Toc483316470"/>
      <w:bookmarkStart w:id="2716" w:name="_Toc483325773"/>
      <w:bookmarkStart w:id="2717" w:name="_Toc483401252"/>
      <w:bookmarkStart w:id="2718" w:name="_Toc483474049"/>
      <w:bookmarkStart w:id="2719" w:name="_Toc483571478"/>
      <w:bookmarkStart w:id="2720" w:name="_Toc483571599"/>
      <w:bookmarkStart w:id="2721" w:name="_Toc483906976"/>
      <w:bookmarkStart w:id="2722" w:name="_Toc484010726"/>
      <w:bookmarkStart w:id="2723" w:name="_Toc484010848"/>
      <w:bookmarkStart w:id="2724" w:name="_Toc484010972"/>
      <w:bookmarkStart w:id="2725" w:name="_Toc484011094"/>
      <w:bookmarkStart w:id="2726" w:name="_Toc484011216"/>
      <w:bookmarkStart w:id="2727" w:name="_Toc484011691"/>
      <w:bookmarkStart w:id="2728" w:name="_Toc484097765"/>
      <w:bookmarkStart w:id="2729" w:name="_Toc484428937"/>
      <w:bookmarkStart w:id="2730" w:name="_Toc484429107"/>
      <w:bookmarkStart w:id="2731" w:name="_Toc484438682"/>
      <w:bookmarkStart w:id="2732" w:name="_Toc484438806"/>
      <w:bookmarkStart w:id="2733" w:name="_Toc484438930"/>
      <w:bookmarkStart w:id="2734" w:name="_Toc484439850"/>
      <w:bookmarkStart w:id="2735" w:name="_Toc484439973"/>
      <w:bookmarkStart w:id="2736" w:name="_Toc484440097"/>
      <w:bookmarkStart w:id="2737" w:name="_Toc484440457"/>
      <w:bookmarkStart w:id="2738" w:name="_Toc484448116"/>
      <w:bookmarkStart w:id="2739" w:name="_Toc484448241"/>
      <w:bookmarkStart w:id="2740" w:name="_Toc484448365"/>
      <w:bookmarkStart w:id="2741" w:name="_Toc484448489"/>
      <w:bookmarkStart w:id="2742" w:name="_Toc484448613"/>
      <w:bookmarkStart w:id="2743" w:name="_Toc484448737"/>
      <w:bookmarkStart w:id="2744" w:name="_Toc484448860"/>
      <w:bookmarkStart w:id="2745" w:name="_Toc484448984"/>
      <w:bookmarkStart w:id="2746" w:name="_Toc484449108"/>
      <w:bookmarkStart w:id="2747" w:name="_Toc484526603"/>
      <w:bookmarkStart w:id="2748" w:name="_Toc484605323"/>
      <w:bookmarkStart w:id="2749" w:name="_Toc484605447"/>
      <w:bookmarkStart w:id="2750" w:name="_Toc484688316"/>
      <w:bookmarkStart w:id="2751" w:name="_Toc484688871"/>
      <w:bookmarkStart w:id="2752" w:name="_Toc485218307"/>
      <w:bookmarkStart w:id="2753" w:name="_Toc482959512"/>
      <w:bookmarkStart w:id="2754" w:name="_Toc482959622"/>
      <w:bookmarkStart w:id="2755" w:name="_Toc482959732"/>
      <w:bookmarkStart w:id="2756" w:name="_Toc482978849"/>
      <w:bookmarkStart w:id="2757" w:name="_Toc482978958"/>
      <w:bookmarkStart w:id="2758" w:name="_Toc482979066"/>
      <w:bookmarkStart w:id="2759" w:name="_Toc482979177"/>
      <w:bookmarkStart w:id="2760" w:name="_Toc482979286"/>
      <w:bookmarkStart w:id="2761" w:name="_Toc482979395"/>
      <w:bookmarkStart w:id="2762" w:name="_Toc482979503"/>
      <w:bookmarkStart w:id="2763" w:name="_Toc482979612"/>
      <w:bookmarkStart w:id="2764" w:name="_Toc482979710"/>
      <w:bookmarkStart w:id="2765" w:name="_Toc483233671"/>
      <w:bookmarkStart w:id="2766" w:name="_Toc483302382"/>
      <w:bookmarkStart w:id="2767" w:name="_Toc483315932"/>
      <w:bookmarkStart w:id="2768" w:name="_Toc483316137"/>
      <w:bookmarkStart w:id="2769" w:name="_Toc483316340"/>
      <w:bookmarkStart w:id="2770" w:name="_Toc483316471"/>
      <w:bookmarkStart w:id="2771" w:name="_Toc483325774"/>
      <w:bookmarkStart w:id="2772" w:name="_Toc483401253"/>
      <w:bookmarkStart w:id="2773" w:name="_Toc483474050"/>
      <w:bookmarkStart w:id="2774" w:name="_Toc483571479"/>
      <w:bookmarkStart w:id="2775" w:name="_Toc483571600"/>
      <w:bookmarkStart w:id="2776" w:name="_Toc483906977"/>
      <w:bookmarkStart w:id="2777" w:name="_Toc484010727"/>
      <w:bookmarkStart w:id="2778" w:name="_Toc484010849"/>
      <w:bookmarkStart w:id="2779" w:name="_Toc484010973"/>
      <w:bookmarkStart w:id="2780" w:name="_Toc484011095"/>
      <w:bookmarkStart w:id="2781" w:name="_Toc484011217"/>
      <w:bookmarkStart w:id="2782" w:name="_Toc484011692"/>
      <w:bookmarkStart w:id="2783" w:name="_Toc484097766"/>
      <w:bookmarkStart w:id="2784" w:name="_Toc484428938"/>
      <w:bookmarkStart w:id="2785" w:name="_Toc484429108"/>
      <w:bookmarkStart w:id="2786" w:name="_Toc484438683"/>
      <w:bookmarkStart w:id="2787" w:name="_Toc484438807"/>
      <w:bookmarkStart w:id="2788" w:name="_Toc484438931"/>
      <w:bookmarkStart w:id="2789" w:name="_Toc484439851"/>
      <w:bookmarkStart w:id="2790" w:name="_Toc484439974"/>
      <w:bookmarkStart w:id="2791" w:name="_Toc484440098"/>
      <w:bookmarkStart w:id="2792" w:name="_Toc484440458"/>
      <w:bookmarkStart w:id="2793" w:name="_Toc484448117"/>
      <w:bookmarkStart w:id="2794" w:name="_Toc484448242"/>
      <w:bookmarkStart w:id="2795" w:name="_Toc484448366"/>
      <w:bookmarkStart w:id="2796" w:name="_Toc484448490"/>
      <w:bookmarkStart w:id="2797" w:name="_Toc484448614"/>
      <w:bookmarkStart w:id="2798" w:name="_Toc484448738"/>
      <w:bookmarkStart w:id="2799" w:name="_Toc484448861"/>
      <w:bookmarkStart w:id="2800" w:name="_Toc484448985"/>
      <w:bookmarkStart w:id="2801" w:name="_Toc484449109"/>
      <w:bookmarkStart w:id="2802" w:name="_Toc484526604"/>
      <w:bookmarkStart w:id="2803" w:name="_Toc484605324"/>
      <w:bookmarkStart w:id="2804" w:name="_Toc484605448"/>
      <w:bookmarkStart w:id="2805" w:name="_Toc484688317"/>
      <w:bookmarkStart w:id="2806" w:name="_Toc484688872"/>
      <w:bookmarkStart w:id="2807" w:name="_Toc485218308"/>
      <w:bookmarkStart w:id="2808" w:name="_Toc482959513"/>
      <w:bookmarkStart w:id="2809" w:name="_Toc482959623"/>
      <w:bookmarkStart w:id="2810" w:name="_Toc482959733"/>
      <w:bookmarkStart w:id="2811" w:name="_Toc482978850"/>
      <w:bookmarkStart w:id="2812" w:name="_Toc482978959"/>
      <w:bookmarkStart w:id="2813" w:name="_Toc482979067"/>
      <w:bookmarkStart w:id="2814" w:name="_Toc482979178"/>
      <w:bookmarkStart w:id="2815" w:name="_Toc482979287"/>
      <w:bookmarkStart w:id="2816" w:name="_Toc482979396"/>
      <w:bookmarkStart w:id="2817" w:name="_Toc482979504"/>
      <w:bookmarkStart w:id="2818" w:name="_Toc482979613"/>
      <w:bookmarkStart w:id="2819" w:name="_Toc482979711"/>
      <w:bookmarkStart w:id="2820" w:name="_Toc483233672"/>
      <w:bookmarkStart w:id="2821" w:name="_Toc483302383"/>
      <w:bookmarkStart w:id="2822" w:name="_Toc483315933"/>
      <w:bookmarkStart w:id="2823" w:name="_Toc483316138"/>
      <w:bookmarkStart w:id="2824" w:name="_Toc483316341"/>
      <w:bookmarkStart w:id="2825" w:name="_Toc483316472"/>
      <w:bookmarkStart w:id="2826" w:name="_Toc483325775"/>
      <w:bookmarkStart w:id="2827" w:name="_Toc483401254"/>
      <w:bookmarkStart w:id="2828" w:name="_Toc483474051"/>
      <w:bookmarkStart w:id="2829" w:name="_Toc483571480"/>
      <w:bookmarkStart w:id="2830" w:name="_Toc483571601"/>
      <w:bookmarkStart w:id="2831" w:name="_Toc483906978"/>
      <w:bookmarkStart w:id="2832" w:name="_Toc484010728"/>
      <w:bookmarkStart w:id="2833" w:name="_Toc484010850"/>
      <w:bookmarkStart w:id="2834" w:name="_Toc484010974"/>
      <w:bookmarkStart w:id="2835" w:name="_Toc484011096"/>
      <w:bookmarkStart w:id="2836" w:name="_Toc484011218"/>
      <w:bookmarkStart w:id="2837" w:name="_Toc484011693"/>
      <w:bookmarkStart w:id="2838" w:name="_Toc484097767"/>
      <w:bookmarkStart w:id="2839" w:name="_Toc484428939"/>
      <w:bookmarkStart w:id="2840" w:name="_Toc484429109"/>
      <w:bookmarkStart w:id="2841" w:name="_Toc484438684"/>
      <w:bookmarkStart w:id="2842" w:name="_Toc484438808"/>
      <w:bookmarkStart w:id="2843" w:name="_Toc484438932"/>
      <w:bookmarkStart w:id="2844" w:name="_Toc484439852"/>
      <w:bookmarkStart w:id="2845" w:name="_Toc484439975"/>
      <w:bookmarkStart w:id="2846" w:name="_Toc484440099"/>
      <w:bookmarkStart w:id="2847" w:name="_Toc484440459"/>
      <w:bookmarkStart w:id="2848" w:name="_Toc484448118"/>
      <w:bookmarkStart w:id="2849" w:name="_Toc484448243"/>
      <w:bookmarkStart w:id="2850" w:name="_Toc484448367"/>
      <w:bookmarkStart w:id="2851" w:name="_Toc484448491"/>
      <w:bookmarkStart w:id="2852" w:name="_Toc484448615"/>
      <w:bookmarkStart w:id="2853" w:name="_Toc484448739"/>
      <w:bookmarkStart w:id="2854" w:name="_Toc484448862"/>
      <w:bookmarkStart w:id="2855" w:name="_Toc484448986"/>
      <w:bookmarkStart w:id="2856" w:name="_Toc484449110"/>
      <w:bookmarkStart w:id="2857" w:name="_Toc484526605"/>
      <w:bookmarkStart w:id="2858" w:name="_Toc484605325"/>
      <w:bookmarkStart w:id="2859" w:name="_Toc484605449"/>
      <w:bookmarkStart w:id="2860" w:name="_Toc484688318"/>
      <w:bookmarkStart w:id="2861" w:name="_Toc484688873"/>
      <w:bookmarkStart w:id="2862" w:name="_Toc485218309"/>
      <w:bookmarkStart w:id="2863" w:name="_Toc482959514"/>
      <w:bookmarkStart w:id="2864" w:name="_Toc482959624"/>
      <w:bookmarkStart w:id="2865" w:name="_Toc482959734"/>
      <w:bookmarkStart w:id="2866" w:name="_Toc482978851"/>
      <w:bookmarkStart w:id="2867" w:name="_Toc482978960"/>
      <w:bookmarkStart w:id="2868" w:name="_Toc482979068"/>
      <w:bookmarkStart w:id="2869" w:name="_Toc482979179"/>
      <w:bookmarkStart w:id="2870" w:name="_Toc482979288"/>
      <w:bookmarkStart w:id="2871" w:name="_Toc482979397"/>
      <w:bookmarkStart w:id="2872" w:name="_Toc482979505"/>
      <w:bookmarkStart w:id="2873" w:name="_Toc482979614"/>
      <w:bookmarkStart w:id="2874" w:name="_Toc482979712"/>
      <w:bookmarkStart w:id="2875" w:name="_Toc483233673"/>
      <w:bookmarkStart w:id="2876" w:name="_Toc483302384"/>
      <w:bookmarkStart w:id="2877" w:name="_Toc483315934"/>
      <w:bookmarkStart w:id="2878" w:name="_Toc483316139"/>
      <w:bookmarkStart w:id="2879" w:name="_Toc483316342"/>
      <w:bookmarkStart w:id="2880" w:name="_Toc483316473"/>
      <w:bookmarkStart w:id="2881" w:name="_Toc483325776"/>
      <w:bookmarkStart w:id="2882" w:name="_Toc483401255"/>
      <w:bookmarkStart w:id="2883" w:name="_Toc483474052"/>
      <w:bookmarkStart w:id="2884" w:name="_Toc483571481"/>
      <w:bookmarkStart w:id="2885" w:name="_Toc483571602"/>
      <w:bookmarkStart w:id="2886" w:name="_Toc483906979"/>
      <w:bookmarkStart w:id="2887" w:name="_Toc484010729"/>
      <w:bookmarkStart w:id="2888" w:name="_Toc484010851"/>
      <w:bookmarkStart w:id="2889" w:name="_Toc484010975"/>
      <w:bookmarkStart w:id="2890" w:name="_Toc484011097"/>
      <w:bookmarkStart w:id="2891" w:name="_Toc484011219"/>
      <w:bookmarkStart w:id="2892" w:name="_Toc484011694"/>
      <w:bookmarkStart w:id="2893" w:name="_Toc484097768"/>
      <w:bookmarkStart w:id="2894" w:name="_Toc484428940"/>
      <w:bookmarkStart w:id="2895" w:name="_Toc484429110"/>
      <w:bookmarkStart w:id="2896" w:name="_Toc484438685"/>
      <w:bookmarkStart w:id="2897" w:name="_Toc484438809"/>
      <w:bookmarkStart w:id="2898" w:name="_Toc484438933"/>
      <w:bookmarkStart w:id="2899" w:name="_Toc484439853"/>
      <w:bookmarkStart w:id="2900" w:name="_Toc484439976"/>
      <w:bookmarkStart w:id="2901" w:name="_Toc484440100"/>
      <w:bookmarkStart w:id="2902" w:name="_Toc484440460"/>
      <w:bookmarkStart w:id="2903" w:name="_Toc484448119"/>
      <w:bookmarkStart w:id="2904" w:name="_Toc484448244"/>
      <w:bookmarkStart w:id="2905" w:name="_Toc484448368"/>
      <w:bookmarkStart w:id="2906" w:name="_Toc484448492"/>
      <w:bookmarkStart w:id="2907" w:name="_Toc484448616"/>
      <w:bookmarkStart w:id="2908" w:name="_Toc484448740"/>
      <w:bookmarkStart w:id="2909" w:name="_Toc484448863"/>
      <w:bookmarkStart w:id="2910" w:name="_Toc484448987"/>
      <w:bookmarkStart w:id="2911" w:name="_Toc484449111"/>
      <w:bookmarkStart w:id="2912" w:name="_Toc484526606"/>
      <w:bookmarkStart w:id="2913" w:name="_Toc484605326"/>
      <w:bookmarkStart w:id="2914" w:name="_Toc484605450"/>
      <w:bookmarkStart w:id="2915" w:name="_Toc484688319"/>
      <w:bookmarkStart w:id="2916" w:name="_Toc484688874"/>
      <w:bookmarkStart w:id="2917" w:name="_Toc485218310"/>
      <w:bookmarkStart w:id="2918" w:name="_Toc482959515"/>
      <w:bookmarkStart w:id="2919" w:name="_Toc482959625"/>
      <w:bookmarkStart w:id="2920" w:name="_Toc482959735"/>
      <w:bookmarkStart w:id="2921" w:name="_Toc482978852"/>
      <w:bookmarkStart w:id="2922" w:name="_Toc482978961"/>
      <w:bookmarkStart w:id="2923" w:name="_Toc482979069"/>
      <w:bookmarkStart w:id="2924" w:name="_Toc482979180"/>
      <w:bookmarkStart w:id="2925" w:name="_Toc482979289"/>
      <w:bookmarkStart w:id="2926" w:name="_Toc482979398"/>
      <w:bookmarkStart w:id="2927" w:name="_Toc482979506"/>
      <w:bookmarkStart w:id="2928" w:name="_Toc482979615"/>
      <w:bookmarkStart w:id="2929" w:name="_Toc482979713"/>
      <w:bookmarkStart w:id="2930" w:name="_Toc483233674"/>
      <w:bookmarkStart w:id="2931" w:name="_Toc483302385"/>
      <w:bookmarkStart w:id="2932" w:name="_Toc483315935"/>
      <w:bookmarkStart w:id="2933" w:name="_Toc483316140"/>
      <w:bookmarkStart w:id="2934" w:name="_Toc483316343"/>
      <w:bookmarkStart w:id="2935" w:name="_Toc483316474"/>
      <w:bookmarkStart w:id="2936" w:name="_Toc483325777"/>
      <w:bookmarkStart w:id="2937" w:name="_Toc483401256"/>
      <w:bookmarkStart w:id="2938" w:name="_Toc483474053"/>
      <w:bookmarkStart w:id="2939" w:name="_Toc483571482"/>
      <w:bookmarkStart w:id="2940" w:name="_Toc483571603"/>
      <w:bookmarkStart w:id="2941" w:name="_Toc483906980"/>
      <w:bookmarkStart w:id="2942" w:name="_Toc484010730"/>
      <w:bookmarkStart w:id="2943" w:name="_Toc484010852"/>
      <w:bookmarkStart w:id="2944" w:name="_Toc484010976"/>
      <w:bookmarkStart w:id="2945" w:name="_Toc484011098"/>
      <w:bookmarkStart w:id="2946" w:name="_Toc484011220"/>
      <w:bookmarkStart w:id="2947" w:name="_Toc484011695"/>
      <w:bookmarkStart w:id="2948" w:name="_Toc484097769"/>
      <w:bookmarkStart w:id="2949" w:name="_Toc484428941"/>
      <w:bookmarkStart w:id="2950" w:name="_Toc484429111"/>
      <w:bookmarkStart w:id="2951" w:name="_Toc484438686"/>
      <w:bookmarkStart w:id="2952" w:name="_Toc484438810"/>
      <w:bookmarkStart w:id="2953" w:name="_Toc484438934"/>
      <w:bookmarkStart w:id="2954" w:name="_Toc484439854"/>
      <w:bookmarkStart w:id="2955" w:name="_Toc484439977"/>
      <w:bookmarkStart w:id="2956" w:name="_Toc484440101"/>
      <w:bookmarkStart w:id="2957" w:name="_Toc484440461"/>
      <w:bookmarkStart w:id="2958" w:name="_Toc484448120"/>
      <w:bookmarkStart w:id="2959" w:name="_Toc484448245"/>
      <w:bookmarkStart w:id="2960" w:name="_Toc484448369"/>
      <w:bookmarkStart w:id="2961" w:name="_Toc484448493"/>
      <w:bookmarkStart w:id="2962" w:name="_Toc484448617"/>
      <w:bookmarkStart w:id="2963" w:name="_Toc484448741"/>
      <w:bookmarkStart w:id="2964" w:name="_Toc484448864"/>
      <w:bookmarkStart w:id="2965" w:name="_Toc484448988"/>
      <w:bookmarkStart w:id="2966" w:name="_Toc484449112"/>
      <w:bookmarkStart w:id="2967" w:name="_Toc484526607"/>
      <w:bookmarkStart w:id="2968" w:name="_Toc484605327"/>
      <w:bookmarkStart w:id="2969" w:name="_Toc484605451"/>
      <w:bookmarkStart w:id="2970" w:name="_Toc484688320"/>
      <w:bookmarkStart w:id="2971" w:name="_Toc484688875"/>
      <w:bookmarkStart w:id="2972" w:name="_Toc485218311"/>
      <w:bookmarkStart w:id="2973" w:name="_Toc482959516"/>
      <w:bookmarkStart w:id="2974" w:name="_Toc482959626"/>
      <w:bookmarkStart w:id="2975" w:name="_Toc482959736"/>
      <w:bookmarkStart w:id="2976" w:name="_Toc482978853"/>
      <w:bookmarkStart w:id="2977" w:name="_Toc482978962"/>
      <w:bookmarkStart w:id="2978" w:name="_Toc482979070"/>
      <w:bookmarkStart w:id="2979" w:name="_Toc482979181"/>
      <w:bookmarkStart w:id="2980" w:name="_Toc482979290"/>
      <w:bookmarkStart w:id="2981" w:name="_Toc482979399"/>
      <w:bookmarkStart w:id="2982" w:name="_Toc482979507"/>
      <w:bookmarkStart w:id="2983" w:name="_Toc482979616"/>
      <w:bookmarkStart w:id="2984" w:name="_Toc482979714"/>
      <w:bookmarkStart w:id="2985" w:name="_Toc483233675"/>
      <w:bookmarkStart w:id="2986" w:name="_Toc483302386"/>
      <w:bookmarkStart w:id="2987" w:name="_Toc483315936"/>
      <w:bookmarkStart w:id="2988" w:name="_Toc483316141"/>
      <w:bookmarkStart w:id="2989" w:name="_Toc483316344"/>
      <w:bookmarkStart w:id="2990" w:name="_Toc483316475"/>
      <w:bookmarkStart w:id="2991" w:name="_Toc483325778"/>
      <w:bookmarkStart w:id="2992" w:name="_Toc483401257"/>
      <w:bookmarkStart w:id="2993" w:name="_Toc483474054"/>
      <w:bookmarkStart w:id="2994" w:name="_Toc483571483"/>
      <w:bookmarkStart w:id="2995" w:name="_Toc483571604"/>
      <w:bookmarkStart w:id="2996" w:name="_Toc483906981"/>
      <w:bookmarkStart w:id="2997" w:name="_Toc484010731"/>
      <w:bookmarkStart w:id="2998" w:name="_Toc484010853"/>
      <w:bookmarkStart w:id="2999" w:name="_Toc484010977"/>
      <w:bookmarkStart w:id="3000" w:name="_Toc484011099"/>
      <w:bookmarkStart w:id="3001" w:name="_Toc484011221"/>
      <w:bookmarkStart w:id="3002" w:name="_Toc484011696"/>
      <w:bookmarkStart w:id="3003" w:name="_Toc484097770"/>
      <w:bookmarkStart w:id="3004" w:name="_Toc484428942"/>
      <w:bookmarkStart w:id="3005" w:name="_Toc484429112"/>
      <w:bookmarkStart w:id="3006" w:name="_Toc484438687"/>
      <w:bookmarkStart w:id="3007" w:name="_Toc484438811"/>
      <w:bookmarkStart w:id="3008" w:name="_Toc484438935"/>
      <w:bookmarkStart w:id="3009" w:name="_Toc484439855"/>
      <w:bookmarkStart w:id="3010" w:name="_Toc484439978"/>
      <w:bookmarkStart w:id="3011" w:name="_Toc484440102"/>
      <w:bookmarkStart w:id="3012" w:name="_Toc484440462"/>
      <w:bookmarkStart w:id="3013" w:name="_Toc484448121"/>
      <w:bookmarkStart w:id="3014" w:name="_Toc484448246"/>
      <w:bookmarkStart w:id="3015" w:name="_Toc484448370"/>
      <w:bookmarkStart w:id="3016" w:name="_Toc484448494"/>
      <w:bookmarkStart w:id="3017" w:name="_Toc484448618"/>
      <w:bookmarkStart w:id="3018" w:name="_Toc484448742"/>
      <w:bookmarkStart w:id="3019" w:name="_Toc484448865"/>
      <w:bookmarkStart w:id="3020" w:name="_Toc484448989"/>
      <w:bookmarkStart w:id="3021" w:name="_Toc484449113"/>
      <w:bookmarkStart w:id="3022" w:name="_Toc484526608"/>
      <w:bookmarkStart w:id="3023" w:name="_Toc484605328"/>
      <w:bookmarkStart w:id="3024" w:name="_Toc484605452"/>
      <w:bookmarkStart w:id="3025" w:name="_Toc484688321"/>
      <w:bookmarkStart w:id="3026" w:name="_Toc484688876"/>
      <w:bookmarkStart w:id="3027" w:name="_Toc485218312"/>
      <w:bookmarkStart w:id="3028" w:name="_Toc354038180"/>
      <w:bookmarkStart w:id="3029" w:name="_Toc380501869"/>
      <w:bookmarkStart w:id="3030" w:name="_Toc391035982"/>
      <w:bookmarkStart w:id="3031" w:name="_Toc391036055"/>
      <w:bookmarkStart w:id="3032" w:name="_Toc392577496"/>
      <w:bookmarkStart w:id="3033" w:name="_Toc393110563"/>
      <w:bookmarkStart w:id="3034" w:name="_Toc393112127"/>
      <w:bookmarkStart w:id="3035" w:name="_Toc393187844"/>
      <w:bookmarkStart w:id="3036" w:name="_Toc393272600"/>
      <w:bookmarkStart w:id="3037" w:name="_Toc393272658"/>
      <w:bookmarkStart w:id="3038" w:name="_Toc393283174"/>
      <w:bookmarkStart w:id="3039" w:name="_Toc393700833"/>
      <w:bookmarkStart w:id="3040" w:name="_Toc393706906"/>
      <w:bookmarkStart w:id="3041" w:name="_Toc397346821"/>
      <w:bookmarkStart w:id="3042" w:name="_Toc397422862"/>
      <w:bookmarkStart w:id="3043" w:name="_Toc403471269"/>
      <w:bookmarkStart w:id="3044" w:name="_Toc406058375"/>
      <w:bookmarkStart w:id="3045" w:name="_Toc406754176"/>
      <w:bookmarkStart w:id="3046" w:name="_Toc416423361"/>
      <w:bookmarkStart w:id="3047" w:name="_Toc225325884"/>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r w:rsidRPr="00DA742D">
        <w:rPr>
          <w:rFonts w:ascii="Arial" w:hAnsi="Arial" w:cs="Arial"/>
          <w:sz w:val="20"/>
          <w:szCs w:val="20"/>
        </w:rPr>
        <w:t>SUBAPPALTO</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0F9AB5DD" w14:textId="70188293" w:rsidR="00320C62" w:rsidRPr="00DA742D" w:rsidRDefault="00320C62" w:rsidP="00F33002">
      <w:pPr>
        <w:spacing w:before="60" w:after="60" w:line="300" w:lineRule="exact"/>
        <w:rPr>
          <w:rFonts w:ascii="Arial" w:hAnsi="Arial" w:cs="Arial"/>
          <w:i/>
          <w:color w:val="0000FF"/>
          <w:sz w:val="20"/>
          <w:szCs w:val="20"/>
        </w:rPr>
      </w:pPr>
      <w:r w:rsidRPr="00DA742D">
        <w:rPr>
          <w:rFonts w:ascii="Arial" w:hAnsi="Arial" w:cs="Arial"/>
          <w:sz w:val="20"/>
          <w:szCs w:val="20"/>
        </w:rPr>
        <w:t>Il concorrente indica le prestazioni che intende subappaltare o concedere in cottimo. In caso di mancata indicazione il subappalto è vietato.</w:t>
      </w:r>
    </w:p>
    <w:p w14:paraId="7F376FC9" w14:textId="0424DDCF" w:rsidR="000D246A" w:rsidRPr="00DA742D" w:rsidRDefault="00320C62" w:rsidP="002830CB">
      <w:pPr>
        <w:spacing w:before="60" w:after="60" w:line="300" w:lineRule="exact"/>
        <w:rPr>
          <w:rFonts w:ascii="Arial" w:hAnsi="Arial" w:cs="Arial"/>
          <w:strike/>
          <w:sz w:val="20"/>
          <w:szCs w:val="20"/>
        </w:rPr>
      </w:pPr>
      <w:r w:rsidRPr="00DA742D">
        <w:rPr>
          <w:rFonts w:ascii="Arial" w:hAnsi="Arial" w:cs="Arial"/>
          <w:sz w:val="20"/>
          <w:szCs w:val="20"/>
        </w:rPr>
        <w:t xml:space="preserve">Non può essere affidata in subappalto l’integrale esecuzione delle prestazioni oggetto del contratto. </w:t>
      </w:r>
      <w:bookmarkStart w:id="3048" w:name="_Hlk184918175"/>
    </w:p>
    <w:p w14:paraId="27F38BEB" w14:textId="77777777" w:rsidR="0032584C" w:rsidRPr="00DA742D" w:rsidRDefault="0032584C" w:rsidP="0032584C">
      <w:pPr>
        <w:spacing w:before="126" w:line="300" w:lineRule="exact"/>
        <w:ind w:right="72"/>
        <w:textAlignment w:val="baseline"/>
        <w:rPr>
          <w:rFonts w:ascii="Arial" w:hAnsi="Arial" w:cs="Arial"/>
          <w:sz w:val="20"/>
          <w:szCs w:val="20"/>
        </w:rPr>
      </w:pPr>
      <w:r w:rsidRPr="00DA742D">
        <w:rPr>
          <w:rFonts w:ascii="Arial" w:hAnsi="Arial" w:cs="Arial"/>
          <w:sz w:val="20"/>
          <w:szCs w:val="20"/>
        </w:rPr>
        <w:t xml:space="preserve">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 </w:t>
      </w:r>
    </w:p>
    <w:bookmarkEnd w:id="3048"/>
    <w:p w14:paraId="0F2E9C70" w14:textId="77777777" w:rsidR="00320C62" w:rsidRPr="00DA742D" w:rsidRDefault="00320C62" w:rsidP="00F33002">
      <w:pPr>
        <w:spacing w:before="60" w:after="60" w:line="300" w:lineRule="exact"/>
        <w:rPr>
          <w:rFonts w:ascii="Arial" w:hAnsi="Arial" w:cs="Arial"/>
          <w:sz w:val="20"/>
          <w:szCs w:val="20"/>
        </w:rPr>
      </w:pPr>
      <w:r w:rsidRPr="00DA742D">
        <w:rPr>
          <w:rFonts w:ascii="Arial" w:hAnsi="Arial" w:cs="Arial"/>
          <w:sz w:val="20"/>
          <w:szCs w:val="20"/>
        </w:rPr>
        <w:t>L’aggiudicatario e il subappaltatore sono responsabili in solido nei confronti della stazione appaltante dell’esecuzione delle prestazioni oggetto del contratto di subappalto.</w:t>
      </w:r>
    </w:p>
    <w:p w14:paraId="5D293BE2" w14:textId="77563CCE" w:rsidR="00425D42" w:rsidRPr="00DA742D" w:rsidRDefault="00320C62" w:rsidP="00425D42">
      <w:pPr>
        <w:spacing w:before="61" w:line="300" w:lineRule="exact"/>
        <w:ind w:right="72"/>
        <w:textAlignment w:val="baseline"/>
        <w:rPr>
          <w:rFonts w:ascii="Arial" w:hAnsi="Arial" w:cs="Arial"/>
          <w:sz w:val="20"/>
          <w:szCs w:val="20"/>
        </w:rPr>
      </w:pPr>
      <w:r w:rsidRPr="00DA742D">
        <w:rPr>
          <w:rFonts w:ascii="Arial" w:hAnsi="Arial" w:cs="Arial"/>
          <w:color w:val="000000"/>
          <w:spacing w:val="-4"/>
          <w:sz w:val="20"/>
          <w:szCs w:val="20"/>
        </w:rPr>
        <w:t xml:space="preserve">Al ricorrere delle condizioni di cui all’art. 119 del Codice, </w:t>
      </w:r>
      <w:r w:rsidR="00702C4C" w:rsidRPr="00DA742D">
        <w:rPr>
          <w:rFonts w:ascii="Arial" w:hAnsi="Arial" w:cs="Arial"/>
          <w:color w:val="000000"/>
          <w:spacing w:val="-4"/>
          <w:sz w:val="20"/>
          <w:szCs w:val="20"/>
        </w:rPr>
        <w:t>Consip</w:t>
      </w:r>
      <w:r w:rsidR="00676D5A" w:rsidRPr="00DA742D">
        <w:rPr>
          <w:rFonts w:ascii="Arial" w:hAnsi="Arial" w:cs="Arial"/>
          <w:color w:val="000000"/>
          <w:spacing w:val="-4"/>
          <w:sz w:val="20"/>
          <w:szCs w:val="20"/>
        </w:rPr>
        <w:t xml:space="preserve"> </w:t>
      </w:r>
      <w:r w:rsidRPr="00DA742D">
        <w:rPr>
          <w:rFonts w:ascii="Arial" w:hAnsi="Arial" w:cs="Arial"/>
          <w:color w:val="000000"/>
          <w:spacing w:val="-4"/>
          <w:sz w:val="20"/>
          <w:szCs w:val="20"/>
        </w:rPr>
        <w:t>provvede al rilascio dell’autorizzazione al subappalto. Non si configurano come attività affidate in subappalto quelle di cui all’art. 119, comma 3, del Codice</w:t>
      </w:r>
      <w:r w:rsidR="00425D42" w:rsidRPr="00DA742D">
        <w:rPr>
          <w:rFonts w:ascii="Arial" w:hAnsi="Arial" w:cs="Arial"/>
          <w:sz w:val="20"/>
          <w:szCs w:val="20"/>
        </w:rPr>
        <w:t>.</w:t>
      </w:r>
      <w:bookmarkStart w:id="3049" w:name="_Hlk184918261"/>
    </w:p>
    <w:p w14:paraId="41BA70A8" w14:textId="595641DA" w:rsidR="00320C62" w:rsidRPr="00DA742D" w:rsidRDefault="00320C62" w:rsidP="00425D42">
      <w:pPr>
        <w:spacing w:before="61" w:line="300" w:lineRule="exact"/>
        <w:ind w:right="72"/>
        <w:textAlignment w:val="baseline"/>
        <w:rPr>
          <w:rFonts w:ascii="Arial" w:hAnsi="Arial" w:cs="Arial"/>
          <w:sz w:val="20"/>
          <w:szCs w:val="20"/>
        </w:rPr>
      </w:pPr>
      <w:r w:rsidRPr="00DA742D">
        <w:rPr>
          <w:rFonts w:ascii="Arial" w:hAnsi="Arial" w:cs="Arial"/>
          <w:sz w:val="20"/>
          <w:szCs w:val="20"/>
        </w:rPr>
        <w:t>I contratti di subappalto e i subcontratti dovranno contenere</w:t>
      </w:r>
      <w:r w:rsidR="004C1B9D" w:rsidRPr="00DA742D">
        <w:rPr>
          <w:rFonts w:ascii="Arial" w:hAnsi="Arial" w:cs="Arial"/>
          <w:sz w:val="20"/>
          <w:szCs w:val="20"/>
        </w:rPr>
        <w:t xml:space="preserve"> </w:t>
      </w:r>
      <w:bookmarkEnd w:id="3049"/>
      <w:r w:rsidRPr="00DA742D">
        <w:rPr>
          <w:rFonts w:ascii="Arial" w:hAnsi="Arial" w:cs="Arial"/>
          <w:sz w:val="20"/>
          <w:szCs w:val="20"/>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6B1CEFE4" w14:textId="0013D86A" w:rsidR="00320C62" w:rsidRPr="00DA742D" w:rsidRDefault="00347E19" w:rsidP="00F33002">
      <w:pPr>
        <w:widowControl w:val="0"/>
        <w:tabs>
          <w:tab w:val="left" w:pos="3418"/>
        </w:tabs>
        <w:spacing w:line="300" w:lineRule="exact"/>
        <w:rPr>
          <w:rFonts w:ascii="Arial" w:hAnsi="Arial" w:cs="Arial"/>
          <w:b/>
          <w:i/>
          <w:sz w:val="20"/>
          <w:szCs w:val="20"/>
        </w:rPr>
      </w:pPr>
      <w:r w:rsidRPr="00DA742D">
        <w:rPr>
          <w:rFonts w:ascii="Arial" w:hAnsi="Arial" w:cs="Arial"/>
          <w:sz w:val="20"/>
          <w:szCs w:val="20"/>
        </w:rPr>
        <w:t>Gli aggiudicatari</w:t>
      </w:r>
      <w:r w:rsidR="00E52661" w:rsidRPr="00DA742D">
        <w:rPr>
          <w:rFonts w:ascii="Arial" w:hAnsi="Arial" w:cs="Arial"/>
          <w:sz w:val="20"/>
          <w:szCs w:val="20"/>
        </w:rPr>
        <w:t xml:space="preserve">, </w:t>
      </w:r>
      <w:r w:rsidR="00320C62" w:rsidRPr="00DA742D">
        <w:rPr>
          <w:rFonts w:ascii="Arial" w:hAnsi="Arial" w:cs="Arial"/>
          <w:sz w:val="20"/>
          <w:szCs w:val="20"/>
        </w:rPr>
        <w:t xml:space="preserve">in relazione ai contratti finanziati </w:t>
      </w:r>
      <w:r w:rsidR="00141A32" w:rsidRPr="00DA742D">
        <w:rPr>
          <w:rFonts w:ascii="Arial" w:hAnsi="Arial" w:cs="Arial"/>
          <w:sz w:val="20"/>
          <w:szCs w:val="20"/>
        </w:rPr>
        <w:t xml:space="preserve">in tutto o in parte </w:t>
      </w:r>
      <w:r w:rsidR="00320C62" w:rsidRPr="00DA742D">
        <w:rPr>
          <w:rFonts w:ascii="Arial" w:hAnsi="Arial" w:cs="Arial"/>
          <w:sz w:val="20"/>
          <w:szCs w:val="20"/>
        </w:rPr>
        <w:t xml:space="preserve">con le risorse previste dal PNRR, </w:t>
      </w:r>
      <w:r w:rsidR="00141A32" w:rsidRPr="00DA742D">
        <w:rPr>
          <w:rFonts w:ascii="Arial" w:hAnsi="Arial" w:cs="Arial"/>
          <w:sz w:val="20"/>
          <w:szCs w:val="20"/>
        </w:rPr>
        <w:t xml:space="preserve">in caso di ricorso al subappalto </w:t>
      </w:r>
      <w:r w:rsidRPr="00DA742D">
        <w:rPr>
          <w:rFonts w:ascii="Arial" w:hAnsi="Arial" w:cs="Arial"/>
          <w:sz w:val="20"/>
          <w:szCs w:val="20"/>
        </w:rPr>
        <w:t>dovranno</w:t>
      </w:r>
      <w:r w:rsidR="00141A32" w:rsidRPr="00DA742D">
        <w:rPr>
          <w:rFonts w:ascii="Arial" w:hAnsi="Arial" w:cs="Arial"/>
          <w:sz w:val="20"/>
          <w:szCs w:val="20"/>
        </w:rPr>
        <w:t xml:space="preserve"> produrre, in fase di esecuzione, la dichiarazione </w:t>
      </w:r>
      <w:r w:rsidR="00D933FD" w:rsidRPr="00DA742D">
        <w:rPr>
          <w:rFonts w:ascii="Arial" w:hAnsi="Arial" w:cs="Arial"/>
          <w:sz w:val="20"/>
          <w:szCs w:val="20"/>
        </w:rPr>
        <w:t xml:space="preserve">di cui all’Allegato Parte </w:t>
      </w:r>
      <w:r w:rsidR="00320C62" w:rsidRPr="00DA742D">
        <w:rPr>
          <w:rFonts w:ascii="Arial" w:hAnsi="Arial" w:cs="Arial"/>
          <w:sz w:val="20"/>
          <w:szCs w:val="20"/>
        </w:rPr>
        <w:t>A – “Facsimile Dichiarazione Dati titolare effettivo” resa dall’/gli eventuale/i subappaltatore/i.</w:t>
      </w:r>
    </w:p>
    <w:p w14:paraId="374967C5" w14:textId="77777777" w:rsidR="00141A32" w:rsidRPr="00DA742D" w:rsidRDefault="00141A32" w:rsidP="00F33002">
      <w:pPr>
        <w:widowControl w:val="0"/>
        <w:tabs>
          <w:tab w:val="left" w:pos="3418"/>
        </w:tabs>
        <w:spacing w:line="300" w:lineRule="exact"/>
        <w:rPr>
          <w:rFonts w:ascii="Arial" w:hAnsi="Arial" w:cs="Arial"/>
          <w:b/>
          <w:i/>
          <w:sz w:val="20"/>
          <w:szCs w:val="20"/>
        </w:rPr>
      </w:pPr>
    </w:p>
    <w:p w14:paraId="4078A4C7" w14:textId="77777777" w:rsidR="00320C62" w:rsidRPr="00DA742D" w:rsidRDefault="00320C62" w:rsidP="00F33002">
      <w:pPr>
        <w:pStyle w:val="Titolo2"/>
        <w:keepNext w:val="0"/>
        <w:widowControl w:val="0"/>
        <w:spacing w:before="0" w:after="0" w:line="300" w:lineRule="exact"/>
        <w:rPr>
          <w:rFonts w:ascii="Arial" w:hAnsi="Arial" w:cs="Arial"/>
          <w:sz w:val="22"/>
          <w:szCs w:val="22"/>
          <w:lang w:eastAsia="it-IT"/>
        </w:rPr>
      </w:pPr>
      <w:bookmarkStart w:id="3050" w:name="_Toc225325885"/>
      <w:r w:rsidRPr="00DA742D">
        <w:rPr>
          <w:rFonts w:ascii="Arial" w:hAnsi="Arial" w:cs="Arial"/>
          <w:sz w:val="22"/>
          <w:szCs w:val="22"/>
          <w:lang w:eastAsia="it-IT"/>
        </w:rPr>
        <w:t xml:space="preserve">REQUISITI DI PARTECIPAZIONE E/O CONDIZIONI DI </w:t>
      </w:r>
      <w:r w:rsidRPr="00DA742D">
        <w:rPr>
          <w:rFonts w:ascii="Arial" w:hAnsi="Arial" w:cs="Arial"/>
          <w:sz w:val="22"/>
          <w:szCs w:val="22"/>
        </w:rPr>
        <w:t>ESECUZIONE</w:t>
      </w:r>
      <w:bookmarkEnd w:id="3050"/>
      <w:r w:rsidRPr="00DA742D">
        <w:rPr>
          <w:rFonts w:ascii="Arial" w:hAnsi="Arial" w:cs="Arial"/>
          <w:sz w:val="22"/>
          <w:szCs w:val="22"/>
        </w:rPr>
        <w:t xml:space="preserve"> </w:t>
      </w:r>
    </w:p>
    <w:p w14:paraId="29FCEA4C" w14:textId="77777777" w:rsidR="00320C62" w:rsidRPr="00DA742D" w:rsidRDefault="00320C62" w:rsidP="00425D42">
      <w:pPr>
        <w:widowControl w:val="0"/>
        <w:tabs>
          <w:tab w:val="left" w:pos="6438"/>
        </w:tabs>
        <w:spacing w:line="300" w:lineRule="exact"/>
        <w:rPr>
          <w:rFonts w:ascii="Arial" w:hAnsi="Arial" w:cs="Arial"/>
          <w:sz w:val="20"/>
          <w:szCs w:val="20"/>
        </w:rPr>
      </w:pPr>
      <w:bookmarkStart w:id="3051" w:name="_Hlk188621893"/>
      <w:r w:rsidRPr="00DA742D">
        <w:rPr>
          <w:rFonts w:ascii="Arial" w:hAnsi="Arial" w:cs="Arial"/>
          <w:b/>
          <w:sz w:val="20"/>
          <w:szCs w:val="20"/>
        </w:rPr>
        <w:t>Gli operatori economici che occupano un numero pari o superiore a quindici dipendenti e non superiore a cinquanta</w:t>
      </w:r>
      <w:r w:rsidRPr="00DA742D">
        <w:rPr>
          <w:rFonts w:ascii="Arial" w:hAnsi="Arial" w:cs="Arial"/>
          <w:sz w:val="20"/>
          <w:szCs w:val="20"/>
        </w:rPr>
        <w:t>, non tenuti alla redazione del rapporto sulla situazione del personale, ai sensi dell'art. 46 del D.Lgs.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66B533C2" w14:textId="77777777" w:rsidR="00320C62" w:rsidRPr="00DA742D" w:rsidRDefault="00320C62" w:rsidP="00F33002">
      <w:pPr>
        <w:widowControl w:val="0"/>
        <w:spacing w:line="300" w:lineRule="exact"/>
        <w:rPr>
          <w:rFonts w:ascii="Arial" w:hAnsi="Arial" w:cs="Arial"/>
          <w:sz w:val="20"/>
          <w:szCs w:val="20"/>
        </w:rPr>
      </w:pPr>
    </w:p>
    <w:p w14:paraId="508F84A0"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b/>
          <w:sz w:val="20"/>
          <w:szCs w:val="20"/>
        </w:rPr>
        <w:t>Gli operatori economici che occupano un numero pari o superiore a quindici dipendenti</w:t>
      </w:r>
      <w:r w:rsidRPr="00DA742D">
        <w:rPr>
          <w:rFonts w:ascii="Arial" w:hAnsi="Arial" w:cs="Arial"/>
          <w:sz w:val="20"/>
          <w:szCs w:val="20"/>
        </w:rPr>
        <w:t xml:space="preserve"> sono tenuti, </w:t>
      </w:r>
      <w:r w:rsidRPr="00DA742D">
        <w:rPr>
          <w:rFonts w:ascii="Arial" w:hAnsi="Arial" w:cs="Arial"/>
          <w:sz w:val="20"/>
          <w:szCs w:val="20"/>
        </w:rPr>
        <w:lastRenderedPageBreak/>
        <w:t>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2CDFBE3A" w14:textId="77777777" w:rsidR="00320C62" w:rsidRPr="00DA742D" w:rsidRDefault="00320C62" w:rsidP="00F33002">
      <w:pPr>
        <w:widowControl w:val="0"/>
        <w:spacing w:line="300" w:lineRule="exact"/>
        <w:rPr>
          <w:rFonts w:ascii="Arial" w:hAnsi="Arial" w:cs="Arial"/>
          <w:sz w:val="20"/>
          <w:szCs w:val="20"/>
        </w:rPr>
      </w:pPr>
    </w:p>
    <w:p w14:paraId="1E917138" w14:textId="7EA28CF6" w:rsidR="00320C62" w:rsidRPr="00DA742D" w:rsidRDefault="00320C62" w:rsidP="00F33002">
      <w:pPr>
        <w:spacing w:line="300" w:lineRule="exact"/>
        <w:rPr>
          <w:rFonts w:ascii="Arial" w:hAnsi="Arial" w:cs="Arial"/>
          <w:sz w:val="20"/>
          <w:szCs w:val="20"/>
          <w:lang w:val="x-none"/>
        </w:rPr>
      </w:pPr>
      <w:bookmarkStart w:id="3052" w:name="_Hlk188436640"/>
      <w:bookmarkStart w:id="3053" w:name="_Hlk189125012"/>
      <w:r w:rsidRPr="00DA742D">
        <w:rPr>
          <w:rFonts w:ascii="Arial" w:hAnsi="Arial" w:cs="Arial"/>
          <w:sz w:val="20"/>
          <w:szCs w:val="20"/>
          <w:lang w:val="x-none"/>
        </w:rPr>
        <w:t xml:space="preserve">La </w:t>
      </w:r>
      <w:r w:rsidRPr="00DA742D">
        <w:rPr>
          <w:rFonts w:ascii="Arial" w:hAnsi="Arial" w:cs="Arial"/>
          <w:sz w:val="20"/>
          <w:szCs w:val="20"/>
        </w:rPr>
        <w:t>Stazione Appaltante</w:t>
      </w:r>
      <w:r w:rsidRPr="00DA742D">
        <w:rPr>
          <w:rFonts w:ascii="Arial" w:hAnsi="Arial" w:cs="Arial"/>
          <w:sz w:val="20"/>
          <w:szCs w:val="20"/>
          <w:lang w:val="x-none"/>
        </w:rPr>
        <w:t xml:space="preserve"> ai sensi di quanto previsto </w:t>
      </w:r>
      <w:r w:rsidR="00D202AD" w:rsidRPr="00DA742D">
        <w:rPr>
          <w:rFonts w:ascii="Arial" w:hAnsi="Arial" w:cs="Arial"/>
          <w:sz w:val="20"/>
          <w:szCs w:val="20"/>
        </w:rPr>
        <w:t>dall’art. 47, comma 9, del D.L. n. 77/2021</w:t>
      </w:r>
      <w:r w:rsidRPr="00DA742D">
        <w:rPr>
          <w:rFonts w:ascii="Arial" w:hAnsi="Arial" w:cs="Arial"/>
          <w:sz w:val="20"/>
          <w:szCs w:val="20"/>
          <w:lang w:val="x-none"/>
        </w:rPr>
        <w:t xml:space="preserve">: </w:t>
      </w:r>
    </w:p>
    <w:bookmarkEnd w:id="3052"/>
    <w:p w14:paraId="4CB12305" w14:textId="13E4B14C" w:rsidR="00320C62" w:rsidRPr="00DA742D" w:rsidRDefault="00320C62" w:rsidP="00F33002">
      <w:pPr>
        <w:pStyle w:val="Paragrafoelenco"/>
        <w:spacing w:line="300" w:lineRule="exact"/>
        <w:ind w:left="426" w:hanging="360"/>
        <w:rPr>
          <w:rFonts w:ascii="Arial" w:eastAsia="Times New Roman" w:hAnsi="Arial" w:cs="Arial"/>
          <w:sz w:val="20"/>
          <w:szCs w:val="20"/>
          <w:lang w:eastAsia="en-US"/>
        </w:rPr>
      </w:pPr>
      <w:r w:rsidRPr="00DA742D">
        <w:rPr>
          <w:rFonts w:ascii="Arial" w:eastAsia="Times New Roman" w:hAnsi="Arial" w:cs="Arial"/>
          <w:sz w:val="20"/>
          <w:szCs w:val="20"/>
          <w:lang w:val="x-none" w:eastAsia="en-US"/>
        </w:rPr>
        <w:t>·     pubblicherà tal</w:t>
      </w:r>
      <w:r w:rsidRPr="00DA742D">
        <w:rPr>
          <w:rFonts w:ascii="Arial" w:eastAsia="Times New Roman" w:hAnsi="Arial" w:cs="Arial"/>
          <w:sz w:val="20"/>
          <w:szCs w:val="20"/>
          <w:lang w:eastAsia="en-US"/>
        </w:rPr>
        <w:t>i relazioni</w:t>
      </w:r>
      <w:r w:rsidRPr="00DA742D">
        <w:rPr>
          <w:rFonts w:ascii="Arial" w:eastAsia="Times New Roman" w:hAnsi="Arial" w:cs="Arial"/>
          <w:sz w:val="20"/>
          <w:szCs w:val="20"/>
          <w:lang w:val="x-none" w:eastAsia="en-US"/>
        </w:rPr>
        <w:t xml:space="preserve"> sul sito </w:t>
      </w:r>
      <w:hyperlink r:id="rId17" w:history="1">
        <w:r w:rsidRPr="00DA742D">
          <w:rPr>
            <w:rFonts w:ascii="Arial" w:eastAsia="Times New Roman" w:hAnsi="Arial" w:cs="Arial"/>
            <w:sz w:val="20"/>
            <w:szCs w:val="20"/>
            <w:lang w:val="x-none" w:eastAsia="en-US"/>
          </w:rPr>
          <w:t>www.consip.it</w:t>
        </w:r>
      </w:hyperlink>
      <w:r w:rsidRPr="00DA742D">
        <w:rPr>
          <w:rFonts w:ascii="Arial" w:eastAsia="Times New Roman" w:hAnsi="Arial" w:cs="Arial"/>
          <w:sz w:val="20"/>
          <w:szCs w:val="20"/>
          <w:lang w:val="x-none" w:eastAsia="en-US"/>
        </w:rPr>
        <w:t>, nella sezione “Società Trasparente” (sotto sezione “Bandi di gara e contratti”). A tal fine l’operatore economico potrà, laddove lo ritenga necessario, presentare anche copia de</w:t>
      </w:r>
      <w:r w:rsidRPr="00DA742D">
        <w:rPr>
          <w:rFonts w:ascii="Arial" w:eastAsia="Times New Roman" w:hAnsi="Arial" w:cs="Arial"/>
          <w:sz w:val="20"/>
          <w:szCs w:val="20"/>
          <w:lang w:eastAsia="en-US"/>
        </w:rPr>
        <w:t>lle relazioni</w:t>
      </w:r>
      <w:r w:rsidRPr="00DA742D">
        <w:rPr>
          <w:rFonts w:ascii="Arial" w:eastAsia="Times New Roman" w:hAnsi="Arial" w:cs="Arial"/>
          <w:sz w:val="20"/>
          <w:szCs w:val="20"/>
          <w:lang w:val="x-none" w:eastAsia="en-US"/>
        </w:rPr>
        <w:t xml:space="preserve"> oscurate nelle parti ritenute sensibili (dati personali, riservati, strategici). Resta ferma, la facoltà della stazione appaltante di valutare la fondatezza delle motivazioni addotte e di chiedere al concorrente di dimostrarne la tangibile sussistenza</w:t>
      </w:r>
      <w:r w:rsidRPr="00DA742D">
        <w:rPr>
          <w:rFonts w:ascii="Arial" w:eastAsia="Times New Roman" w:hAnsi="Arial" w:cs="Arial"/>
          <w:sz w:val="20"/>
          <w:szCs w:val="20"/>
          <w:lang w:eastAsia="en-US"/>
        </w:rPr>
        <w:t xml:space="preserve">; </w:t>
      </w:r>
    </w:p>
    <w:p w14:paraId="42996111" w14:textId="3DD62AEF" w:rsidR="00320C62" w:rsidRPr="00DA742D" w:rsidRDefault="00320C62" w:rsidP="00F33002">
      <w:pPr>
        <w:pStyle w:val="Paragrafoelenco"/>
        <w:spacing w:line="300" w:lineRule="exact"/>
        <w:ind w:left="426" w:hanging="360"/>
        <w:rPr>
          <w:rFonts w:ascii="Arial" w:eastAsia="Times New Roman" w:hAnsi="Arial" w:cs="Arial"/>
          <w:b/>
          <w:i/>
          <w:sz w:val="20"/>
          <w:szCs w:val="20"/>
          <w:lang w:eastAsia="en-US"/>
        </w:rPr>
      </w:pPr>
      <w:r w:rsidRPr="00DA742D">
        <w:rPr>
          <w:rFonts w:ascii="Arial" w:eastAsia="Times New Roman" w:hAnsi="Arial" w:cs="Arial"/>
          <w:sz w:val="20"/>
          <w:szCs w:val="20"/>
          <w:lang w:eastAsia="en-US"/>
        </w:rPr>
        <w:t xml:space="preserve">·       </w:t>
      </w:r>
      <w:bookmarkStart w:id="3054" w:name="_Hlk188436657"/>
      <w:r w:rsidRPr="00DA742D">
        <w:rPr>
          <w:rFonts w:ascii="Arial" w:eastAsia="Times New Roman" w:hAnsi="Arial" w:cs="Arial"/>
          <w:sz w:val="20"/>
          <w:szCs w:val="20"/>
          <w:lang w:eastAsia="en-US"/>
        </w:rPr>
        <w:t xml:space="preserve">procederà anche con gli ulteriori adempimenti di cui al citato </w:t>
      </w:r>
      <w:r w:rsidR="081DC9F5" w:rsidRPr="00DA742D">
        <w:rPr>
          <w:rFonts w:ascii="Arial" w:eastAsia="Arial" w:hAnsi="Arial" w:cs="Arial"/>
          <w:color w:val="000000" w:themeColor="text1"/>
          <w:sz w:val="19"/>
          <w:szCs w:val="19"/>
        </w:rPr>
        <w:t>articolo</w:t>
      </w:r>
      <w:r w:rsidRPr="00DA742D">
        <w:rPr>
          <w:rFonts w:ascii="Arial" w:eastAsia="Times New Roman" w:hAnsi="Arial" w:cs="Arial"/>
          <w:sz w:val="20"/>
          <w:szCs w:val="20"/>
          <w:lang w:eastAsia="en-US"/>
        </w:rPr>
        <w:t xml:space="preserve"> per i quali è necessario presentare una copia in chiaro </w:t>
      </w:r>
      <w:r w:rsidR="003201A4" w:rsidRPr="00DA742D">
        <w:rPr>
          <w:rFonts w:ascii="Arial" w:eastAsia="Times New Roman" w:hAnsi="Arial" w:cs="Arial"/>
          <w:sz w:val="20"/>
          <w:szCs w:val="20"/>
          <w:lang w:eastAsia="en-US"/>
        </w:rPr>
        <w:t>delle Relazioni</w:t>
      </w:r>
      <w:r w:rsidRPr="00DA742D">
        <w:rPr>
          <w:rFonts w:ascii="Arial" w:eastAsia="Times New Roman" w:hAnsi="Arial" w:cs="Arial"/>
          <w:sz w:val="20"/>
          <w:szCs w:val="20"/>
          <w:lang w:eastAsia="en-US"/>
        </w:rPr>
        <w:t>.</w:t>
      </w:r>
    </w:p>
    <w:bookmarkEnd w:id="3051"/>
    <w:bookmarkEnd w:id="3053"/>
    <w:p w14:paraId="666C59B4" w14:textId="50496EFA" w:rsidR="000A5FE9" w:rsidRPr="00DA742D" w:rsidRDefault="00B85C9C" w:rsidP="00425D42">
      <w:pPr>
        <w:pStyle w:val="Paragrafoelenco"/>
        <w:spacing w:line="300" w:lineRule="exact"/>
        <w:ind w:left="426" w:hanging="360"/>
        <w:jc w:val="center"/>
        <w:rPr>
          <w:rFonts w:ascii="Arial" w:eastAsia="Times New Roman" w:hAnsi="Arial" w:cs="Arial"/>
          <w:b/>
          <w:i/>
          <w:sz w:val="20"/>
          <w:szCs w:val="20"/>
          <w:lang w:eastAsia="en-US"/>
        </w:rPr>
      </w:pPr>
      <w:r w:rsidRPr="00DA742D">
        <w:rPr>
          <w:rFonts w:ascii="Arial" w:eastAsia="Times New Roman" w:hAnsi="Arial" w:cs="Arial"/>
          <w:b/>
          <w:i/>
          <w:sz w:val="20"/>
          <w:szCs w:val="20"/>
          <w:lang w:eastAsia="en-US"/>
        </w:rPr>
        <w:t>***</w:t>
      </w:r>
    </w:p>
    <w:bookmarkEnd w:id="3054"/>
    <w:p w14:paraId="00842F12" w14:textId="77777777" w:rsidR="00B956E8" w:rsidRPr="00DA742D" w:rsidRDefault="00B956E8" w:rsidP="00B956E8">
      <w:pPr>
        <w:widowControl w:val="0"/>
        <w:spacing w:line="300" w:lineRule="exact"/>
        <w:rPr>
          <w:rFonts w:ascii="Arial" w:hAnsi="Arial" w:cs="Arial"/>
          <w:sz w:val="20"/>
          <w:szCs w:val="20"/>
        </w:rPr>
      </w:pPr>
      <w:r w:rsidRPr="00DA742D">
        <w:rPr>
          <w:rFonts w:ascii="Arial" w:hAnsi="Arial" w:cs="Arial"/>
          <w:sz w:val="20"/>
          <w:szCs w:val="20"/>
        </w:rPr>
        <w:t xml:space="preserve">Per l’esecuzione della prestazione oggetto del presente AQ, ai sensi dell’art. 113 del Codice, è richiesto che i servizi oggetto di acquisizione </w:t>
      </w:r>
      <w:r w:rsidRPr="00DA742D">
        <w:rPr>
          <w:rFonts w:ascii="Arial" w:hAnsi="Arial" w:cs="Arial"/>
          <w:sz w:val="20"/>
          <w:szCs w:val="20"/>
          <w:u w:val="single"/>
        </w:rPr>
        <w:t>dovranno essere qualificati</w:t>
      </w:r>
      <w:r w:rsidRPr="00DA742D">
        <w:rPr>
          <w:rFonts w:ascii="Arial" w:hAnsi="Arial" w:cs="Arial"/>
          <w:sz w:val="20"/>
          <w:szCs w:val="20"/>
        </w:rPr>
        <w:t xml:space="preserve"> ai sensi del Decreto Direttoriale n. 21007 del 27 giugno 2024 dell’Agenzia Nazionale per la Cybersicurezza, almeno per i dati ordinari (</w:t>
      </w:r>
      <w:r w:rsidRPr="00DA742D">
        <w:rPr>
          <w:rFonts w:ascii="Arial" w:hAnsi="Arial" w:cs="Arial"/>
          <w:b/>
          <w:bCs/>
          <w:sz w:val="20"/>
          <w:szCs w:val="20"/>
        </w:rPr>
        <w:t>livello QC1</w:t>
      </w:r>
      <w:r w:rsidRPr="00DA742D">
        <w:rPr>
          <w:rFonts w:ascii="Arial" w:hAnsi="Arial" w:cs="Arial"/>
          <w:sz w:val="20"/>
          <w:szCs w:val="20"/>
        </w:rPr>
        <w:t>).</w:t>
      </w:r>
    </w:p>
    <w:p w14:paraId="6A0E8633" w14:textId="77777777" w:rsidR="00B956E8" w:rsidRPr="00DA742D" w:rsidRDefault="00B956E8" w:rsidP="00B956E8">
      <w:pPr>
        <w:widowControl w:val="0"/>
        <w:spacing w:line="300" w:lineRule="exact"/>
        <w:rPr>
          <w:rFonts w:ascii="Arial" w:hAnsi="Arial" w:cs="Arial"/>
          <w:sz w:val="20"/>
          <w:szCs w:val="20"/>
        </w:rPr>
      </w:pPr>
      <w:r w:rsidRPr="00DA742D">
        <w:rPr>
          <w:rFonts w:ascii="Arial" w:hAnsi="Arial" w:cs="Arial"/>
          <w:sz w:val="20"/>
          <w:szCs w:val="20"/>
        </w:rPr>
        <w:t xml:space="preserve">Il possesso della qualificazione è altresì condizione per la stipula dell’AQ. </w:t>
      </w:r>
    </w:p>
    <w:p w14:paraId="4A3F495D" w14:textId="63C4327B" w:rsidR="00B956E8" w:rsidRPr="00DA742D" w:rsidRDefault="00B956E8" w:rsidP="00B956E8">
      <w:pPr>
        <w:widowControl w:val="0"/>
        <w:spacing w:line="300" w:lineRule="exact"/>
        <w:rPr>
          <w:rFonts w:ascii="Arial" w:hAnsi="Arial" w:cs="Arial"/>
          <w:sz w:val="20"/>
          <w:szCs w:val="20"/>
        </w:rPr>
      </w:pPr>
      <w:r w:rsidRPr="00DA742D">
        <w:rPr>
          <w:rFonts w:ascii="Arial" w:hAnsi="Arial" w:cs="Arial"/>
          <w:sz w:val="20"/>
          <w:szCs w:val="20"/>
        </w:rPr>
        <w:t>Infine,</w:t>
      </w:r>
      <w:r w:rsidR="00B8025B" w:rsidRPr="00DA742D">
        <w:rPr>
          <w:rFonts w:ascii="Arial" w:hAnsi="Arial" w:cs="Arial"/>
          <w:sz w:val="20"/>
          <w:szCs w:val="20"/>
        </w:rPr>
        <w:t xml:space="preserve"> </w:t>
      </w:r>
      <w:r w:rsidR="00677544" w:rsidRPr="00DA742D">
        <w:rPr>
          <w:rFonts w:ascii="Arial" w:hAnsi="Arial" w:cs="Arial"/>
          <w:sz w:val="20"/>
          <w:szCs w:val="20"/>
        </w:rPr>
        <w:t>gli aggiudicatari dei listini 1 e 2</w:t>
      </w:r>
      <w:r w:rsidRPr="00DA742D">
        <w:rPr>
          <w:rFonts w:ascii="Arial" w:hAnsi="Arial" w:cs="Arial"/>
          <w:sz w:val="20"/>
          <w:szCs w:val="20"/>
        </w:rPr>
        <w:t xml:space="preserve">, </w:t>
      </w:r>
      <w:r w:rsidRPr="00DA742D">
        <w:rPr>
          <w:rFonts w:ascii="Arial" w:hAnsi="Arial" w:cs="Arial"/>
          <w:sz w:val="20"/>
          <w:szCs w:val="20"/>
          <w:u w:val="single"/>
        </w:rPr>
        <w:t>ai fini della stipula</w:t>
      </w:r>
      <w:r w:rsidRPr="00DA742D">
        <w:rPr>
          <w:rFonts w:ascii="Arial" w:hAnsi="Arial" w:cs="Arial"/>
          <w:sz w:val="20"/>
          <w:szCs w:val="20"/>
        </w:rPr>
        <w:t>, dovr</w:t>
      </w:r>
      <w:r w:rsidR="00677544" w:rsidRPr="00DA742D">
        <w:rPr>
          <w:rFonts w:ascii="Arial" w:hAnsi="Arial" w:cs="Arial"/>
          <w:sz w:val="20"/>
          <w:szCs w:val="20"/>
        </w:rPr>
        <w:t>anno</w:t>
      </w:r>
      <w:r w:rsidRPr="00DA742D">
        <w:rPr>
          <w:rFonts w:ascii="Arial" w:hAnsi="Arial" w:cs="Arial"/>
          <w:sz w:val="20"/>
          <w:szCs w:val="20"/>
        </w:rPr>
        <w:t xml:space="preserve"> essere in possesso della qualifica di Rivenditore Autorizzato del Brand per il quale ha</w:t>
      </w:r>
      <w:r w:rsidR="00677544" w:rsidRPr="00DA742D">
        <w:rPr>
          <w:rFonts w:ascii="Arial" w:hAnsi="Arial" w:cs="Arial"/>
          <w:sz w:val="20"/>
          <w:szCs w:val="20"/>
        </w:rPr>
        <w:t>nno</w:t>
      </w:r>
      <w:r w:rsidRPr="00DA742D">
        <w:rPr>
          <w:rFonts w:ascii="Arial" w:hAnsi="Arial" w:cs="Arial"/>
          <w:sz w:val="20"/>
          <w:szCs w:val="20"/>
        </w:rPr>
        <w:t xml:space="preserve"> presentato offerta (si veda il </w:t>
      </w:r>
      <w:r w:rsidR="00B85C9C" w:rsidRPr="00DA742D">
        <w:rPr>
          <w:rFonts w:ascii="Arial" w:hAnsi="Arial" w:cs="Arial"/>
          <w:sz w:val="20"/>
          <w:szCs w:val="20"/>
        </w:rPr>
        <w:t>paragrafo</w:t>
      </w:r>
      <w:r w:rsidRPr="00DA742D">
        <w:rPr>
          <w:rFonts w:ascii="Arial" w:hAnsi="Arial" w:cs="Arial"/>
          <w:sz w:val="20"/>
          <w:szCs w:val="20"/>
        </w:rPr>
        <w:t xml:space="preserve"> relativo alla documentazione per la stipula).</w:t>
      </w:r>
    </w:p>
    <w:p w14:paraId="089D432C" w14:textId="6AF2C6DB" w:rsidR="00480C4F" w:rsidRPr="00DA742D" w:rsidRDefault="00480C4F" w:rsidP="00B956E8">
      <w:pPr>
        <w:widowControl w:val="0"/>
        <w:spacing w:line="300" w:lineRule="exact"/>
        <w:rPr>
          <w:rFonts w:ascii="Arial" w:hAnsi="Arial" w:cs="Arial"/>
          <w:b/>
          <w:i/>
          <w:sz w:val="20"/>
          <w:szCs w:val="20"/>
        </w:rPr>
      </w:pPr>
      <w:r w:rsidRPr="00DA742D">
        <w:rPr>
          <w:rFonts w:ascii="Arial" w:hAnsi="Arial" w:cs="Arial"/>
          <w:sz w:val="20"/>
          <w:szCs w:val="20"/>
        </w:rPr>
        <w:t>L’aggiudicatario del listino 3, ai fini della stipula, dovrà presentare apposita dichiarazione</w:t>
      </w:r>
      <w:r w:rsidR="00EE36F1" w:rsidRPr="00DA742D">
        <w:rPr>
          <w:rFonts w:ascii="Arial" w:hAnsi="Arial" w:cs="Arial"/>
          <w:sz w:val="20"/>
          <w:szCs w:val="20"/>
        </w:rPr>
        <w:t xml:space="preserve"> </w:t>
      </w:r>
      <w:r w:rsidR="00A42EA1" w:rsidRPr="00DA742D">
        <w:rPr>
          <w:rFonts w:ascii="Arial" w:hAnsi="Arial" w:cs="Arial"/>
          <w:sz w:val="20"/>
          <w:szCs w:val="20"/>
        </w:rPr>
        <w:t xml:space="preserve">in merito </w:t>
      </w:r>
      <w:r w:rsidR="0078579C" w:rsidRPr="00DA742D">
        <w:rPr>
          <w:rFonts w:ascii="Arial" w:hAnsi="Arial" w:cs="Arial"/>
          <w:sz w:val="20"/>
          <w:szCs w:val="20"/>
        </w:rPr>
        <w:t xml:space="preserve">alla natura open source (si veda il </w:t>
      </w:r>
      <w:r w:rsidR="00EE36F1" w:rsidRPr="00DA742D">
        <w:rPr>
          <w:rFonts w:ascii="Arial" w:hAnsi="Arial" w:cs="Arial"/>
          <w:sz w:val="20"/>
          <w:szCs w:val="20"/>
        </w:rPr>
        <w:t xml:space="preserve">paragrafo </w:t>
      </w:r>
      <w:r w:rsidR="0078579C" w:rsidRPr="00DA742D">
        <w:rPr>
          <w:rFonts w:ascii="Arial" w:hAnsi="Arial" w:cs="Arial"/>
          <w:sz w:val="20"/>
          <w:szCs w:val="20"/>
        </w:rPr>
        <w:t xml:space="preserve">relativo alla </w:t>
      </w:r>
      <w:r w:rsidR="00EE36F1" w:rsidRPr="00DA742D">
        <w:rPr>
          <w:rFonts w:ascii="Arial" w:hAnsi="Arial" w:cs="Arial"/>
          <w:sz w:val="20"/>
          <w:szCs w:val="20"/>
        </w:rPr>
        <w:t>document</w:t>
      </w:r>
      <w:r w:rsidR="0078579C" w:rsidRPr="00DA742D">
        <w:rPr>
          <w:rFonts w:ascii="Arial" w:hAnsi="Arial" w:cs="Arial"/>
          <w:sz w:val="20"/>
          <w:szCs w:val="20"/>
        </w:rPr>
        <w:t xml:space="preserve">azione </w:t>
      </w:r>
      <w:r w:rsidR="00EE36F1" w:rsidRPr="00DA742D">
        <w:rPr>
          <w:rFonts w:ascii="Arial" w:hAnsi="Arial" w:cs="Arial"/>
          <w:sz w:val="20"/>
          <w:szCs w:val="20"/>
        </w:rPr>
        <w:t>per la stipula</w:t>
      </w:r>
      <w:r w:rsidR="00D54004" w:rsidRPr="00DA742D">
        <w:rPr>
          <w:rFonts w:ascii="Arial" w:hAnsi="Arial" w:cs="Arial"/>
          <w:sz w:val="20"/>
          <w:szCs w:val="20"/>
        </w:rPr>
        <w:t>)</w:t>
      </w:r>
      <w:r w:rsidR="00EE36F1" w:rsidRPr="00DA742D">
        <w:rPr>
          <w:rFonts w:ascii="Arial" w:hAnsi="Arial" w:cs="Arial"/>
          <w:sz w:val="20"/>
          <w:szCs w:val="20"/>
        </w:rPr>
        <w:t>.</w:t>
      </w:r>
    </w:p>
    <w:p w14:paraId="1077817F" w14:textId="77777777" w:rsidR="00B1098F" w:rsidRPr="003B5965" w:rsidRDefault="00B1098F" w:rsidP="00F33002">
      <w:pPr>
        <w:pStyle w:val="art-testo"/>
        <w:spacing w:line="300" w:lineRule="exact"/>
        <w:rPr>
          <w:rFonts w:ascii="Arial" w:eastAsia="Calibri" w:hAnsi="Arial" w:cs="Arial"/>
          <w:b/>
          <w:i/>
          <w:iCs/>
          <w:color w:val="0033CC"/>
        </w:rPr>
      </w:pPr>
      <w:bookmarkStart w:id="3055" w:name="_Hlk188623648"/>
    </w:p>
    <w:p w14:paraId="038AFDAB"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0"/>
          <w:szCs w:val="20"/>
        </w:rPr>
      </w:pPr>
      <w:bookmarkStart w:id="3056" w:name="_Toc225325886"/>
      <w:bookmarkEnd w:id="3055"/>
      <w:r w:rsidRPr="00DA742D">
        <w:rPr>
          <w:rFonts w:ascii="Arial" w:hAnsi="Arial" w:cs="Arial"/>
          <w:sz w:val="20"/>
          <w:szCs w:val="20"/>
        </w:rPr>
        <w:t>GARANZIA PROVVISORIA</w:t>
      </w:r>
      <w:bookmarkEnd w:id="3056"/>
    </w:p>
    <w:p w14:paraId="505CCA7A" w14:textId="0BEB7E6F" w:rsidR="00320C62" w:rsidRPr="00DA742D" w:rsidRDefault="00320C62" w:rsidP="00F33002">
      <w:pPr>
        <w:spacing w:line="300" w:lineRule="exact"/>
        <w:rPr>
          <w:rFonts w:ascii="Arial" w:hAnsi="Arial" w:cs="Arial"/>
          <w:sz w:val="20"/>
          <w:szCs w:val="20"/>
          <w:u w:val="single"/>
        </w:rPr>
      </w:pPr>
      <w:r w:rsidRPr="00DA742D">
        <w:rPr>
          <w:rFonts w:ascii="Arial" w:hAnsi="Arial" w:cs="Arial"/>
          <w:sz w:val="20"/>
          <w:szCs w:val="20"/>
        </w:rPr>
        <w:t>L’offerta è corredata, a pena di esclusione, da</w:t>
      </w:r>
      <w:r w:rsidRPr="00DA742D">
        <w:rPr>
          <w:rFonts w:ascii="Arial" w:eastAsia="Verdana" w:hAnsi="Arial" w:cs="Arial"/>
          <w:spacing w:val="-10"/>
          <w:sz w:val="20"/>
          <w:szCs w:val="20"/>
        </w:rPr>
        <w:t xml:space="preserve"> </w:t>
      </w:r>
      <w:r w:rsidRPr="00DA742D">
        <w:rPr>
          <w:rFonts w:ascii="Arial" w:hAnsi="Arial" w:cs="Arial"/>
          <w:b/>
          <w:sz w:val="20"/>
          <w:szCs w:val="20"/>
        </w:rPr>
        <w:t>una garanzia provvisoria</w:t>
      </w:r>
      <w:r w:rsidRPr="00DA742D">
        <w:rPr>
          <w:rFonts w:ascii="Arial" w:hAnsi="Arial" w:cs="Arial"/>
          <w:sz w:val="20"/>
          <w:szCs w:val="20"/>
        </w:rPr>
        <w:t xml:space="preserve"> pari a</w:t>
      </w:r>
      <w:r w:rsidR="00835AB7" w:rsidRPr="00DA742D">
        <w:rPr>
          <w:rFonts w:ascii="Arial" w:hAnsi="Arial" w:cs="Arial"/>
          <w:sz w:val="20"/>
          <w:szCs w:val="20"/>
        </w:rPr>
        <w:t>ll’1%</w:t>
      </w:r>
      <w:r w:rsidR="00E64CAE" w:rsidRPr="00DA742D">
        <w:rPr>
          <w:rFonts w:ascii="Arial" w:hAnsi="Arial" w:cs="Arial"/>
          <w:sz w:val="20"/>
          <w:szCs w:val="20"/>
        </w:rPr>
        <w:t xml:space="preserve"> </w:t>
      </w:r>
      <w:r w:rsidRPr="00DA742D">
        <w:rPr>
          <w:rFonts w:ascii="Arial" w:eastAsia="Calibri" w:hAnsi="Arial" w:cs="Arial"/>
          <w:b/>
          <w:i/>
          <w:iCs/>
          <w:sz w:val="20"/>
          <w:szCs w:val="20"/>
          <w:lang w:eastAsia="it-IT"/>
        </w:rPr>
        <w:t>del valore complessivo dell’appalto</w:t>
      </w:r>
      <w:r w:rsidR="00757939" w:rsidRPr="00DA742D">
        <w:rPr>
          <w:rFonts w:ascii="Arial" w:eastAsia="Calibri" w:hAnsi="Arial" w:cs="Arial"/>
          <w:b/>
          <w:i/>
          <w:iCs/>
          <w:sz w:val="20"/>
          <w:szCs w:val="20"/>
          <w:lang w:eastAsia="it-IT"/>
        </w:rPr>
        <w:t xml:space="preserve"> </w:t>
      </w:r>
      <w:r w:rsidRPr="00DA742D">
        <w:rPr>
          <w:rFonts w:ascii="Arial" w:hAnsi="Arial" w:cs="Arial"/>
          <w:sz w:val="20"/>
          <w:szCs w:val="20"/>
        </w:rPr>
        <w:t xml:space="preserve">e precisamente di importo pari ad </w:t>
      </w:r>
      <w:r w:rsidRPr="00DA742D">
        <w:rPr>
          <w:rFonts w:ascii="Arial" w:hAnsi="Arial" w:cs="Arial"/>
          <w:b/>
          <w:bCs/>
          <w:sz w:val="20"/>
          <w:szCs w:val="20"/>
        </w:rPr>
        <w:t>€</w:t>
      </w:r>
      <w:r w:rsidR="009449E9" w:rsidRPr="00DA742D">
        <w:rPr>
          <w:rFonts w:ascii="Arial" w:hAnsi="Arial" w:cs="Arial"/>
          <w:b/>
          <w:bCs/>
          <w:sz w:val="20"/>
          <w:szCs w:val="20"/>
        </w:rPr>
        <w:t xml:space="preserve"> 1.050.000,00</w:t>
      </w:r>
      <w:r w:rsidR="00757939" w:rsidRPr="00DA742D">
        <w:rPr>
          <w:rFonts w:ascii="Arial" w:eastAsia="Arial" w:hAnsi="Arial" w:cs="Arial"/>
          <w:sz w:val="20"/>
          <w:szCs w:val="20"/>
        </w:rPr>
        <w:t xml:space="preserve"> </w:t>
      </w:r>
      <w:r w:rsidR="3443A9DF" w:rsidRPr="00DA742D">
        <w:rPr>
          <w:rFonts w:ascii="Arial" w:eastAsia="Arial" w:hAnsi="Arial" w:cs="Arial"/>
          <w:sz w:val="20"/>
          <w:szCs w:val="20"/>
        </w:rPr>
        <w:t>costituita in data certa anteriore al termine di presentazione delle offerte, resa a favore della presente stazione appaltante e sottoscritta da un soggetto legittimato a rilasciare la garanzia e ad impegnare il concorrente</w:t>
      </w:r>
      <w:r w:rsidR="3443A9DF" w:rsidRPr="00DA742D">
        <w:rPr>
          <w:rFonts w:ascii="Arial" w:eastAsia="Arial" w:hAnsi="Arial" w:cs="Arial"/>
          <w:sz w:val="18"/>
          <w:szCs w:val="18"/>
        </w:rPr>
        <w:t>.</w:t>
      </w:r>
      <w:r w:rsidRPr="00DA742D">
        <w:rPr>
          <w:rFonts w:ascii="Arial" w:hAnsi="Arial" w:cs="Arial"/>
          <w:i/>
          <w:iCs/>
          <w:sz w:val="20"/>
          <w:szCs w:val="20"/>
        </w:rPr>
        <w:t xml:space="preserve"> </w:t>
      </w:r>
      <w:r w:rsidRPr="00DA742D">
        <w:rPr>
          <w:rFonts w:ascii="Arial" w:hAnsi="Arial" w:cs="Arial"/>
          <w:sz w:val="20"/>
          <w:szCs w:val="20"/>
        </w:rPr>
        <w:t>Si applicano le riduzioni di cui all’art. 106, comma 8 del Codice.</w:t>
      </w:r>
    </w:p>
    <w:p w14:paraId="42A1277C"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La fideiussione può essere rilasciata:</w:t>
      </w:r>
    </w:p>
    <w:p w14:paraId="3B749CF5" w14:textId="77777777" w:rsidR="00320C62" w:rsidRPr="00DA742D" w:rsidRDefault="00320C62" w:rsidP="00544626">
      <w:pPr>
        <w:pStyle w:val="Paragrafoelenco"/>
        <w:widowControl w:val="0"/>
        <w:numPr>
          <w:ilvl w:val="0"/>
          <w:numId w:val="80"/>
        </w:numPr>
        <w:spacing w:line="300" w:lineRule="exact"/>
        <w:rPr>
          <w:rFonts w:ascii="Arial" w:hAnsi="Arial" w:cs="Arial"/>
          <w:sz w:val="20"/>
          <w:szCs w:val="20"/>
        </w:rPr>
      </w:pPr>
      <w:r w:rsidRPr="00DA742D">
        <w:rPr>
          <w:rFonts w:ascii="Arial" w:hAnsi="Arial" w:cs="Arial"/>
          <w:sz w:val="20"/>
          <w:szCs w:val="20"/>
        </w:rPr>
        <w:t xml:space="preserve">da imprese bancarie o assicurative che rispondono ai requisiti di solvibilità previsti dalle leggi che ne disciplinano le rispettive attività; </w:t>
      </w:r>
    </w:p>
    <w:p w14:paraId="03B645D7" w14:textId="77777777" w:rsidR="00320C62" w:rsidRPr="00DA742D" w:rsidRDefault="00320C62" w:rsidP="00544626">
      <w:pPr>
        <w:pStyle w:val="Paragrafoelenco"/>
        <w:widowControl w:val="0"/>
        <w:numPr>
          <w:ilvl w:val="0"/>
          <w:numId w:val="80"/>
        </w:numPr>
        <w:spacing w:line="300" w:lineRule="exact"/>
        <w:rPr>
          <w:rFonts w:ascii="Arial" w:hAnsi="Arial" w:cs="Arial"/>
          <w:sz w:val="20"/>
          <w:szCs w:val="20"/>
        </w:rPr>
      </w:pPr>
      <w:r w:rsidRPr="00DA742D">
        <w:rPr>
          <w:rFonts w:ascii="Arial" w:hAnsi="Arial" w:cs="Arial"/>
          <w:sz w:val="20"/>
          <w:szCs w:val="20"/>
        </w:rPr>
        <w:t>da un intermediario finanziario iscritto nell'albo di cui all’art. 106 del D.Lgs. n. 385/1993, che svolge in via esclusiva o prevalente attività di rilascio di garanzie, che è sottoposto a revisione contabile da parte di una società di revisione iscritta nell'albo previsto dall’art. 161 del D.Lgs. n. 58/1998 e che abbia i requisiti minimi di solvibilità richiesti dalla vigente normativa bancaria assicurativa.</w:t>
      </w:r>
    </w:p>
    <w:p w14:paraId="774FE505" w14:textId="62AB068C" w:rsidR="4FD162FC" w:rsidRPr="00DA742D" w:rsidRDefault="623B732D" w:rsidP="7D0C9905">
      <w:pPr>
        <w:widowControl w:val="0"/>
        <w:spacing w:before="60" w:after="60" w:line="300" w:lineRule="exact"/>
      </w:pPr>
      <w:r w:rsidRPr="00DA742D">
        <w:rPr>
          <w:rFonts w:ascii="Arial" w:eastAsia="Arial" w:hAnsi="Arial" w:cs="Arial"/>
          <w:color w:val="000000" w:themeColor="text1"/>
          <w:sz w:val="20"/>
          <w:szCs w:val="20"/>
        </w:rPr>
        <w:t>Gli operatori economici, prima di procedere alla sottoscrizione della garanzia, sono tenuti a verificare che il soggetto garante sia in possesso dell’autorizzazione al rilascio di garanzie</w:t>
      </w:r>
      <w:r w:rsidRPr="00DA742D">
        <w:rPr>
          <w:rFonts w:ascii="Arial" w:eastAsia="Arial" w:hAnsi="Arial" w:cs="Arial"/>
          <w:color w:val="000000" w:themeColor="text1"/>
          <w:sz w:val="18"/>
          <w:szCs w:val="18"/>
        </w:rPr>
        <w:t xml:space="preserve"> </w:t>
      </w:r>
      <w:r w:rsidRPr="00DA742D">
        <w:rPr>
          <w:rFonts w:ascii="Arial" w:eastAsia="Arial" w:hAnsi="Arial" w:cs="Arial"/>
          <w:color w:val="000000" w:themeColor="text1"/>
          <w:sz w:val="20"/>
          <w:szCs w:val="20"/>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18">
        <w:r w:rsidRPr="00DA742D">
          <w:rPr>
            <w:rStyle w:val="Collegamentoipertestuale"/>
            <w:rFonts w:ascii="Arial" w:eastAsia="Arial" w:hAnsi="Arial" w:cs="Arial"/>
            <w:sz w:val="20"/>
            <w:szCs w:val="20"/>
          </w:rPr>
          <w:t>https://www.anticorruzione.it/-/news.garanzie.finanziarie.18.07.2025</w:t>
        </w:r>
      </w:hyperlink>
      <w:r w:rsidRPr="00DA742D">
        <w:rPr>
          <w:rFonts w:ascii="Arial" w:eastAsia="Arial" w:hAnsi="Arial" w:cs="Arial"/>
          <w:color w:val="0000FF"/>
          <w:sz w:val="20"/>
          <w:szCs w:val="20"/>
          <w:u w:val="single"/>
        </w:rPr>
        <w:t>.</w:t>
      </w:r>
    </w:p>
    <w:p w14:paraId="3C26CDCE" w14:textId="77777777" w:rsidR="003F5E30" w:rsidRPr="00DA742D" w:rsidRDefault="00FD757D" w:rsidP="00F33002">
      <w:pPr>
        <w:widowControl w:val="0"/>
        <w:spacing w:line="300" w:lineRule="exact"/>
        <w:rPr>
          <w:rFonts w:ascii="Arial" w:hAnsi="Arial" w:cs="Arial"/>
          <w:b/>
          <w:i/>
          <w:sz w:val="20"/>
          <w:szCs w:val="20"/>
        </w:rPr>
      </w:pPr>
      <w:r w:rsidRPr="00DA742D">
        <w:rPr>
          <w:rFonts w:ascii="Arial" w:hAnsi="Arial" w:cs="Arial"/>
          <w:sz w:val="20"/>
          <w:szCs w:val="20"/>
        </w:rPr>
        <w:lastRenderedPageBreak/>
        <w:t>La garanzia fideiussoria deve essere emessa e firmata digitalmente da un soggetto in possesso dei poteri necessari per impegnare il garante.</w:t>
      </w:r>
      <w:r w:rsidR="00EA29D2" w:rsidRPr="00DA742D">
        <w:rPr>
          <w:rFonts w:ascii="Arial" w:hAnsi="Arial" w:cs="Arial"/>
          <w:b/>
          <w:i/>
          <w:sz w:val="20"/>
          <w:szCs w:val="20"/>
        </w:rPr>
        <w:t xml:space="preserve"> </w:t>
      </w:r>
    </w:p>
    <w:p w14:paraId="68268040" w14:textId="77777777" w:rsidR="00400A58" w:rsidRPr="00DA742D" w:rsidRDefault="00400A58" w:rsidP="00C501DC">
      <w:pPr>
        <w:spacing w:before="60" w:after="60"/>
        <w:rPr>
          <w:rFonts w:ascii="Arial" w:hAnsi="Arial" w:cs="Arial"/>
          <w:sz w:val="20"/>
          <w:szCs w:val="20"/>
        </w:rPr>
      </w:pPr>
      <w:bookmarkStart w:id="3057" w:name="_Hlk187744810"/>
      <w:r w:rsidRPr="00DA742D">
        <w:rPr>
          <w:rFonts w:ascii="Arial" w:hAnsi="Arial" w:cs="Arial"/>
          <w:sz w:val="20"/>
          <w:szCs w:val="20"/>
        </w:rPr>
        <w:t>L’operatore economico può, alternativamente:</w:t>
      </w:r>
    </w:p>
    <w:p w14:paraId="28130625" w14:textId="77777777" w:rsidR="00400A58" w:rsidRPr="00DA742D" w:rsidRDefault="00400A58" w:rsidP="00400A58">
      <w:pPr>
        <w:spacing w:before="60" w:after="60"/>
        <w:ind w:left="66"/>
        <w:rPr>
          <w:rFonts w:ascii="Arial" w:hAnsi="Arial" w:cs="Arial"/>
          <w:sz w:val="20"/>
          <w:szCs w:val="20"/>
        </w:rPr>
      </w:pPr>
      <w:r w:rsidRPr="00DA742D">
        <w:rPr>
          <w:rFonts w:ascii="Arial" w:hAnsi="Arial" w:cs="Arial"/>
          <w:i/>
          <w:iCs/>
          <w:sz w:val="20"/>
          <w:szCs w:val="20"/>
        </w:rPr>
        <w:t xml:space="preserve">- </w:t>
      </w:r>
      <w:r w:rsidRPr="00DA742D">
        <w:rPr>
          <w:rFonts w:ascii="Arial" w:hAnsi="Arial" w:cs="Arial"/>
          <w:sz w:val="20"/>
          <w:szCs w:val="20"/>
        </w:rPr>
        <w:t>presentare una garanzia fideiussoria gestita in tutte le fasi mediante ricorso ad una piattaforma, operante con tecnologie basate su registri distribuiti o su registri elettronici, conforme alle caratteristiche stabilite dall’AgID;</w:t>
      </w:r>
    </w:p>
    <w:p w14:paraId="7CDF8CAF" w14:textId="77777777" w:rsidR="00400A58" w:rsidRPr="00DA742D" w:rsidRDefault="00400A58" w:rsidP="00400A58">
      <w:pPr>
        <w:spacing w:before="60" w:after="60"/>
        <w:ind w:left="66"/>
        <w:rPr>
          <w:rFonts w:ascii="Arial" w:hAnsi="Arial" w:cs="Arial"/>
          <w:sz w:val="20"/>
          <w:szCs w:val="20"/>
        </w:rPr>
      </w:pPr>
      <w:r w:rsidRPr="00DA742D">
        <w:rPr>
          <w:rFonts w:ascii="Arial" w:hAnsi="Arial" w:cs="Arial"/>
          <w:sz w:val="20"/>
          <w:szCs w:val="20"/>
        </w:rPr>
        <w:t xml:space="preserve">- presentare una garanzia fideiussoria verificabile telematicamente presso l’emittente indicando nella domanda le modalità di verifica messe a disposizione dall’emittente medesimo. </w:t>
      </w:r>
    </w:p>
    <w:bookmarkEnd w:id="3057"/>
    <w:p w14:paraId="4F4F69C4" w14:textId="77777777" w:rsidR="00320C62" w:rsidRPr="00DA742D" w:rsidRDefault="00320C62" w:rsidP="00F33002">
      <w:pPr>
        <w:widowControl w:val="0"/>
        <w:spacing w:line="300" w:lineRule="exact"/>
        <w:ind w:left="426" w:hanging="426"/>
        <w:rPr>
          <w:rFonts w:ascii="Arial" w:hAnsi="Arial" w:cs="Arial"/>
          <w:sz w:val="20"/>
          <w:szCs w:val="20"/>
        </w:rPr>
      </w:pPr>
      <w:r w:rsidRPr="00DA742D">
        <w:rPr>
          <w:rFonts w:ascii="Arial" w:hAnsi="Arial" w:cs="Arial"/>
          <w:sz w:val="20"/>
          <w:szCs w:val="20"/>
        </w:rPr>
        <w:t>La fideiussione deve:</w:t>
      </w:r>
    </w:p>
    <w:p w14:paraId="349950C8" w14:textId="77777777" w:rsidR="00320C62" w:rsidRPr="00DA742D" w:rsidRDefault="00320C62" w:rsidP="00544626">
      <w:pPr>
        <w:widowControl w:val="0"/>
        <w:numPr>
          <w:ilvl w:val="2"/>
          <w:numId w:val="10"/>
        </w:numPr>
        <w:spacing w:line="300" w:lineRule="exact"/>
        <w:ind w:left="284" w:hanging="284"/>
        <w:rPr>
          <w:rFonts w:ascii="Arial" w:hAnsi="Arial" w:cs="Arial"/>
          <w:sz w:val="20"/>
          <w:szCs w:val="20"/>
        </w:rPr>
      </w:pPr>
      <w:r w:rsidRPr="00DA742D">
        <w:rPr>
          <w:rFonts w:ascii="Arial" w:hAnsi="Arial" w:cs="Arial"/>
          <w:sz w:val="20"/>
          <w:szCs w:val="20"/>
        </w:rPr>
        <w:t>contenere espressa menzione dell’oggetto e del soggetto garantito (Consip S.p.A.);</w:t>
      </w:r>
    </w:p>
    <w:p w14:paraId="78BCD48E" w14:textId="77777777" w:rsidR="00320C62" w:rsidRPr="00DA742D" w:rsidRDefault="00320C62" w:rsidP="00544626">
      <w:pPr>
        <w:widowControl w:val="0"/>
        <w:numPr>
          <w:ilvl w:val="2"/>
          <w:numId w:val="10"/>
        </w:numPr>
        <w:spacing w:line="300" w:lineRule="exact"/>
        <w:ind w:left="284" w:hanging="284"/>
        <w:rPr>
          <w:rFonts w:ascii="Arial" w:hAnsi="Arial" w:cs="Arial"/>
          <w:sz w:val="20"/>
          <w:szCs w:val="20"/>
        </w:rPr>
      </w:pPr>
      <w:r w:rsidRPr="00DA742D">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7F334BDC" w14:textId="77777777" w:rsidR="00320C62" w:rsidRPr="00DA742D" w:rsidRDefault="00320C62" w:rsidP="00544626">
      <w:pPr>
        <w:widowControl w:val="0"/>
        <w:numPr>
          <w:ilvl w:val="2"/>
          <w:numId w:val="10"/>
        </w:numPr>
        <w:spacing w:line="300" w:lineRule="exact"/>
        <w:ind w:left="284" w:hanging="284"/>
        <w:rPr>
          <w:rFonts w:ascii="Arial" w:hAnsi="Arial" w:cs="Arial"/>
          <w:sz w:val="20"/>
          <w:szCs w:val="20"/>
        </w:rPr>
      </w:pPr>
      <w:r w:rsidRPr="00DA742D">
        <w:rPr>
          <w:rFonts w:ascii="Arial" w:hAnsi="Arial" w:cs="Arial"/>
          <w:sz w:val="20"/>
          <w:szCs w:val="20"/>
        </w:rPr>
        <w:t>essere conforme allo schema tipo approvato con decreto del Ministro dello sviluppo economico del 16 settembre 2022 n. 193;</w:t>
      </w:r>
    </w:p>
    <w:p w14:paraId="6DF235EC" w14:textId="3190CF52" w:rsidR="00320C62" w:rsidRPr="00DA742D" w:rsidRDefault="00320C62" w:rsidP="00544626">
      <w:pPr>
        <w:widowControl w:val="0"/>
        <w:numPr>
          <w:ilvl w:val="2"/>
          <w:numId w:val="10"/>
        </w:numPr>
        <w:spacing w:line="300" w:lineRule="exact"/>
        <w:ind w:left="284" w:hanging="284"/>
        <w:rPr>
          <w:rFonts w:ascii="Arial" w:hAnsi="Arial" w:cs="Arial"/>
          <w:sz w:val="20"/>
          <w:szCs w:val="20"/>
        </w:rPr>
      </w:pPr>
      <w:r w:rsidRPr="00DA742D">
        <w:rPr>
          <w:rFonts w:ascii="Arial" w:hAnsi="Arial" w:cs="Arial"/>
          <w:sz w:val="20"/>
          <w:szCs w:val="20"/>
        </w:rPr>
        <w:t xml:space="preserve">avere validità per </w:t>
      </w:r>
      <w:r w:rsidR="001C3943" w:rsidRPr="00DA742D">
        <w:rPr>
          <w:rFonts w:ascii="Arial" w:hAnsi="Arial" w:cs="Arial"/>
          <w:sz w:val="20"/>
          <w:szCs w:val="20"/>
        </w:rPr>
        <w:t xml:space="preserve">180 </w:t>
      </w:r>
      <w:r w:rsidRPr="003B5965">
        <w:rPr>
          <w:rFonts w:ascii="Arial" w:hAnsi="Arial" w:cs="Arial"/>
          <w:sz w:val="20"/>
          <w:szCs w:val="20"/>
        </w:rPr>
        <w:t>giorni</w:t>
      </w:r>
      <w:r w:rsidR="001C3943" w:rsidRPr="003B5965">
        <w:rPr>
          <w:rFonts w:ascii="Arial" w:hAnsi="Arial" w:cs="Arial"/>
          <w:sz w:val="20"/>
          <w:szCs w:val="20"/>
        </w:rPr>
        <w:t xml:space="preserve"> </w:t>
      </w:r>
      <w:r w:rsidRPr="00DA742D">
        <w:rPr>
          <w:rFonts w:ascii="Arial" w:hAnsi="Arial" w:cs="Arial"/>
          <w:sz w:val="20"/>
          <w:szCs w:val="20"/>
        </w:rPr>
        <w:t xml:space="preserve">dal termine ultimo per la presentazione dell’offerta; </w:t>
      </w:r>
    </w:p>
    <w:p w14:paraId="000B9A72" w14:textId="77777777" w:rsidR="00320C62" w:rsidRPr="00DA742D" w:rsidRDefault="00320C62" w:rsidP="00544626">
      <w:pPr>
        <w:widowControl w:val="0"/>
        <w:numPr>
          <w:ilvl w:val="2"/>
          <w:numId w:val="10"/>
        </w:numPr>
        <w:spacing w:line="300" w:lineRule="exact"/>
        <w:ind w:left="284" w:hanging="284"/>
        <w:rPr>
          <w:rFonts w:ascii="Arial" w:hAnsi="Arial" w:cs="Arial"/>
          <w:sz w:val="20"/>
          <w:szCs w:val="20"/>
        </w:rPr>
      </w:pPr>
      <w:r w:rsidRPr="00DA742D">
        <w:rPr>
          <w:rFonts w:ascii="Arial" w:hAnsi="Arial" w:cs="Arial"/>
          <w:sz w:val="20"/>
          <w:szCs w:val="20"/>
        </w:rPr>
        <w:t xml:space="preserve">prevedere espressamente: </w:t>
      </w:r>
    </w:p>
    <w:p w14:paraId="5830B6B1" w14:textId="77777777" w:rsidR="00320C62" w:rsidRPr="00DA742D" w:rsidRDefault="00320C62" w:rsidP="00544626">
      <w:pPr>
        <w:pStyle w:val="Paragrafoelenco"/>
        <w:widowControl w:val="0"/>
        <w:numPr>
          <w:ilvl w:val="0"/>
          <w:numId w:val="81"/>
        </w:numPr>
        <w:spacing w:line="300" w:lineRule="exact"/>
        <w:rPr>
          <w:rFonts w:ascii="Arial" w:hAnsi="Arial" w:cs="Arial"/>
          <w:sz w:val="20"/>
          <w:szCs w:val="20"/>
        </w:rPr>
      </w:pPr>
      <w:r w:rsidRPr="00DA742D">
        <w:rPr>
          <w:rFonts w:ascii="Arial" w:hAnsi="Arial" w:cs="Arial"/>
          <w:sz w:val="20"/>
          <w:szCs w:val="20"/>
        </w:rPr>
        <w:t xml:space="preserve">la rinuncia al beneficio della preventiva escussione del debitore principale di cui all’art. 1944 c.c.; </w:t>
      </w:r>
    </w:p>
    <w:p w14:paraId="5FDD95BE" w14:textId="77777777" w:rsidR="00320C62" w:rsidRPr="00DA742D" w:rsidRDefault="00320C62" w:rsidP="00544626">
      <w:pPr>
        <w:pStyle w:val="Paragrafoelenco"/>
        <w:widowControl w:val="0"/>
        <w:numPr>
          <w:ilvl w:val="0"/>
          <w:numId w:val="81"/>
        </w:numPr>
        <w:spacing w:line="300" w:lineRule="exact"/>
        <w:rPr>
          <w:rFonts w:ascii="Arial" w:hAnsi="Arial" w:cs="Arial"/>
          <w:sz w:val="20"/>
          <w:szCs w:val="20"/>
        </w:rPr>
      </w:pPr>
      <w:r w:rsidRPr="00DA742D">
        <w:rPr>
          <w:rFonts w:ascii="Arial" w:hAnsi="Arial" w:cs="Arial"/>
          <w:sz w:val="20"/>
          <w:szCs w:val="20"/>
        </w:rPr>
        <w:t xml:space="preserve">la rinuncia ad eccepire la decorrenza dei termini di cui all’art. 1957, comma 2 c.c.; </w:t>
      </w:r>
    </w:p>
    <w:p w14:paraId="52C681A6" w14:textId="6F166393" w:rsidR="00320C62" w:rsidRPr="00DA742D" w:rsidRDefault="00320C62" w:rsidP="00544626">
      <w:pPr>
        <w:pStyle w:val="Paragrafoelenco"/>
        <w:widowControl w:val="0"/>
        <w:numPr>
          <w:ilvl w:val="0"/>
          <w:numId w:val="81"/>
        </w:numPr>
        <w:spacing w:line="300" w:lineRule="exact"/>
        <w:rPr>
          <w:rFonts w:ascii="Arial" w:hAnsi="Arial" w:cs="Arial"/>
          <w:sz w:val="20"/>
          <w:szCs w:val="20"/>
        </w:rPr>
      </w:pPr>
      <w:r w:rsidRPr="00DA742D">
        <w:rPr>
          <w:rFonts w:ascii="Arial" w:hAnsi="Arial" w:cs="Arial"/>
          <w:sz w:val="20"/>
          <w:szCs w:val="20"/>
        </w:rPr>
        <w:t xml:space="preserve">l’operatività della stessa entro quindici giorni a semplice richiesta scritta della stazione appaltante; </w:t>
      </w:r>
    </w:p>
    <w:p w14:paraId="41AE8330" w14:textId="0A6AE742" w:rsidR="7DCF893D" w:rsidRPr="00DA742D" w:rsidRDefault="6FE175DA" w:rsidP="00400A58">
      <w:pPr>
        <w:widowControl w:val="0"/>
        <w:spacing w:line="300" w:lineRule="exact"/>
        <w:ind w:left="644"/>
        <w:rPr>
          <w:rFonts w:ascii="Arial" w:hAnsi="Arial" w:cs="Arial"/>
          <w:b/>
          <w:bCs/>
          <w:sz w:val="20"/>
          <w:szCs w:val="20"/>
        </w:rPr>
      </w:pPr>
      <w:r w:rsidRPr="00DA742D">
        <w:rPr>
          <w:rFonts w:ascii="Arial" w:hAnsi="Arial" w:cs="Arial"/>
          <w:b/>
          <w:bCs/>
          <w:sz w:val="20"/>
          <w:szCs w:val="20"/>
        </w:rPr>
        <w:t>La Consip si riserva di informare gli enti di vigilanza in caso di mancato pagamento nei termini sopra previsti.</w:t>
      </w:r>
    </w:p>
    <w:p w14:paraId="50FFB7AD" w14:textId="7A1BC0D1" w:rsidR="001C3943" w:rsidRPr="00DA742D" w:rsidRDefault="00320C62" w:rsidP="001C3943">
      <w:pPr>
        <w:widowControl w:val="0"/>
        <w:numPr>
          <w:ilvl w:val="2"/>
          <w:numId w:val="10"/>
        </w:numPr>
        <w:spacing w:line="300" w:lineRule="exact"/>
        <w:ind w:left="284" w:hanging="284"/>
        <w:rPr>
          <w:rFonts w:ascii="Arial" w:hAnsi="Arial" w:cs="Arial"/>
          <w:sz w:val="20"/>
          <w:szCs w:val="20"/>
        </w:rPr>
      </w:pPr>
      <w:r w:rsidRPr="00DA742D">
        <w:rPr>
          <w:rFonts w:ascii="Arial" w:hAnsi="Arial" w:cs="Arial"/>
          <w:b/>
          <w:i/>
          <w:iCs/>
          <w:color w:val="0033CC"/>
          <w:sz w:val="18"/>
          <w:szCs w:val="18"/>
        </w:rPr>
        <w:t xml:space="preserve"> </w:t>
      </w:r>
      <w:r w:rsidRPr="00DA742D">
        <w:rPr>
          <w:rFonts w:ascii="Arial" w:hAnsi="Arial" w:cs="Arial"/>
          <w:sz w:val="20"/>
          <w:szCs w:val="20"/>
        </w:rPr>
        <w:t>essere corredata dall’impegno del garante a rinnovare la garanzia ai sensi dell’art. 106, comma 5 del Codice, su richiesta della stazione appaltante per il tempo necessario alla conclusione delle operazioni di gara, nel caso in cui al momento della sua scadenza non sia ancora intervenuta l’aggiudicazione</w:t>
      </w:r>
      <w:r w:rsidR="001C3943" w:rsidRPr="00DA742D">
        <w:rPr>
          <w:rFonts w:ascii="Arial" w:hAnsi="Arial" w:cs="Arial"/>
          <w:sz w:val="20"/>
          <w:szCs w:val="20"/>
        </w:rPr>
        <w:t>.</w:t>
      </w:r>
    </w:p>
    <w:p w14:paraId="44130566" w14:textId="05921A18" w:rsidR="00320C62" w:rsidRPr="00DA742D" w:rsidRDefault="00320C62" w:rsidP="001C3943">
      <w:pPr>
        <w:widowControl w:val="0"/>
        <w:spacing w:line="300" w:lineRule="exact"/>
        <w:rPr>
          <w:rFonts w:ascii="Arial" w:hAnsi="Arial" w:cs="Arial"/>
          <w:sz w:val="20"/>
          <w:szCs w:val="20"/>
        </w:rPr>
      </w:pPr>
      <w:r w:rsidRPr="00DA742D">
        <w:rPr>
          <w:rFonts w:ascii="Arial" w:hAnsi="Arial" w:cs="Arial"/>
          <w:sz w:val="20"/>
          <w:szCs w:val="20"/>
        </w:rPr>
        <w:t xml:space="preserve">In caso di richiesta di estensione della durata e validità dell’offerta e della garanzia fideiussoria, il concorrente </w:t>
      </w:r>
      <w:r w:rsidR="00853F89" w:rsidRPr="00DA742D">
        <w:rPr>
          <w:rFonts w:ascii="Arial" w:hAnsi="Arial" w:cs="Arial"/>
          <w:sz w:val="20"/>
          <w:szCs w:val="20"/>
        </w:rPr>
        <w:t xml:space="preserve">dovrà </w:t>
      </w:r>
      <w:r w:rsidRPr="00DA742D">
        <w:rPr>
          <w:rFonts w:ascii="Arial" w:hAnsi="Arial" w:cs="Arial"/>
          <w:sz w:val="20"/>
          <w:szCs w:val="20"/>
        </w:rPr>
        <w:t>produrre nelle medesime forme di cui sopra una nuova garanzia provvisoria del medesimo o</w:t>
      </w:r>
      <w:r w:rsidR="00853F89" w:rsidRPr="00DA742D">
        <w:rPr>
          <w:rFonts w:ascii="Arial" w:hAnsi="Arial" w:cs="Arial"/>
          <w:sz w:val="20"/>
          <w:szCs w:val="20"/>
        </w:rPr>
        <w:t>, in alternativa,</w:t>
      </w:r>
      <w:r w:rsidRPr="00DA742D">
        <w:rPr>
          <w:rFonts w:ascii="Arial" w:hAnsi="Arial" w:cs="Arial"/>
          <w:sz w:val="20"/>
          <w:szCs w:val="20"/>
        </w:rPr>
        <w:t xml:space="preserve"> di altro garante, in sostituzione della precedente, a condizione che abbia espressa decorrenza dalla data di presentazione dell’offerta.</w:t>
      </w:r>
    </w:p>
    <w:p w14:paraId="28C2EB21" w14:textId="77777777" w:rsidR="00EA29D2" w:rsidRPr="00DA742D" w:rsidRDefault="00EA29D2" w:rsidP="00F33002">
      <w:pPr>
        <w:widowControl w:val="0"/>
        <w:spacing w:line="300" w:lineRule="exact"/>
        <w:rPr>
          <w:rFonts w:ascii="Arial" w:hAnsi="Arial" w:cs="Arial"/>
          <w:sz w:val="20"/>
          <w:szCs w:val="20"/>
        </w:rPr>
      </w:pPr>
      <w:r w:rsidRPr="00DA742D">
        <w:rPr>
          <w:rFonts w:ascii="Arial" w:hAnsi="Arial" w:cs="Arial"/>
          <w:sz w:val="20"/>
          <w:szCs w:val="20"/>
        </w:rPr>
        <w:t xml:space="preserve">Ai sensi dell’art. 106, comma 6 del Codice, la garanzia provvisoria copre la mancata aggiudicazione dopo la proposta di aggiudicazione e la mancata sottoscrizione dell’Accordo Quadro dovuta ad ogni fatto riconducibile all’affidatario o conseguenti all’adozione di informazione antimafia interdittiva emessa ai sensi degli artt. 84 e 91 del D.Lgs. 6 settembre 2011, n. 159. </w:t>
      </w:r>
    </w:p>
    <w:p w14:paraId="58C318FE" w14:textId="77777777" w:rsidR="00EA29D2" w:rsidRPr="00DA742D" w:rsidRDefault="00EA29D2" w:rsidP="00F33002">
      <w:pPr>
        <w:widowControl w:val="0"/>
        <w:spacing w:line="300" w:lineRule="exact"/>
        <w:rPr>
          <w:rFonts w:ascii="Arial" w:hAnsi="Arial" w:cs="Arial"/>
          <w:sz w:val="20"/>
          <w:szCs w:val="20"/>
        </w:rPr>
      </w:pPr>
      <w:r w:rsidRPr="00DA742D">
        <w:rPr>
          <w:rFonts w:ascii="Arial" w:hAnsi="Arial" w:cs="Arial"/>
          <w:sz w:val="20"/>
          <w:szCs w:val="20"/>
        </w:rPr>
        <w:t xml:space="preserve">Sono fatti riconducibili all’affidatario, tra l’altro, la mancata prova del possesso dei requisiti generali e speciali; la mancata produzione della documentazione richiesta e necessaria per la stipula del contratto. </w:t>
      </w:r>
    </w:p>
    <w:p w14:paraId="4FA2B777" w14:textId="77777777" w:rsidR="00320C62" w:rsidRPr="00DA742D" w:rsidRDefault="00EA29D2" w:rsidP="00F33002">
      <w:pPr>
        <w:widowControl w:val="0"/>
        <w:spacing w:line="300" w:lineRule="exact"/>
        <w:rPr>
          <w:rFonts w:ascii="Arial" w:hAnsi="Arial" w:cs="Arial"/>
          <w:sz w:val="20"/>
          <w:szCs w:val="20"/>
        </w:rPr>
      </w:pPr>
      <w:r w:rsidRPr="00DA742D">
        <w:rPr>
          <w:rFonts w:ascii="Arial" w:hAnsi="Arial" w:cs="Arial"/>
          <w:sz w:val="20"/>
          <w:szCs w:val="20"/>
        </w:rPr>
        <w:t>L’eventuale esclusione dalla gara prima dell’aggiudicazione, non comporterà l’escussione della garanzia provvisoria.</w:t>
      </w:r>
    </w:p>
    <w:p w14:paraId="30653F5A"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Ai sensi dell’art. 106, comma 8 del Codice l’importo della garanzia è ridotto nei termini di seguito indicati.</w:t>
      </w:r>
    </w:p>
    <w:p w14:paraId="373C217C" w14:textId="4BAEED4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a.</w:t>
      </w:r>
      <w:r w:rsidRPr="00DA742D">
        <w:rPr>
          <w:rFonts w:ascii="Arial" w:hAnsi="Arial" w:cs="Arial"/>
          <w:sz w:val="20"/>
          <w:szCs w:val="20"/>
        </w:rPr>
        <w:tab/>
        <w:t>Riduzione del 30% in caso di possesso della certificazione di qualità conforme alle norme europee della serie UNI CEI ISO 9000. In caso di partecipazione in forma associata, la riduzione</w:t>
      </w:r>
      <w:r w:rsidR="007D202C" w:rsidRPr="00DA742D">
        <w:rPr>
          <w:rFonts w:ascii="Arial" w:hAnsi="Arial" w:cs="Arial"/>
          <w:sz w:val="20"/>
          <w:szCs w:val="20"/>
        </w:rPr>
        <w:t xml:space="preserve"> trova applicazione</w:t>
      </w:r>
      <w:r w:rsidRPr="00DA742D">
        <w:rPr>
          <w:rFonts w:ascii="Arial" w:hAnsi="Arial" w:cs="Arial"/>
          <w:sz w:val="20"/>
          <w:szCs w:val="20"/>
        </w:rPr>
        <w:t>:</w:t>
      </w:r>
    </w:p>
    <w:p w14:paraId="18DD57F5" w14:textId="77777777" w:rsidR="00320C62" w:rsidRPr="00DA742D" w:rsidRDefault="00320C62" w:rsidP="00544626">
      <w:pPr>
        <w:pStyle w:val="Paragrafoelenco"/>
        <w:widowControl w:val="0"/>
        <w:numPr>
          <w:ilvl w:val="0"/>
          <w:numId w:val="82"/>
        </w:numPr>
        <w:spacing w:line="300" w:lineRule="exact"/>
        <w:rPr>
          <w:rFonts w:ascii="Arial" w:hAnsi="Arial" w:cs="Arial"/>
          <w:sz w:val="20"/>
          <w:szCs w:val="20"/>
        </w:rPr>
      </w:pPr>
      <w:r w:rsidRPr="00DA742D">
        <w:rPr>
          <w:rFonts w:ascii="Arial" w:hAnsi="Arial" w:cs="Arial"/>
          <w:sz w:val="20"/>
          <w:szCs w:val="20"/>
        </w:rPr>
        <w:t xml:space="preserve">per i soggetti di cui all’art. 65, comma 2, lett. e), f), g) e h) del Codice </w:t>
      </w:r>
      <w:r w:rsidRPr="00DA742D">
        <w:rPr>
          <w:rFonts w:ascii="Arial" w:hAnsi="Arial" w:cs="Arial"/>
          <w:sz w:val="20"/>
          <w:szCs w:val="20"/>
          <w:u w:val="single"/>
        </w:rPr>
        <w:t>solo se tutti soggetti</w:t>
      </w:r>
      <w:r w:rsidRPr="00DA742D">
        <w:rPr>
          <w:rFonts w:ascii="Arial" w:hAnsi="Arial" w:cs="Arial"/>
          <w:sz w:val="20"/>
          <w:szCs w:val="20"/>
        </w:rPr>
        <w:t xml:space="preserve"> che costituiscono il raggruppamento, consorzio ordinario o GEIE, o tutte le imprese retiste che partecipano alla gara siano in possesso della certificazione;</w:t>
      </w:r>
    </w:p>
    <w:p w14:paraId="1D3F573C" w14:textId="48BC4A0B" w:rsidR="007D202C" w:rsidRPr="00DA742D" w:rsidRDefault="007D202C" w:rsidP="00544626">
      <w:pPr>
        <w:pStyle w:val="Paragrafoelenco"/>
        <w:widowControl w:val="0"/>
        <w:numPr>
          <w:ilvl w:val="0"/>
          <w:numId w:val="82"/>
        </w:numPr>
        <w:spacing w:line="300" w:lineRule="exact"/>
        <w:rPr>
          <w:rFonts w:ascii="Arial" w:hAnsi="Arial" w:cs="Arial"/>
          <w:szCs w:val="24"/>
        </w:rPr>
      </w:pPr>
      <w:r w:rsidRPr="00DA742D">
        <w:rPr>
          <w:rFonts w:ascii="Arial" w:hAnsi="Arial" w:cs="Arial"/>
          <w:sz w:val="20"/>
          <w:szCs w:val="20"/>
        </w:rPr>
        <w:lastRenderedPageBreak/>
        <w:t xml:space="preserve">per i consorzi di cui all’articolo 65, comma 2, lettere b), c), d) del Codice, </w:t>
      </w:r>
      <w:r w:rsidR="3217D02E" w:rsidRPr="00DA742D">
        <w:rPr>
          <w:rFonts w:ascii="Arial" w:eastAsia="Arial" w:hAnsi="Arial" w:cs="Arial"/>
          <w:color w:val="000000" w:themeColor="text1"/>
          <w:sz w:val="19"/>
          <w:szCs w:val="19"/>
        </w:rPr>
        <w:t>se il consorzio o</w:t>
      </w:r>
      <w:r w:rsidRPr="00DA742D">
        <w:rPr>
          <w:rFonts w:ascii="Arial" w:hAnsi="Arial" w:cs="Arial"/>
          <w:sz w:val="20"/>
          <w:szCs w:val="20"/>
        </w:rPr>
        <w:t xml:space="preserve"> almeno una delle imprese consorziate sia in possesso della certificazione</w:t>
      </w:r>
      <w:r w:rsidR="00675E47" w:rsidRPr="00DA742D">
        <w:rPr>
          <w:rFonts w:ascii="Arial" w:hAnsi="Arial" w:cs="Arial"/>
          <w:sz w:val="20"/>
          <w:szCs w:val="20"/>
        </w:rPr>
        <w:t>.</w:t>
      </w:r>
    </w:p>
    <w:p w14:paraId="2C87D230" w14:textId="691DE769" w:rsidR="00320C62" w:rsidRPr="00DA742D" w:rsidRDefault="00320C62" w:rsidP="00C315C1">
      <w:pPr>
        <w:widowControl w:val="0"/>
        <w:spacing w:line="300" w:lineRule="exact"/>
        <w:rPr>
          <w:rFonts w:ascii="Arial" w:hAnsi="Arial" w:cs="Arial"/>
          <w:sz w:val="20"/>
          <w:szCs w:val="20"/>
        </w:rPr>
      </w:pPr>
      <w:r w:rsidRPr="00DA742D">
        <w:rPr>
          <w:rFonts w:ascii="Arial" w:hAnsi="Arial" w:cs="Arial"/>
          <w:sz w:val="20"/>
          <w:szCs w:val="20"/>
        </w:rPr>
        <w:t>b.</w:t>
      </w:r>
      <w:r w:rsidRPr="00DA742D">
        <w:rPr>
          <w:rFonts w:ascii="Arial" w:hAnsi="Arial" w:cs="Arial"/>
          <w:sz w:val="20"/>
          <w:szCs w:val="20"/>
        </w:rPr>
        <w:tab/>
        <w:t xml:space="preserve">Riduzione del 50% in caso di partecipazione di micro, piccole e medie imprese e di raggruppamenti di operatori economici o consorzi ordinari </w:t>
      </w:r>
      <w:r w:rsidRPr="00DA742D">
        <w:rPr>
          <w:rFonts w:ascii="Arial" w:hAnsi="Arial" w:cs="Arial"/>
          <w:sz w:val="20"/>
          <w:szCs w:val="20"/>
          <w:u w:val="single"/>
        </w:rPr>
        <w:t>costituiti esclusivamente</w:t>
      </w:r>
      <w:r w:rsidRPr="00DA742D">
        <w:rPr>
          <w:rFonts w:ascii="Arial" w:hAnsi="Arial" w:cs="Arial"/>
          <w:sz w:val="20"/>
          <w:szCs w:val="20"/>
        </w:rPr>
        <w:t xml:space="preserve"> da micro, piccole e medie imprese.</w:t>
      </w:r>
      <w:r w:rsidR="00C315C1" w:rsidRPr="00DA742D">
        <w:rPr>
          <w:rFonts w:ascii="Arial" w:hAnsi="Arial" w:cs="Arial"/>
          <w:sz w:val="20"/>
          <w:szCs w:val="20"/>
        </w:rPr>
        <w:t xml:space="preserve"> </w:t>
      </w:r>
      <w:r w:rsidRPr="00DA742D">
        <w:rPr>
          <w:rFonts w:ascii="Arial" w:hAnsi="Arial" w:cs="Arial"/>
          <w:sz w:val="20"/>
          <w:szCs w:val="20"/>
          <w:u w:val="single"/>
        </w:rPr>
        <w:t>Tale riduzione non è cumulabile con quella indicata alla lett. a).</w:t>
      </w:r>
    </w:p>
    <w:p w14:paraId="5644CFBD" w14:textId="144D834B" w:rsidR="00526140" w:rsidRPr="00DA742D" w:rsidRDefault="00526140" w:rsidP="00F33002">
      <w:pPr>
        <w:autoSpaceDE w:val="0"/>
        <w:autoSpaceDN w:val="0"/>
        <w:adjustRightInd w:val="0"/>
        <w:snapToGrid w:val="0"/>
        <w:spacing w:line="300" w:lineRule="exact"/>
        <w:ind w:left="705" w:hanging="705"/>
        <w:rPr>
          <w:rFonts w:ascii="Arial" w:hAnsi="Arial" w:cs="Arial"/>
          <w:sz w:val="20"/>
          <w:szCs w:val="20"/>
        </w:rPr>
      </w:pPr>
      <w:r w:rsidRPr="00DA742D">
        <w:rPr>
          <w:rFonts w:ascii="Arial" w:hAnsi="Arial" w:cs="Arial"/>
          <w:sz w:val="20"/>
          <w:szCs w:val="20"/>
        </w:rPr>
        <w:t xml:space="preserve">c. </w:t>
      </w:r>
      <w:r w:rsidRPr="00DA742D">
        <w:tab/>
      </w:r>
      <w:bookmarkStart w:id="3058" w:name="_Hlk187664602"/>
      <w:bookmarkStart w:id="3059" w:name="_Hlk188624017"/>
      <w:r w:rsidRPr="00DA742D">
        <w:rPr>
          <w:rFonts w:ascii="Arial" w:hAnsi="Arial" w:cs="Arial"/>
          <w:sz w:val="20"/>
          <w:szCs w:val="20"/>
        </w:rPr>
        <w:t xml:space="preserve">Riduzione del 10% cumulabile con quelle di cui alle precedenti lettere a) e b) in caso </w:t>
      </w:r>
      <w:r w:rsidR="00C315C1" w:rsidRPr="00DA742D">
        <w:rPr>
          <w:rFonts w:ascii="Arial" w:hAnsi="Arial" w:cs="Arial"/>
          <w:sz w:val="20"/>
          <w:szCs w:val="20"/>
        </w:rPr>
        <w:t xml:space="preserve">di presentazione di garanzie fideiussorie </w:t>
      </w:r>
      <w:r w:rsidR="00D3197C" w:rsidRPr="00DA742D">
        <w:rPr>
          <w:rFonts w:ascii="Arial" w:hAnsi="Arial" w:cs="Arial"/>
          <w:sz w:val="20"/>
          <w:szCs w:val="20"/>
        </w:rPr>
        <w:t xml:space="preserve"> </w:t>
      </w:r>
      <w:bookmarkEnd w:id="3058"/>
    </w:p>
    <w:bookmarkEnd w:id="3059"/>
    <w:p w14:paraId="77A45A68" w14:textId="4358311F" w:rsidR="67B7A16D" w:rsidRPr="00DA742D" w:rsidRDefault="67B7A16D" w:rsidP="00544626">
      <w:pPr>
        <w:pStyle w:val="Paragrafoelenco"/>
        <w:numPr>
          <w:ilvl w:val="0"/>
          <w:numId w:val="112"/>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gestite mediante ricorso a piattaforme telematiche operanti con tecnologie basate su registri distribuiti;</w:t>
      </w:r>
    </w:p>
    <w:p w14:paraId="66E78168" w14:textId="41407E01" w:rsidR="00A6016A" w:rsidRPr="003B5965" w:rsidRDefault="00A6016A" w:rsidP="003B5965">
      <w:p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             oppure</w:t>
      </w:r>
    </w:p>
    <w:p w14:paraId="37D40EDF" w14:textId="64637827" w:rsidR="67B7A16D" w:rsidRPr="00DA742D" w:rsidRDefault="67B7A16D" w:rsidP="00544626">
      <w:pPr>
        <w:pStyle w:val="Paragrafoelenco"/>
        <w:numPr>
          <w:ilvl w:val="0"/>
          <w:numId w:val="112"/>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verificabili telematicamente sul sito internet dell</w:t>
      </w:r>
      <w:r w:rsidR="001C3943" w:rsidRPr="00DA742D">
        <w:rPr>
          <w:rFonts w:ascii="Arial" w:eastAsia="Arial" w:hAnsi="Arial" w:cs="Arial"/>
          <w:color w:val="000000" w:themeColor="text1"/>
          <w:sz w:val="20"/>
          <w:szCs w:val="20"/>
        </w:rPr>
        <w:t>’</w:t>
      </w:r>
      <w:r w:rsidRPr="00DA742D">
        <w:rPr>
          <w:rFonts w:ascii="Arial" w:eastAsia="Arial" w:hAnsi="Arial" w:cs="Arial"/>
          <w:color w:val="000000" w:themeColor="text1"/>
          <w:sz w:val="20"/>
          <w:szCs w:val="20"/>
        </w:rPr>
        <w:t>emittente.</w:t>
      </w:r>
    </w:p>
    <w:p w14:paraId="778EBF38" w14:textId="77777777" w:rsidR="009A52E1" w:rsidRPr="00DA742D" w:rsidRDefault="00320C62" w:rsidP="009A52E1">
      <w:pPr>
        <w:widowControl w:val="0"/>
        <w:spacing w:line="300" w:lineRule="exact"/>
        <w:rPr>
          <w:rFonts w:ascii="Arial" w:hAnsi="Arial" w:cs="Arial"/>
          <w:sz w:val="20"/>
          <w:szCs w:val="20"/>
        </w:rPr>
      </w:pPr>
      <w:r w:rsidRPr="00DA742D">
        <w:rPr>
          <w:rFonts w:ascii="Arial" w:hAnsi="Arial" w:cs="Arial"/>
          <w:sz w:val="20"/>
          <w:szCs w:val="20"/>
        </w:rPr>
        <w:t>d.</w:t>
      </w:r>
      <w:r w:rsidRPr="00DA742D">
        <w:rPr>
          <w:rFonts w:ascii="Arial" w:hAnsi="Arial" w:cs="Arial"/>
          <w:sz w:val="20"/>
          <w:szCs w:val="20"/>
        </w:rPr>
        <w:tab/>
      </w:r>
      <w:r w:rsidR="009A52E1" w:rsidRPr="00DA742D">
        <w:rPr>
          <w:rFonts w:ascii="Arial" w:hAnsi="Arial" w:cs="Arial"/>
          <w:sz w:val="20"/>
          <w:szCs w:val="20"/>
        </w:rPr>
        <w:t>Riduzione del 20%</w:t>
      </w:r>
      <w:r w:rsidR="009A52E1" w:rsidRPr="00DA742D" w:rsidDel="00C90A1F">
        <w:rPr>
          <w:rFonts w:ascii="Arial" w:hAnsi="Arial" w:cs="Arial"/>
          <w:sz w:val="20"/>
          <w:szCs w:val="20"/>
        </w:rPr>
        <w:t xml:space="preserve"> </w:t>
      </w:r>
      <w:r w:rsidR="009A52E1" w:rsidRPr="00DA742D">
        <w:rPr>
          <w:rFonts w:ascii="Arial" w:hAnsi="Arial" w:cs="Arial"/>
          <w:sz w:val="20"/>
          <w:szCs w:val="20"/>
        </w:rPr>
        <w:t>in caso di possesso di una o più delle seguenti certificazioni/marchi: ISO/IEC/27001:2022. Tale riduzione è cumulabile con quelle indicate alle lett. a), b) e c).</w:t>
      </w:r>
    </w:p>
    <w:p w14:paraId="28E26F16" w14:textId="2B37AB3A" w:rsidR="00320C62" w:rsidRPr="00DA742D" w:rsidRDefault="00320C62" w:rsidP="00F33002">
      <w:pPr>
        <w:widowControl w:val="0"/>
        <w:spacing w:line="300" w:lineRule="exact"/>
        <w:rPr>
          <w:rFonts w:ascii="Arial" w:hAnsi="Arial" w:cs="Arial"/>
          <w:sz w:val="20"/>
          <w:szCs w:val="20"/>
        </w:rPr>
      </w:pPr>
    </w:p>
    <w:p w14:paraId="61B64346"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In caso di partecipazione in forma associata la riduzione si ottiene:</w:t>
      </w:r>
    </w:p>
    <w:p w14:paraId="283FC2F3" w14:textId="77777777" w:rsidR="00320C62" w:rsidRPr="00DA742D" w:rsidRDefault="00320C62" w:rsidP="00544626">
      <w:pPr>
        <w:pStyle w:val="Paragrafoelenco"/>
        <w:widowControl w:val="0"/>
        <w:numPr>
          <w:ilvl w:val="0"/>
          <w:numId w:val="83"/>
        </w:numPr>
        <w:spacing w:line="300" w:lineRule="exact"/>
        <w:rPr>
          <w:rFonts w:ascii="Arial" w:hAnsi="Arial" w:cs="Arial"/>
          <w:sz w:val="20"/>
          <w:szCs w:val="20"/>
        </w:rPr>
      </w:pPr>
      <w:r w:rsidRPr="00DA742D">
        <w:rPr>
          <w:rFonts w:ascii="Arial" w:hAnsi="Arial" w:cs="Arial"/>
          <w:sz w:val="20"/>
          <w:szCs w:val="20"/>
        </w:rPr>
        <w:t>per i soggetti di cui all’art. 65, comma 2, lett. e), f), g) e h) del Codice se uno dei soggetti che costituiscono il raggruppamento, consorzio ordinario o GEIE, o una delle imprese retiste che partecipano alla gara sia in possesso della certificazione;</w:t>
      </w:r>
    </w:p>
    <w:p w14:paraId="3126BB0C" w14:textId="08C99B96" w:rsidR="00320C62" w:rsidRPr="00DA742D" w:rsidRDefault="00320C62" w:rsidP="00544626">
      <w:pPr>
        <w:pStyle w:val="Paragrafoelenco"/>
        <w:widowControl w:val="0"/>
        <w:numPr>
          <w:ilvl w:val="0"/>
          <w:numId w:val="83"/>
        </w:numPr>
        <w:spacing w:line="300" w:lineRule="exact"/>
        <w:rPr>
          <w:rFonts w:ascii="Arial" w:hAnsi="Arial" w:cs="Arial"/>
          <w:szCs w:val="24"/>
        </w:rPr>
      </w:pPr>
      <w:r w:rsidRPr="00DA742D">
        <w:rPr>
          <w:rFonts w:ascii="Arial" w:hAnsi="Arial" w:cs="Arial"/>
          <w:sz w:val="20"/>
          <w:szCs w:val="20"/>
        </w:rPr>
        <w:t>per i consorzi di cui all’art. 65, comma 2, lett. b), c) e d) del Codice se</w:t>
      </w:r>
      <w:r w:rsidR="007D202C" w:rsidRPr="00DA742D">
        <w:rPr>
          <w:rFonts w:ascii="Arial" w:hAnsi="Arial" w:cs="Arial"/>
          <w:sz w:val="20"/>
          <w:szCs w:val="20"/>
        </w:rPr>
        <w:t xml:space="preserve"> </w:t>
      </w:r>
      <w:r w:rsidR="48E88559" w:rsidRPr="00DA742D">
        <w:rPr>
          <w:rFonts w:ascii="Arial" w:eastAsia="Arial" w:hAnsi="Arial" w:cs="Arial"/>
          <w:color w:val="000000" w:themeColor="text1"/>
          <w:sz w:val="19"/>
          <w:szCs w:val="19"/>
        </w:rPr>
        <w:t>il Consorzio o</w:t>
      </w:r>
      <w:r w:rsidR="007D202C" w:rsidRPr="00DA742D">
        <w:rPr>
          <w:rFonts w:ascii="Arial" w:hAnsi="Arial" w:cs="Arial"/>
          <w:sz w:val="20"/>
          <w:szCs w:val="20"/>
        </w:rPr>
        <w:t xml:space="preserve"> almeno una delle consorziate </w:t>
      </w:r>
      <w:r w:rsidRPr="00DA742D">
        <w:rPr>
          <w:rFonts w:ascii="Arial" w:hAnsi="Arial" w:cs="Arial"/>
          <w:sz w:val="20"/>
          <w:szCs w:val="20"/>
        </w:rPr>
        <w:t>sia in possesso della certificazione.</w:t>
      </w:r>
    </w:p>
    <w:p w14:paraId="5483E187" w14:textId="77777777" w:rsidR="000E3A4F" w:rsidRPr="00DA742D" w:rsidRDefault="000E3A4F" w:rsidP="00F33002">
      <w:pPr>
        <w:pStyle w:val="Paragrafoelenco"/>
        <w:widowControl w:val="0"/>
        <w:spacing w:line="300" w:lineRule="exact"/>
        <w:ind w:left="0"/>
        <w:rPr>
          <w:rFonts w:ascii="Arial" w:hAnsi="Arial" w:cs="Arial"/>
          <w:sz w:val="20"/>
          <w:szCs w:val="20"/>
        </w:rPr>
      </w:pPr>
    </w:p>
    <w:p w14:paraId="35E27BE0" w14:textId="2F9DD1BC" w:rsidR="00320C62" w:rsidRPr="00DA742D" w:rsidRDefault="00320C62" w:rsidP="00F33002">
      <w:pPr>
        <w:pStyle w:val="Paragrafoelenco"/>
        <w:widowControl w:val="0"/>
        <w:spacing w:line="300" w:lineRule="exact"/>
        <w:ind w:left="0"/>
        <w:rPr>
          <w:rFonts w:ascii="Arial" w:hAnsi="Arial" w:cs="Arial"/>
          <w:sz w:val="20"/>
          <w:szCs w:val="20"/>
        </w:rPr>
      </w:pPr>
      <w:r w:rsidRPr="00DA742D">
        <w:rPr>
          <w:rFonts w:ascii="Arial" w:hAnsi="Arial" w:cs="Arial"/>
          <w:sz w:val="20"/>
          <w:szCs w:val="20"/>
        </w:rPr>
        <w:t xml:space="preserve">In caso di cumulo delle riduzioni, la riduzione successiva è calcolata sull’importo che risulta dalla riduzione precedente. Pertanto, l’importo della garanzia sarà pari a: </w:t>
      </w:r>
    </w:p>
    <w:p w14:paraId="4CB702E9" w14:textId="0EF54C0E" w:rsidR="00320C62" w:rsidRPr="00DA742D" w:rsidRDefault="00320C62" w:rsidP="00F33002">
      <w:pPr>
        <w:pStyle w:val="Paragrafoelenco"/>
        <w:widowControl w:val="0"/>
        <w:spacing w:line="300" w:lineRule="exact"/>
        <w:ind w:left="0"/>
        <w:jc w:val="center"/>
        <w:rPr>
          <w:rFonts w:ascii="Arial" w:hAnsi="Arial" w:cs="Arial"/>
          <w:sz w:val="20"/>
          <w:szCs w:val="20"/>
        </w:rPr>
      </w:pPr>
      <w:r w:rsidRPr="00DA742D">
        <w:rPr>
          <w:rFonts w:ascii="Arial" w:hAnsi="Arial" w:cs="Arial"/>
          <w:sz w:val="20"/>
          <w:szCs w:val="20"/>
        </w:rPr>
        <w:t>Importo base x (</w:t>
      </w:r>
      <w:r w:rsidRPr="00DA742D">
        <w:rPr>
          <w:rFonts w:ascii="Arial" w:hAnsi="Arial" w:cs="Arial"/>
          <w:i/>
          <w:sz w:val="20"/>
          <w:szCs w:val="20"/>
        </w:rPr>
        <w:t xml:space="preserve">1 – % riduzione </w:t>
      </w:r>
      <w:r w:rsidR="00A10B72" w:rsidRPr="00DA742D">
        <w:rPr>
          <w:rFonts w:ascii="Arial" w:hAnsi="Arial" w:cs="Arial"/>
          <w:i/>
          <w:sz w:val="20"/>
          <w:szCs w:val="20"/>
        </w:rPr>
        <w:t>a</w:t>
      </w:r>
      <w:r w:rsidR="007B4844" w:rsidRPr="00DA742D">
        <w:rPr>
          <w:rFonts w:ascii="Arial" w:hAnsi="Arial" w:cs="Arial"/>
          <w:i/>
          <w:sz w:val="20"/>
          <w:szCs w:val="20"/>
        </w:rPr>
        <w:t xml:space="preserve"> o b</w:t>
      </w:r>
      <w:r w:rsidRPr="00DA742D">
        <w:rPr>
          <w:rFonts w:ascii="Arial" w:hAnsi="Arial" w:cs="Arial"/>
          <w:sz w:val="20"/>
          <w:szCs w:val="20"/>
        </w:rPr>
        <w:t>) x (</w:t>
      </w:r>
      <w:r w:rsidRPr="00DA742D">
        <w:rPr>
          <w:rFonts w:ascii="Arial" w:hAnsi="Arial" w:cs="Arial"/>
          <w:i/>
          <w:sz w:val="20"/>
          <w:szCs w:val="20"/>
        </w:rPr>
        <w:t xml:space="preserve">1 – % riduzione </w:t>
      </w:r>
      <w:r w:rsidR="007B4844" w:rsidRPr="00DA742D">
        <w:rPr>
          <w:rFonts w:ascii="Arial" w:hAnsi="Arial" w:cs="Arial"/>
          <w:i/>
          <w:sz w:val="20"/>
          <w:szCs w:val="20"/>
        </w:rPr>
        <w:t>c</w:t>
      </w:r>
      <w:r w:rsidRPr="00DA742D">
        <w:rPr>
          <w:rFonts w:ascii="Arial" w:hAnsi="Arial" w:cs="Arial"/>
          <w:sz w:val="20"/>
          <w:szCs w:val="20"/>
        </w:rPr>
        <w:t>) x (</w:t>
      </w:r>
      <w:r w:rsidRPr="00DA742D">
        <w:rPr>
          <w:rFonts w:ascii="Arial" w:hAnsi="Arial" w:cs="Arial"/>
          <w:i/>
          <w:sz w:val="20"/>
          <w:szCs w:val="20"/>
        </w:rPr>
        <w:t xml:space="preserve">1 – % riduzioni </w:t>
      </w:r>
      <w:r w:rsidR="00D35EB1" w:rsidRPr="00DA742D">
        <w:rPr>
          <w:rFonts w:ascii="Arial" w:hAnsi="Arial" w:cs="Arial"/>
          <w:i/>
          <w:sz w:val="20"/>
          <w:szCs w:val="20"/>
        </w:rPr>
        <w:t>d</w:t>
      </w:r>
      <w:r w:rsidRPr="00DA742D">
        <w:rPr>
          <w:rFonts w:ascii="Arial" w:hAnsi="Arial" w:cs="Arial"/>
          <w:sz w:val="20"/>
          <w:szCs w:val="20"/>
        </w:rPr>
        <w:t>).</w:t>
      </w:r>
    </w:p>
    <w:p w14:paraId="23F789E0" w14:textId="6F9C060D" w:rsidR="00320C62" w:rsidRPr="00DA742D" w:rsidRDefault="00320C62" w:rsidP="00F33002">
      <w:pPr>
        <w:pStyle w:val="Paragrafoelenco"/>
        <w:spacing w:before="63" w:line="300" w:lineRule="exact"/>
        <w:ind w:left="0"/>
        <w:textAlignment w:val="baseline"/>
        <w:rPr>
          <w:rFonts w:ascii="Arial" w:hAnsi="Arial" w:cs="Arial"/>
          <w:sz w:val="20"/>
          <w:szCs w:val="20"/>
        </w:rPr>
      </w:pPr>
      <w:r w:rsidRPr="00DA742D">
        <w:rPr>
          <w:rFonts w:ascii="Arial" w:hAnsi="Arial" w:cs="Arial"/>
          <w:sz w:val="20"/>
          <w:szCs w:val="20"/>
        </w:rPr>
        <w:t xml:space="preserve">A titolo di ausilio per il calcolo delle riduzioni, è stato predisposto l’Allegato </w:t>
      </w:r>
      <w:r w:rsidR="00434A77" w:rsidRPr="00DA742D">
        <w:rPr>
          <w:rFonts w:ascii="Arial" w:hAnsi="Arial" w:cs="Arial"/>
          <w:sz w:val="20"/>
          <w:szCs w:val="20"/>
        </w:rPr>
        <w:t>-</w:t>
      </w:r>
      <w:r w:rsidRPr="00DA742D">
        <w:rPr>
          <w:rFonts w:ascii="Arial" w:hAnsi="Arial" w:cs="Arial"/>
          <w:sz w:val="20"/>
          <w:szCs w:val="20"/>
        </w:rPr>
        <w:t xml:space="preserve"> Foglio di calcolo Garanzia Provvisoria e Definitiva.</w:t>
      </w:r>
    </w:p>
    <w:p w14:paraId="6A71190F" w14:textId="4C2F5AA3" w:rsidR="00320C62" w:rsidRPr="00DA742D" w:rsidRDefault="00320C62" w:rsidP="00F33002">
      <w:pPr>
        <w:spacing w:before="63" w:line="300" w:lineRule="exact"/>
        <w:textAlignment w:val="baseline"/>
        <w:rPr>
          <w:rFonts w:ascii="Arial" w:hAnsi="Arial" w:cs="Arial"/>
          <w:sz w:val="20"/>
          <w:szCs w:val="20"/>
        </w:rPr>
      </w:pPr>
      <w:r w:rsidRPr="00DA742D">
        <w:rPr>
          <w:rFonts w:ascii="Arial" w:hAnsi="Arial" w:cs="Arial"/>
          <w:sz w:val="20"/>
          <w:szCs w:val="20"/>
        </w:rPr>
        <w:t xml:space="preserve">Per fruire delle riduzioni di cui all’art. 106, comma 8, del Codice, il concorrente dichiara nella Domanda di partecipazione il possesso delle certificazioni e inserisce </w:t>
      </w:r>
      <w:r w:rsidR="005200EF" w:rsidRPr="00DA742D">
        <w:rPr>
          <w:rFonts w:ascii="Arial" w:hAnsi="Arial" w:cs="Arial"/>
          <w:sz w:val="20"/>
          <w:szCs w:val="20"/>
        </w:rPr>
        <w:t xml:space="preserve">nel FVOE </w:t>
      </w:r>
      <w:r w:rsidRPr="00DA742D">
        <w:rPr>
          <w:rFonts w:ascii="Arial" w:hAnsi="Arial" w:cs="Arial"/>
          <w:sz w:val="20"/>
          <w:szCs w:val="20"/>
        </w:rPr>
        <w:t>copia delle certificazioni possedute</w:t>
      </w:r>
      <w:r w:rsidR="00077178" w:rsidRPr="00DA742D">
        <w:rPr>
          <w:rFonts w:ascii="Arial" w:hAnsi="Arial" w:cs="Arial"/>
          <w:sz w:val="20"/>
          <w:szCs w:val="20"/>
        </w:rPr>
        <w:t>,</w:t>
      </w:r>
      <w:r w:rsidRPr="00DA742D">
        <w:rPr>
          <w:rFonts w:ascii="Arial" w:hAnsi="Arial" w:cs="Arial"/>
          <w:sz w:val="20"/>
          <w:szCs w:val="20"/>
        </w:rPr>
        <w:t xml:space="preserve"> qualora non già presenti.</w:t>
      </w:r>
    </w:p>
    <w:p w14:paraId="0227AD9B" w14:textId="1845D71D" w:rsidR="00320C62" w:rsidRPr="00DA742D" w:rsidRDefault="13468E1B" w:rsidP="02E96D83">
      <w:pPr>
        <w:spacing w:before="63" w:line="300" w:lineRule="exact"/>
        <w:textAlignment w:val="baseline"/>
        <w:rPr>
          <w:rFonts w:ascii="Arial" w:eastAsia="Arial" w:hAnsi="Arial" w:cs="Arial"/>
          <w:color w:val="000000" w:themeColor="text1"/>
          <w:sz w:val="20"/>
          <w:szCs w:val="20"/>
        </w:rPr>
      </w:pPr>
      <w:r w:rsidRPr="00DA742D">
        <w:rPr>
          <w:rFonts w:ascii="Arial" w:eastAsia="Arial" w:hAnsi="Arial" w:cs="Arial"/>
          <w:color w:val="000000" w:themeColor="text1"/>
          <w:sz w:val="20"/>
          <w:szCs w:val="20"/>
        </w:rPr>
        <w:t>Per ragioni di processo e di speditezza dell’azione amministrativa, una copia delle certificazioni dovrà, altresì, essere prodotta a Sistema nella busta amministrativa.</w:t>
      </w:r>
    </w:p>
    <w:p w14:paraId="608139D5" w14:textId="77777777" w:rsidR="00320C62" w:rsidRPr="00DA742D" w:rsidRDefault="00320C62" w:rsidP="00F33002">
      <w:pPr>
        <w:widowControl w:val="0"/>
        <w:spacing w:line="300" w:lineRule="exact"/>
        <w:rPr>
          <w:rFonts w:ascii="Arial" w:hAnsi="Arial" w:cs="Arial"/>
          <w:b/>
          <w:i/>
          <w:iCs/>
          <w:color w:val="0070C0"/>
          <w:sz w:val="20"/>
          <w:szCs w:val="20"/>
          <w:lang w:eastAsia="ar-SA"/>
        </w:rPr>
      </w:pPr>
    </w:p>
    <w:p w14:paraId="58947DE3" w14:textId="2AB241AE" w:rsidR="00320C62" w:rsidRPr="00DA742D" w:rsidRDefault="00320C62" w:rsidP="00F33002">
      <w:pPr>
        <w:pStyle w:val="Titolo2"/>
        <w:keepNext w:val="0"/>
        <w:widowControl w:val="0"/>
        <w:spacing w:before="0" w:after="0" w:line="300" w:lineRule="exact"/>
        <w:ind w:left="426" w:hanging="426"/>
        <w:rPr>
          <w:rFonts w:ascii="Arial" w:hAnsi="Arial" w:cs="Arial"/>
          <w:sz w:val="20"/>
          <w:szCs w:val="20"/>
        </w:rPr>
      </w:pPr>
      <w:bookmarkStart w:id="3060" w:name="_Toc354038185"/>
      <w:bookmarkStart w:id="3061" w:name="_Toc380501872"/>
      <w:bookmarkStart w:id="3062" w:name="_Toc391035985"/>
      <w:bookmarkStart w:id="3063" w:name="_Toc391036058"/>
      <w:bookmarkStart w:id="3064" w:name="_Toc392577499"/>
      <w:bookmarkStart w:id="3065" w:name="_Toc393110566"/>
      <w:bookmarkStart w:id="3066" w:name="_Toc393112130"/>
      <w:bookmarkStart w:id="3067" w:name="_Toc393187847"/>
      <w:bookmarkStart w:id="3068" w:name="_Toc393272603"/>
      <w:bookmarkStart w:id="3069" w:name="_Toc393272661"/>
      <w:bookmarkStart w:id="3070" w:name="_Toc393283177"/>
      <w:bookmarkStart w:id="3071" w:name="_Toc393700836"/>
      <w:bookmarkStart w:id="3072" w:name="_Toc393706909"/>
      <w:bookmarkStart w:id="3073" w:name="_Toc397346824"/>
      <w:bookmarkStart w:id="3074" w:name="_Toc397422865"/>
      <w:bookmarkStart w:id="3075" w:name="_Toc403471272"/>
      <w:bookmarkStart w:id="3076" w:name="_Toc406058378"/>
      <w:bookmarkStart w:id="3077" w:name="_Toc406754179"/>
      <w:bookmarkStart w:id="3078" w:name="_Toc416423364"/>
      <w:bookmarkStart w:id="3079" w:name="_Toc225325887"/>
      <w:r w:rsidRPr="00DA742D">
        <w:rPr>
          <w:rFonts w:ascii="Arial" w:hAnsi="Arial" w:cs="Arial"/>
          <w:sz w:val="20"/>
          <w:szCs w:val="20"/>
          <w:lang w:val="it-IT"/>
        </w:rPr>
        <w:t>PAGAMENTO DEL CONTRIBUTO A FAVORE DELL’</w:t>
      </w:r>
      <w:r w:rsidRPr="00DA742D">
        <w:rPr>
          <w:rFonts w:ascii="Arial" w:hAnsi="Arial" w:cs="Arial"/>
          <w:sz w:val="20"/>
          <w:szCs w:val="20"/>
        </w:rPr>
        <w:t>ANAC</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2667307" w14:textId="04B92C58" w:rsidR="004079E3" w:rsidRPr="00DA742D" w:rsidRDefault="004079E3" w:rsidP="00F33002">
      <w:pPr>
        <w:spacing w:before="60" w:after="60" w:line="300" w:lineRule="exact"/>
        <w:rPr>
          <w:rFonts w:ascii="Arial" w:eastAsia="Calibri" w:hAnsi="Arial" w:cs="Arial"/>
          <w:strike/>
          <w:sz w:val="20"/>
          <w:szCs w:val="20"/>
        </w:rPr>
      </w:pPr>
      <w:r w:rsidRPr="00DA742D">
        <w:rPr>
          <w:rFonts w:ascii="Arial" w:eastAsia="Calibri" w:hAnsi="Arial" w:cs="Arial"/>
          <w:sz w:val="20"/>
          <w:szCs w:val="20"/>
          <w:lang w:eastAsia="ar-SA"/>
        </w:rPr>
        <w:t xml:space="preserve">I concorrenti effettuano il pagamento del contributo previsto dalla legge in favore dell’Autorità Nazionale Anticorruzione. L’importo del contributo è determinato ai sensi della delibera ANAC </w:t>
      </w:r>
      <w:r w:rsidR="00C313FE" w:rsidRPr="00DA742D">
        <w:rPr>
          <w:rFonts w:ascii="Arial" w:eastAsia="Calibri" w:hAnsi="Arial" w:cs="Arial"/>
          <w:sz w:val="20"/>
          <w:szCs w:val="20"/>
          <w:lang w:eastAsia="ar-SA"/>
        </w:rPr>
        <w:t>n. 598 del 30 dicembre 2024</w:t>
      </w:r>
      <w:r w:rsidR="009A52E1" w:rsidRPr="00DA742D">
        <w:rPr>
          <w:rFonts w:ascii="Arial" w:eastAsia="Calibri" w:hAnsi="Arial" w:cs="Arial"/>
          <w:sz w:val="20"/>
          <w:szCs w:val="20"/>
          <w:lang w:eastAsia="ar-SA"/>
        </w:rPr>
        <w:t xml:space="preserve">. </w:t>
      </w:r>
      <w:r w:rsidR="009A52E1" w:rsidRPr="00DA742D">
        <w:rPr>
          <w:rFonts w:ascii="Arial" w:eastAsia="Calibri" w:hAnsi="Arial" w:cs="Arial"/>
          <w:sz w:val="20"/>
          <w:szCs w:val="20"/>
          <w:lang w:eastAsia="it-IT"/>
        </w:rPr>
        <w:t>C</w:t>
      </w:r>
      <w:r w:rsidRPr="00DA742D">
        <w:rPr>
          <w:rFonts w:ascii="Arial" w:eastAsia="Calibri" w:hAnsi="Arial" w:cs="Arial"/>
          <w:sz w:val="20"/>
          <w:szCs w:val="20"/>
          <w:lang w:eastAsia="it-IT"/>
        </w:rPr>
        <w:t>ome stabilito nell’Avviso ANAC del 17 maggio 2024, il pagamento del contributo dovrà essere effettuato esclusivamente tramite avviso di pagamento pagoPA, generato a cura dell’operatore economico sul sistema di Gestione dei Contributi Gara.</w:t>
      </w:r>
    </w:p>
    <w:p w14:paraId="55ADC4E9" w14:textId="1A71E380" w:rsidR="004079E3" w:rsidRPr="00DA742D" w:rsidRDefault="00320C62" w:rsidP="00F33002">
      <w:pPr>
        <w:pStyle w:val="usoboll1"/>
        <w:spacing w:line="300" w:lineRule="exact"/>
      </w:pPr>
      <w:bookmarkStart w:id="3080" w:name="_Toc380501873"/>
      <w:bookmarkStart w:id="3081" w:name="_Toc391035986"/>
      <w:bookmarkStart w:id="3082" w:name="_Toc391036059"/>
      <w:bookmarkStart w:id="3083" w:name="_Toc392577500"/>
      <w:bookmarkStart w:id="3084" w:name="_Toc393110567"/>
      <w:bookmarkStart w:id="3085" w:name="_Toc393112131"/>
      <w:bookmarkStart w:id="3086" w:name="_Toc393187848"/>
      <w:bookmarkStart w:id="3087" w:name="_Toc393272604"/>
      <w:bookmarkStart w:id="3088" w:name="_Toc393272662"/>
      <w:bookmarkStart w:id="3089" w:name="_Toc393283178"/>
      <w:bookmarkStart w:id="3090" w:name="_Toc393700837"/>
      <w:bookmarkStart w:id="3091" w:name="_Toc393706910"/>
      <w:bookmarkStart w:id="3092" w:name="_Toc397346825"/>
      <w:bookmarkStart w:id="3093" w:name="_Toc397422866"/>
      <w:bookmarkStart w:id="3094" w:name="_Toc403471273"/>
      <w:bookmarkStart w:id="3095" w:name="_Toc406058379"/>
      <w:bookmarkStart w:id="3096" w:name="_Toc406754180"/>
      <w:bookmarkStart w:id="3097" w:name="_Toc416423365"/>
      <w:bookmarkStart w:id="3098" w:name="_Toc354038186"/>
      <w:r w:rsidRPr="00DA742D">
        <w:rPr>
          <w:rFonts w:ascii="Arial" w:hAnsi="Arial" w:cs="Arial"/>
          <w:sz w:val="20"/>
        </w:rPr>
        <w:t>Le indicazioni operative sulle modalità di pagamento del contributo sono disponibili sul sito dell’Autorità Nazionale Anticorruzione</w:t>
      </w:r>
      <w:r w:rsidR="035A67CF" w:rsidRPr="00DA742D">
        <w:rPr>
          <w:rFonts w:ascii="Arial" w:hAnsi="Arial" w:cs="Arial"/>
          <w:sz w:val="20"/>
        </w:rPr>
        <w:t xml:space="preserve"> </w:t>
      </w:r>
      <w:hyperlink r:id="rId19">
        <w:r w:rsidR="035A67CF" w:rsidRPr="00DA742D">
          <w:rPr>
            <w:rStyle w:val="Collegamentoipertestuale"/>
            <w:rFonts w:ascii="Arial" w:eastAsia="Arial" w:hAnsi="Arial" w:cs="Arial"/>
            <w:i/>
            <w:iCs/>
            <w:sz w:val="20"/>
          </w:rPr>
          <w:t>https://www.anticorruzione.it/-/portale-dei-pagamenti-di-anac</w:t>
        </w:r>
      </w:hyperlink>
    </w:p>
    <w:p w14:paraId="6176CA3B" w14:textId="2BBB90C6"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L'importo del contributo è calcolato sul valore stimato d'appalto comprensivo delle eventuali opzioni contrattuali previste nella documentazione di gara.</w:t>
      </w:r>
    </w:p>
    <w:p w14:paraId="6241534E" w14:textId="54D19F62" w:rsidR="3EA1BFAC" w:rsidRPr="00DA742D" w:rsidRDefault="3EA1BFAC" w:rsidP="25E2458A">
      <w:p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 pagamento del contributo è condizione di ammissibilità dell’offerta.</w:t>
      </w:r>
    </w:p>
    <w:p w14:paraId="0B4E97C9" w14:textId="77777777" w:rsidR="003A1C3B" w:rsidRPr="003B5965" w:rsidRDefault="003A1C3B" w:rsidP="003B5965">
      <w:pPr>
        <w:spacing w:before="60" w:after="60" w:line="300" w:lineRule="exact"/>
        <w:rPr>
          <w:rFonts w:ascii="Arial" w:eastAsia="Arial" w:hAnsi="Arial" w:cs="Arial"/>
          <w:color w:val="000000" w:themeColor="text1"/>
          <w:sz w:val="20"/>
          <w:szCs w:val="20"/>
        </w:rPr>
      </w:pPr>
      <w:r w:rsidRPr="003B5965">
        <w:rPr>
          <w:rFonts w:ascii="Arial" w:eastAsia="Arial" w:hAnsi="Arial" w:cs="Arial"/>
          <w:color w:val="000000" w:themeColor="text1"/>
          <w:sz w:val="20"/>
          <w:szCs w:val="20"/>
        </w:rPr>
        <w:lastRenderedPageBreak/>
        <w:t>Ai fini della verifica e reperibilità dell’attestazione dell’avvenuto pagamento del contributo, il concorrente deve caricare a Sistema copia della ricevuta di pagamento del contributo stesso.</w:t>
      </w:r>
    </w:p>
    <w:p w14:paraId="4CB8A763" w14:textId="2EF796D1" w:rsidR="004845D5" w:rsidRPr="00DA742D" w:rsidRDefault="3EA1BFAC" w:rsidP="25E2458A">
      <w:pPr>
        <w:spacing w:before="60" w:after="60"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Il pagamento è verificato prima della valutazione dell’offerta, anche in caso di inversione procedimentale. Qualora il pagamento non risulti dal sistema, </w:t>
      </w:r>
      <w:r w:rsidR="00376644" w:rsidRPr="00DA742D">
        <w:rPr>
          <w:rFonts w:ascii="Arial" w:eastAsia="Arial" w:hAnsi="Arial" w:cs="Arial"/>
          <w:color w:val="000000" w:themeColor="text1"/>
          <w:sz w:val="20"/>
          <w:szCs w:val="20"/>
        </w:rPr>
        <w:t>Consip richiederà</w:t>
      </w:r>
      <w:r w:rsidRPr="00DA742D">
        <w:rPr>
          <w:rFonts w:ascii="Arial" w:eastAsia="Arial" w:hAnsi="Arial" w:cs="Arial"/>
          <w:color w:val="000000" w:themeColor="text1"/>
          <w:sz w:val="20"/>
          <w:szCs w:val="20"/>
        </w:rPr>
        <w:t xml:space="preserve">, mediante soccorso istruttorio, la regolarizzazione del pagamento. </w:t>
      </w:r>
    </w:p>
    <w:p w14:paraId="5D1F5F97" w14:textId="77777777" w:rsidR="00557C64" w:rsidRPr="00DA742D" w:rsidRDefault="00557C64" w:rsidP="25E2458A">
      <w:pPr>
        <w:spacing w:before="60" w:after="60" w:line="300" w:lineRule="exact"/>
        <w:rPr>
          <w:rFonts w:ascii="Arial" w:eastAsia="Arial" w:hAnsi="Arial" w:cs="Arial"/>
          <w:color w:val="000000" w:themeColor="text1"/>
          <w:sz w:val="20"/>
          <w:szCs w:val="20"/>
        </w:rPr>
      </w:pPr>
    </w:p>
    <w:p w14:paraId="4728F0C3" w14:textId="2D69BE5C" w:rsidR="3EA1BFAC" w:rsidRPr="00DA742D" w:rsidRDefault="3EA1BFAC" w:rsidP="25E2458A">
      <w:pPr>
        <w:spacing w:before="60" w:after="60"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In caso di mancata regolarizzazione nel termine assegnato, l’offerta è dichiarata inammissibile.  </w:t>
      </w:r>
    </w:p>
    <w:p w14:paraId="7AE4CF82" w14:textId="3E13BF8B" w:rsidR="00B81118" w:rsidRPr="00DA742D" w:rsidRDefault="00B81118" w:rsidP="00F33002">
      <w:pPr>
        <w:spacing w:line="300" w:lineRule="exact"/>
        <w:rPr>
          <w:rFonts w:ascii="Arial" w:eastAsia="Arial" w:hAnsi="Arial" w:cs="Arial"/>
          <w:color w:val="0033CC"/>
          <w:sz w:val="20"/>
          <w:szCs w:val="20"/>
        </w:rPr>
      </w:pPr>
    </w:p>
    <w:p w14:paraId="2F05835B" w14:textId="77777777" w:rsidR="00320C62" w:rsidRPr="00DA742D" w:rsidRDefault="00320C62" w:rsidP="00F33002">
      <w:pPr>
        <w:pStyle w:val="Titolo2"/>
        <w:keepNext w:val="0"/>
        <w:widowControl w:val="0"/>
        <w:spacing w:before="0" w:after="0" w:line="300" w:lineRule="exact"/>
        <w:ind w:left="426" w:hanging="426"/>
        <w:rPr>
          <w:rFonts w:ascii="Arial" w:hAnsi="Arial" w:cs="Arial"/>
          <w:sz w:val="22"/>
          <w:szCs w:val="22"/>
        </w:rPr>
      </w:pPr>
      <w:bookmarkStart w:id="3099" w:name="_Ref498595281"/>
      <w:bookmarkStart w:id="3100" w:name="_Toc225325888"/>
      <w:bookmarkStart w:id="3101" w:name="_Hlk191379459"/>
      <w:r w:rsidRPr="00DA742D">
        <w:rPr>
          <w:rFonts w:ascii="Arial" w:hAnsi="Arial" w:cs="Arial"/>
          <w:sz w:val="22"/>
          <w:szCs w:val="22"/>
        </w:rPr>
        <w:t>MODALIT</w:t>
      </w:r>
      <w:r w:rsidRPr="00DA742D">
        <w:rPr>
          <w:rFonts w:ascii="Arial" w:hAnsi="Arial" w:cs="Arial"/>
          <w:caps w:val="0"/>
          <w:sz w:val="22"/>
          <w:szCs w:val="22"/>
          <w:lang w:val="it-IT"/>
        </w:rPr>
        <w:t>À</w:t>
      </w:r>
      <w:r w:rsidRPr="00DA742D">
        <w:rPr>
          <w:rFonts w:ascii="Arial" w:hAnsi="Arial" w:cs="Arial"/>
          <w:sz w:val="22"/>
          <w:szCs w:val="22"/>
        </w:rPr>
        <w:t xml:space="preserve"> DI </w:t>
      </w:r>
      <w:r w:rsidRPr="00DA742D">
        <w:rPr>
          <w:rFonts w:ascii="Arial" w:hAnsi="Arial" w:cs="Arial"/>
          <w:caps w:val="0"/>
          <w:sz w:val="22"/>
          <w:szCs w:val="22"/>
        </w:rPr>
        <w:t>PRESENTAZIONE</w:t>
      </w:r>
      <w:r w:rsidRPr="00DA742D">
        <w:rPr>
          <w:rFonts w:ascii="Arial" w:hAnsi="Arial" w:cs="Arial"/>
          <w:caps w:val="0"/>
          <w:sz w:val="22"/>
          <w:szCs w:val="22"/>
          <w:lang w:val="it-IT"/>
        </w:rPr>
        <w:t xml:space="preserve"> DELL’OFFERTA E SOTTOSCRIZIONE DEI DOCUMENTI DI GARA</w:t>
      </w:r>
      <w:bookmarkEnd w:id="3099"/>
      <w:bookmarkEnd w:id="3100"/>
    </w:p>
    <w:p w14:paraId="1855FD5D"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L’offerta e la documentazione relative alla presente procedura devono essere presentati esclusivamente attraverso il Sistema, ove non diversamente previsto. Non sono considerate valide le offerte presentate attraverso modalità diverse da quelle previste nel presente Capitolato d’Oneri.</w:t>
      </w:r>
    </w:p>
    <w:p w14:paraId="35E59E9F" w14:textId="77777777" w:rsidR="00320C62" w:rsidRPr="00DA742D" w:rsidRDefault="00320C62" w:rsidP="00F33002">
      <w:pPr>
        <w:spacing w:before="126" w:line="300" w:lineRule="exact"/>
        <w:ind w:right="144"/>
        <w:textAlignment w:val="baseline"/>
        <w:rPr>
          <w:rFonts w:ascii="Arial" w:hAnsi="Arial" w:cs="Arial"/>
          <w:sz w:val="20"/>
        </w:rPr>
      </w:pPr>
      <w:r w:rsidRPr="00DA742D">
        <w:rPr>
          <w:rFonts w:ascii="Arial" w:hAnsi="Arial" w:cs="Arial"/>
          <w:sz w:val="20"/>
        </w:rPr>
        <w:t>L’offerta e la documentazione devono essere sottoscritte con firma digitale o altra firma elettronica qualificata o firma elettronica avanzata.</w:t>
      </w:r>
    </w:p>
    <w:p w14:paraId="1FB6B7E1" w14:textId="0B350CB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lang w:eastAsia="ar-SA"/>
        </w:rPr>
        <w:t xml:space="preserve">Le dichiarazioni sostitutive si redigono ai sensi degli artt. 19, 46 e 47 del D.P.R. n. 445/2000. </w:t>
      </w:r>
      <w:r w:rsidRPr="00DA742D">
        <w:rPr>
          <w:rFonts w:ascii="Arial" w:hAnsi="Arial" w:cs="Arial"/>
          <w:sz w:val="20"/>
          <w:szCs w:val="20"/>
        </w:rPr>
        <w:t xml:space="preserve">La documentazione presentata in copia viene prodotta ai sensi del </w:t>
      </w:r>
      <w:r w:rsidR="00F16C8E" w:rsidRPr="00DA742D">
        <w:rPr>
          <w:rFonts w:ascii="Arial" w:hAnsi="Arial" w:cs="Arial"/>
          <w:sz w:val="20"/>
          <w:szCs w:val="20"/>
        </w:rPr>
        <w:t>D.lgs.</w:t>
      </w:r>
      <w:r w:rsidRPr="00DA742D">
        <w:rPr>
          <w:rFonts w:ascii="Arial" w:hAnsi="Arial" w:cs="Arial"/>
          <w:sz w:val="20"/>
          <w:szCs w:val="20"/>
        </w:rPr>
        <w:t xml:space="preserve"> n. 82/2005. </w:t>
      </w:r>
    </w:p>
    <w:bookmarkEnd w:id="3101"/>
    <w:p w14:paraId="335F565A" w14:textId="33690F89" w:rsidR="00320C62" w:rsidRPr="00DA742D" w:rsidRDefault="00320C62" w:rsidP="00F33002">
      <w:pPr>
        <w:spacing w:before="59" w:after="96" w:line="300" w:lineRule="exact"/>
        <w:ind w:right="144"/>
        <w:textAlignment w:val="baseline"/>
        <w:rPr>
          <w:rFonts w:ascii="Arial" w:eastAsia="Tahoma" w:hAnsi="Arial" w:cs="Arial"/>
          <w:color w:val="000000"/>
          <w:spacing w:val="-1"/>
          <w:sz w:val="20"/>
          <w:szCs w:val="20"/>
        </w:rPr>
      </w:pPr>
      <w:r w:rsidRPr="00DA742D">
        <w:rPr>
          <w:rFonts w:ascii="Arial" w:eastAsia="Tahoma" w:hAnsi="Arial" w:cs="Arial"/>
          <w:color w:val="000000"/>
          <w:spacing w:val="-1"/>
          <w:sz w:val="20"/>
          <w:szCs w:val="20"/>
        </w:rPr>
        <w:t xml:space="preserve">L’offerta deve pervenire entro e non oltre </w:t>
      </w:r>
      <w:r w:rsidRPr="003B5965">
        <w:rPr>
          <w:rFonts w:ascii="Arial" w:eastAsia="Tahoma" w:hAnsi="Arial" w:cs="Arial"/>
          <w:color w:val="000000"/>
          <w:spacing w:val="-1"/>
          <w:sz w:val="20"/>
          <w:szCs w:val="20"/>
        </w:rPr>
        <w:t xml:space="preserve">le </w:t>
      </w:r>
      <w:r w:rsidRPr="003B5965">
        <w:rPr>
          <w:rFonts w:ascii="Arial" w:hAnsi="Arial" w:cs="Arial"/>
          <w:sz w:val="20"/>
        </w:rPr>
        <w:t>ore 16:00:00</w:t>
      </w:r>
      <w:r w:rsidRPr="003B5965">
        <w:rPr>
          <w:rFonts w:ascii="Arial" w:hAnsi="Arial" w:cs="Arial"/>
          <w:b/>
          <w:sz w:val="20"/>
        </w:rPr>
        <w:t xml:space="preserve"> </w:t>
      </w:r>
      <w:r w:rsidRPr="003B5965">
        <w:rPr>
          <w:rFonts w:ascii="Arial" w:eastAsia="Tahoma" w:hAnsi="Arial" w:cs="Arial"/>
          <w:color w:val="000000"/>
          <w:spacing w:val="-1"/>
          <w:sz w:val="20"/>
          <w:szCs w:val="20"/>
        </w:rPr>
        <w:t>del</w:t>
      </w:r>
      <w:r w:rsidRPr="00DA742D">
        <w:rPr>
          <w:rFonts w:ascii="Arial" w:eastAsia="Tahoma" w:hAnsi="Arial" w:cs="Arial"/>
          <w:color w:val="000000"/>
          <w:spacing w:val="-1"/>
          <w:sz w:val="20"/>
          <w:szCs w:val="20"/>
        </w:rPr>
        <w:t xml:space="preserve"> giorno </w:t>
      </w:r>
      <w:r w:rsidRPr="00DA742D">
        <w:rPr>
          <w:rFonts w:ascii="Arial" w:hAnsi="Arial" w:cs="Arial"/>
          <w:sz w:val="20"/>
        </w:rPr>
        <w:t xml:space="preserve">indicato </w:t>
      </w:r>
      <w:r w:rsidR="001757BF" w:rsidRPr="00DA742D">
        <w:rPr>
          <w:rFonts w:ascii="Arial" w:hAnsi="Arial" w:cs="Arial"/>
          <w:sz w:val="20"/>
        </w:rPr>
        <w:t>n</w:t>
      </w:r>
      <w:r w:rsidRPr="00DA742D">
        <w:rPr>
          <w:rFonts w:ascii="Arial" w:hAnsi="Arial" w:cs="Arial"/>
          <w:sz w:val="20"/>
        </w:rPr>
        <w:t>el Bando di gara</w:t>
      </w:r>
      <w:r w:rsidRPr="00DA742D">
        <w:rPr>
          <w:rFonts w:ascii="Arial" w:eastAsia="Tahoma" w:hAnsi="Arial" w:cs="Arial"/>
          <w:color w:val="000000"/>
          <w:spacing w:val="-1"/>
          <w:sz w:val="20"/>
          <w:szCs w:val="20"/>
        </w:rPr>
        <w:t xml:space="preserve"> a pena di irricevibilità.</w:t>
      </w:r>
    </w:p>
    <w:p w14:paraId="6B809A74" w14:textId="77777777" w:rsidR="00320C62" w:rsidRPr="00DA742D" w:rsidRDefault="00320C62" w:rsidP="00F33002">
      <w:pPr>
        <w:spacing w:before="59" w:after="96" w:line="300" w:lineRule="exact"/>
        <w:ind w:right="144"/>
        <w:textAlignment w:val="baseline"/>
        <w:rPr>
          <w:rFonts w:ascii="Arial" w:eastAsia="Tahoma" w:hAnsi="Arial" w:cs="Arial"/>
          <w:color w:val="000000"/>
          <w:spacing w:val="-1"/>
          <w:sz w:val="20"/>
          <w:szCs w:val="20"/>
        </w:rPr>
      </w:pPr>
      <w:r w:rsidRPr="00DA742D">
        <w:rPr>
          <w:rFonts w:ascii="Arial" w:eastAsia="Tahoma" w:hAnsi="Arial" w:cs="Arial"/>
          <w:color w:val="000000"/>
          <w:spacing w:val="-1"/>
          <w:sz w:val="20"/>
          <w:szCs w:val="20"/>
        </w:rPr>
        <w:t>Il Sistema non accetta:</w:t>
      </w:r>
    </w:p>
    <w:p w14:paraId="3FB2333A" w14:textId="77777777" w:rsidR="00320C62" w:rsidRPr="00DA742D" w:rsidRDefault="00320C62" w:rsidP="00544626">
      <w:pPr>
        <w:pStyle w:val="Paragrafoelenco"/>
        <w:numPr>
          <w:ilvl w:val="0"/>
          <w:numId w:val="44"/>
        </w:numPr>
        <w:spacing w:before="59" w:after="96" w:line="300" w:lineRule="exact"/>
        <w:ind w:right="144"/>
        <w:textAlignment w:val="baseline"/>
        <w:rPr>
          <w:rFonts w:ascii="Arial" w:eastAsia="Tahoma" w:hAnsi="Arial" w:cs="Arial"/>
          <w:color w:val="000000"/>
          <w:spacing w:val="-1"/>
          <w:sz w:val="20"/>
          <w:szCs w:val="20"/>
        </w:rPr>
      </w:pPr>
      <w:r w:rsidRPr="00DA742D">
        <w:rPr>
          <w:rFonts w:ascii="Arial" w:eastAsia="Tahoma" w:hAnsi="Arial" w:cs="Arial"/>
          <w:color w:val="000000"/>
          <w:spacing w:val="-1"/>
          <w:sz w:val="20"/>
          <w:szCs w:val="20"/>
        </w:rPr>
        <w:t>offerte presentate dopo la data e l’orario stabiliti come termine ultimo di presentazione dell’offerta.</w:t>
      </w:r>
    </w:p>
    <w:p w14:paraId="3263FEE1" w14:textId="49A1926A" w:rsidR="00320C62" w:rsidRPr="00DA742D" w:rsidRDefault="00320C62" w:rsidP="00544626">
      <w:pPr>
        <w:pStyle w:val="Paragrafoelenco"/>
        <w:numPr>
          <w:ilvl w:val="0"/>
          <w:numId w:val="44"/>
        </w:numPr>
        <w:spacing w:before="59" w:after="96" w:line="300" w:lineRule="exact"/>
        <w:ind w:right="144"/>
        <w:textAlignment w:val="baseline"/>
        <w:rPr>
          <w:rFonts w:ascii="Arial" w:eastAsia="Tahoma" w:hAnsi="Arial" w:cs="Arial"/>
          <w:color w:val="000000"/>
          <w:spacing w:val="-1"/>
          <w:sz w:val="20"/>
          <w:szCs w:val="20"/>
        </w:rPr>
      </w:pPr>
      <w:r w:rsidRPr="00DA742D">
        <w:rPr>
          <w:rFonts w:ascii="Arial" w:hAnsi="Arial" w:cs="Arial"/>
          <w:sz w:val="20"/>
        </w:rPr>
        <w:t xml:space="preserve">offerte </w:t>
      </w:r>
      <w:r w:rsidR="002D672D" w:rsidRPr="00DA742D">
        <w:rPr>
          <w:rFonts w:ascii="Arial" w:hAnsi="Arial" w:cs="Arial"/>
          <w:sz w:val="20"/>
          <w:szCs w:val="20"/>
        </w:rPr>
        <w:t>carenti di uno o più documenti</w:t>
      </w:r>
      <w:r w:rsidR="002D672D" w:rsidRPr="00DA742D">
        <w:rPr>
          <w:rFonts w:ascii="Arial" w:hAnsi="Arial" w:cs="Arial"/>
        </w:rPr>
        <w:t xml:space="preserve"> </w:t>
      </w:r>
      <w:r w:rsidRPr="00DA742D">
        <w:rPr>
          <w:rFonts w:ascii="Arial" w:hAnsi="Arial" w:cs="Arial"/>
          <w:sz w:val="20"/>
        </w:rPr>
        <w:t>la cui presenza è necessaria ed obbligatoria</w:t>
      </w:r>
      <w:r w:rsidR="002D672D" w:rsidRPr="00DA742D">
        <w:rPr>
          <w:rFonts w:ascii="Arial" w:hAnsi="Arial" w:cs="Arial"/>
          <w:sz w:val="20"/>
        </w:rPr>
        <w:t xml:space="preserve"> </w:t>
      </w:r>
      <w:r w:rsidR="002D672D" w:rsidRPr="00DA742D">
        <w:rPr>
          <w:rFonts w:ascii="Arial" w:hAnsi="Arial" w:cs="Arial"/>
          <w:sz w:val="20"/>
          <w:szCs w:val="20"/>
        </w:rPr>
        <w:t>per il Sistema.</w:t>
      </w:r>
    </w:p>
    <w:p w14:paraId="4135CA2A" w14:textId="77777777" w:rsidR="00320C62" w:rsidRPr="00DA742D" w:rsidRDefault="00320C62" w:rsidP="00F33002">
      <w:pPr>
        <w:spacing w:before="5" w:line="300" w:lineRule="exact"/>
        <w:textAlignment w:val="baseline"/>
        <w:rPr>
          <w:rFonts w:ascii="Arial" w:hAnsi="Arial" w:cs="Arial"/>
          <w:sz w:val="20"/>
          <w:szCs w:val="20"/>
        </w:rPr>
      </w:pPr>
      <w:r w:rsidRPr="00DA742D">
        <w:rPr>
          <w:rFonts w:ascii="Arial" w:hAnsi="Arial" w:cs="Arial"/>
          <w:sz w:val="20"/>
          <w:szCs w:val="20"/>
        </w:rPr>
        <w:t>Per l’individuazione di data e ora di arrivo dell’offerta fa fede l’orario registrato dal Sistema.</w:t>
      </w:r>
    </w:p>
    <w:p w14:paraId="47999196" w14:textId="77777777" w:rsidR="002D672D" w:rsidRPr="00DA742D" w:rsidRDefault="002D672D" w:rsidP="00F33002">
      <w:pPr>
        <w:pStyle w:val="usoboll1"/>
        <w:spacing w:line="300" w:lineRule="exact"/>
        <w:rPr>
          <w:rFonts w:ascii="Arial" w:hAnsi="Arial" w:cs="Arial"/>
          <w:sz w:val="20"/>
        </w:rPr>
      </w:pPr>
      <w:r w:rsidRPr="00DA742D">
        <w:rPr>
          <w:rFonts w:ascii="Arial" w:hAnsi="Arial" w:cs="Arial"/>
          <w:sz w:val="20"/>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7D45FD31" w14:textId="77777777" w:rsidR="00320C62" w:rsidRPr="00DA742D" w:rsidRDefault="00320C62" w:rsidP="00F33002">
      <w:pPr>
        <w:spacing w:before="91" w:line="300" w:lineRule="exact"/>
        <w:ind w:right="144"/>
        <w:textAlignment w:val="baseline"/>
        <w:rPr>
          <w:rFonts w:ascii="Arial" w:eastAsia="Tahoma" w:hAnsi="Arial" w:cs="Arial"/>
          <w:color w:val="000000"/>
          <w:sz w:val="20"/>
          <w:szCs w:val="20"/>
        </w:rPr>
      </w:pPr>
      <w:r w:rsidRPr="00DA742D">
        <w:rPr>
          <w:rFonts w:ascii="Arial" w:eastAsia="Tahoma" w:hAnsi="Arial" w:cs="Arial"/>
          <w:color w:val="000000"/>
          <w:sz w:val="20"/>
          <w:szCs w:val="20"/>
        </w:rPr>
        <w:t>Le operazioni di inserimento sul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010F437B" w14:textId="77777777" w:rsidR="002D672D" w:rsidRPr="00DA742D" w:rsidRDefault="00320C62" w:rsidP="00F33002">
      <w:pPr>
        <w:spacing w:before="64" w:line="300" w:lineRule="exact"/>
        <w:ind w:right="144"/>
        <w:textAlignment w:val="baseline"/>
        <w:rPr>
          <w:rFonts w:ascii="Arial" w:eastAsia="Tahoma" w:hAnsi="Arial" w:cs="Arial"/>
          <w:color w:val="000000"/>
          <w:sz w:val="20"/>
          <w:szCs w:val="20"/>
        </w:rPr>
      </w:pPr>
      <w:r w:rsidRPr="00DA742D">
        <w:rPr>
          <w:rFonts w:ascii="Arial" w:eastAsia="Tahoma" w:hAnsi="Arial" w:cs="Arial"/>
          <w:color w:val="000000"/>
          <w:sz w:val="20"/>
          <w:szCs w:val="20"/>
        </w:rPr>
        <w:t>Qualora si verifichi un mancato funzionamento o un malfunzionamento del Sistema si applica quanto previsto al paragrafo 1.1.</w:t>
      </w:r>
    </w:p>
    <w:p w14:paraId="360356E8" w14:textId="170390F9" w:rsidR="00320C62" w:rsidRPr="00DA742D" w:rsidRDefault="00320C62" w:rsidP="00F33002">
      <w:pPr>
        <w:tabs>
          <w:tab w:val="left" w:pos="360"/>
        </w:tabs>
        <w:spacing w:before="60" w:after="60" w:line="300" w:lineRule="exact"/>
        <w:rPr>
          <w:rFonts w:ascii="Arial" w:hAnsi="Arial" w:cs="Arial"/>
          <w:i/>
          <w:sz w:val="20"/>
          <w:szCs w:val="20"/>
        </w:rPr>
      </w:pPr>
      <w:r w:rsidRPr="00DA742D">
        <w:rPr>
          <w:rFonts w:ascii="Arial" w:hAnsi="Arial" w:cs="Arial"/>
          <w:bCs/>
          <w:iCs/>
          <w:sz w:val="20"/>
          <w:szCs w:val="20"/>
        </w:rPr>
        <w:t xml:space="preserve">Ogni operatore economico per la presentazione dell’offerta ha a disposizione una capacità pari alla dimensione massima di </w:t>
      </w:r>
      <w:r w:rsidR="008C4438" w:rsidRPr="00DA742D">
        <w:rPr>
          <w:rFonts w:ascii="Arial" w:hAnsi="Arial" w:cs="Arial"/>
          <w:sz w:val="20"/>
          <w:szCs w:val="20"/>
        </w:rPr>
        <w:t xml:space="preserve">14 </w:t>
      </w:r>
      <w:r w:rsidRPr="00DA742D">
        <w:rPr>
          <w:rFonts w:ascii="Arial" w:hAnsi="Arial" w:cs="Arial"/>
          <w:bCs/>
          <w:iCs/>
          <w:sz w:val="20"/>
          <w:szCs w:val="20"/>
        </w:rPr>
        <w:t>MB</w:t>
      </w:r>
      <w:r w:rsidRPr="00DA742D">
        <w:rPr>
          <w:rFonts w:ascii="Arial" w:hAnsi="Arial" w:cs="Arial"/>
          <w:bCs/>
          <w:i/>
          <w:iCs/>
          <w:sz w:val="20"/>
          <w:szCs w:val="20"/>
        </w:rPr>
        <w:t xml:space="preserve"> </w:t>
      </w:r>
      <w:r w:rsidRPr="00DA742D">
        <w:rPr>
          <w:rFonts w:ascii="Arial" w:hAnsi="Arial" w:cs="Arial"/>
          <w:bCs/>
          <w:iCs/>
          <w:sz w:val="20"/>
          <w:szCs w:val="20"/>
        </w:rPr>
        <w:t xml:space="preserve">per singolo file, </w:t>
      </w:r>
      <w:r w:rsidRPr="00DA742D">
        <w:rPr>
          <w:rFonts w:ascii="Arial" w:hAnsi="Arial" w:cs="Arial"/>
          <w:sz w:val="20"/>
          <w:szCs w:val="20"/>
        </w:rPr>
        <w:t>oltre la quale non è garantita la tempestiva ricezione</w:t>
      </w:r>
      <w:r w:rsidRPr="00DA742D">
        <w:rPr>
          <w:rFonts w:ascii="Arial" w:hAnsi="Arial" w:cs="Arial"/>
          <w:bCs/>
          <w:iCs/>
          <w:sz w:val="20"/>
          <w:szCs w:val="20"/>
        </w:rPr>
        <w:t xml:space="preserve">. </w:t>
      </w:r>
      <w:r w:rsidRPr="00DA742D">
        <w:rPr>
          <w:rFonts w:ascii="Arial" w:hAnsi="Arial" w:cs="Arial"/>
          <w:sz w:val="20"/>
          <w:szCs w:val="20"/>
        </w:rPr>
        <w:t>Nel caso fosse necessario l’invio di file di dimensioni maggiori si suggerisce il frazionamento degli stessi in più file. Per quanto concerne, invece, l’area comunicazioni del Sistema, ciascun operatore ha a disposizione una capacità pari alla dimensione massima di</w:t>
      </w:r>
      <w:r w:rsidR="7B974790" w:rsidRPr="00DA742D">
        <w:rPr>
          <w:rFonts w:ascii="Arial" w:hAnsi="Arial" w:cs="Arial"/>
          <w:sz w:val="20"/>
          <w:szCs w:val="20"/>
        </w:rPr>
        <w:t xml:space="preserve"> </w:t>
      </w:r>
      <w:r w:rsidR="008C4438" w:rsidRPr="00DA742D">
        <w:rPr>
          <w:rFonts w:ascii="Arial" w:hAnsi="Arial" w:cs="Arial"/>
          <w:sz w:val="20"/>
          <w:szCs w:val="20"/>
        </w:rPr>
        <w:t xml:space="preserve">14 </w:t>
      </w:r>
      <w:r w:rsidRPr="00DA742D">
        <w:rPr>
          <w:rFonts w:ascii="Arial" w:hAnsi="Arial" w:cs="Arial"/>
          <w:sz w:val="20"/>
          <w:szCs w:val="20"/>
        </w:rPr>
        <w:t xml:space="preserve">MB per comunicazione. Nel caso fosse necessario inviare comunicazioni con allegati file di dimensioni superiori si suggerisce l’invio di più comunicazioni. </w:t>
      </w:r>
    </w:p>
    <w:p w14:paraId="3929C81D" w14:textId="77777777" w:rsidR="00320C62" w:rsidRPr="00DA742D" w:rsidRDefault="00320C62" w:rsidP="00F33002">
      <w:pPr>
        <w:pStyle w:val="usoboll1"/>
        <w:spacing w:line="300" w:lineRule="exact"/>
        <w:rPr>
          <w:rFonts w:ascii="Arial" w:hAnsi="Arial" w:cs="Arial"/>
          <w:sz w:val="20"/>
        </w:rPr>
      </w:pPr>
    </w:p>
    <w:p w14:paraId="12EEE577" w14:textId="77777777" w:rsidR="00320C62" w:rsidRPr="00DA742D" w:rsidRDefault="00320C62" w:rsidP="00F33002">
      <w:pPr>
        <w:pStyle w:val="Titolo3"/>
        <w:spacing w:line="300" w:lineRule="exact"/>
        <w:ind w:left="1004"/>
        <w:rPr>
          <w:rFonts w:ascii="Arial" w:eastAsia="Tahoma" w:hAnsi="Arial" w:cs="Arial"/>
          <w:lang w:val="it-IT"/>
        </w:rPr>
      </w:pPr>
      <w:bookmarkStart w:id="3102" w:name="_Toc225325889"/>
      <w:r w:rsidRPr="00DA742D">
        <w:rPr>
          <w:rFonts w:ascii="Arial" w:eastAsia="Tahoma" w:hAnsi="Arial" w:cs="Arial"/>
          <w:lang w:val="it-IT"/>
        </w:rPr>
        <w:lastRenderedPageBreak/>
        <w:t>Rego</w:t>
      </w:r>
      <w:r w:rsidRPr="00DA742D">
        <w:rPr>
          <w:rFonts w:ascii="Arial" w:eastAsia="Tahoma" w:hAnsi="Arial" w:cs="Arial"/>
        </w:rPr>
        <w:t>le per la presentazione dell’offerta</w:t>
      </w:r>
      <w:bookmarkEnd w:id="3102"/>
    </w:p>
    <w:p w14:paraId="71E5D367" w14:textId="72A1411F" w:rsidR="00320C62" w:rsidRPr="00DA742D" w:rsidRDefault="00320C62" w:rsidP="00F33002">
      <w:pPr>
        <w:spacing w:before="24" w:line="300" w:lineRule="exact"/>
        <w:ind w:right="144"/>
        <w:textAlignment w:val="baseline"/>
        <w:rPr>
          <w:rFonts w:ascii="Arial" w:hAnsi="Arial" w:cs="Arial"/>
          <w:sz w:val="20"/>
          <w:szCs w:val="20"/>
          <w:lang w:eastAsia="ar-SA"/>
        </w:rPr>
      </w:pPr>
      <w:r w:rsidRPr="00DA742D">
        <w:rPr>
          <w:rFonts w:ascii="Arial" w:hAnsi="Arial" w:cs="Arial"/>
          <w:sz w:val="20"/>
          <w:szCs w:val="20"/>
          <w:lang w:eastAsia="ar-SA"/>
        </w:rPr>
        <w:t>Fermo restando le indicazioni tecniche riportate al precedente paragrafo 1 e nelle Regole di seguito sono indicate le modalità di caricamento dell’offerta nel Sistema.</w:t>
      </w:r>
    </w:p>
    <w:p w14:paraId="34B0DD8F"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L’“</w:t>
      </w:r>
      <w:r w:rsidRPr="00DA742D">
        <w:rPr>
          <w:rFonts w:ascii="Arial" w:hAnsi="Arial" w:cs="Arial"/>
          <w:i/>
          <w:sz w:val="20"/>
        </w:rPr>
        <w:t>OFFERTA</w:t>
      </w:r>
      <w:r w:rsidRPr="00DA742D">
        <w:rPr>
          <w:rFonts w:ascii="Arial" w:hAnsi="Arial" w:cs="Arial"/>
          <w:sz w:val="20"/>
        </w:rPr>
        <w:t xml:space="preserve">” è composta da: </w:t>
      </w:r>
    </w:p>
    <w:p w14:paraId="0030998F" w14:textId="77777777" w:rsidR="00320C62" w:rsidRPr="00DA742D" w:rsidRDefault="00320C62" w:rsidP="00F33002">
      <w:pPr>
        <w:pStyle w:val="usoboll1"/>
        <w:spacing w:line="300" w:lineRule="exact"/>
        <w:rPr>
          <w:rFonts w:ascii="Arial" w:hAnsi="Arial" w:cs="Arial"/>
          <w:i/>
          <w:sz w:val="20"/>
        </w:rPr>
      </w:pPr>
      <w:r w:rsidRPr="00DA742D">
        <w:rPr>
          <w:rFonts w:ascii="Arial" w:hAnsi="Arial" w:cs="Arial"/>
          <w:sz w:val="20"/>
        </w:rPr>
        <w:t xml:space="preserve">A – </w:t>
      </w:r>
      <w:r w:rsidRPr="00DA742D">
        <w:rPr>
          <w:rFonts w:ascii="Arial" w:hAnsi="Arial" w:cs="Arial"/>
          <w:i/>
          <w:sz w:val="20"/>
          <w:u w:val="single"/>
        </w:rPr>
        <w:t>Documentazione amministrativa</w:t>
      </w:r>
      <w:r w:rsidRPr="00DA742D">
        <w:rPr>
          <w:rFonts w:ascii="Arial" w:hAnsi="Arial" w:cs="Arial"/>
          <w:i/>
          <w:sz w:val="20"/>
        </w:rPr>
        <w:t xml:space="preserve">; </w:t>
      </w:r>
    </w:p>
    <w:p w14:paraId="189C95A8" w14:textId="488801A4" w:rsidR="00320C62" w:rsidRPr="00DA742D" w:rsidRDefault="00F74631" w:rsidP="00757939">
      <w:pPr>
        <w:pStyle w:val="usoboll1"/>
        <w:spacing w:line="300" w:lineRule="exact"/>
        <w:rPr>
          <w:rFonts w:ascii="Arial" w:hAnsi="Arial" w:cs="Arial"/>
          <w:b/>
          <w:bCs/>
          <w:i/>
          <w:iCs/>
          <w:color w:val="0033CC"/>
          <w:sz w:val="20"/>
          <w:lang w:eastAsia="it-IT"/>
        </w:rPr>
      </w:pPr>
      <w:r w:rsidRPr="00DA742D">
        <w:rPr>
          <w:rFonts w:ascii="Arial" w:hAnsi="Arial" w:cs="Arial"/>
          <w:sz w:val="20"/>
          <w:lang w:eastAsia="it-IT"/>
        </w:rPr>
        <w:t>B</w:t>
      </w:r>
      <w:r w:rsidR="00320C62" w:rsidRPr="00DA742D">
        <w:rPr>
          <w:rFonts w:ascii="Arial" w:hAnsi="Arial" w:cs="Arial"/>
          <w:sz w:val="20"/>
        </w:rPr>
        <w:t xml:space="preserve"> – </w:t>
      </w:r>
      <w:r w:rsidR="00320C62" w:rsidRPr="00DA742D">
        <w:rPr>
          <w:rFonts w:ascii="Arial" w:hAnsi="Arial" w:cs="Arial"/>
          <w:i/>
          <w:sz w:val="20"/>
          <w:u w:val="single"/>
        </w:rPr>
        <w:t>Offerta economica</w:t>
      </w:r>
      <w:r w:rsidR="00320C62" w:rsidRPr="00DA742D">
        <w:rPr>
          <w:rFonts w:ascii="Arial" w:hAnsi="Arial" w:cs="Arial"/>
          <w:i/>
          <w:sz w:val="20"/>
        </w:rPr>
        <w:t xml:space="preserve"> </w:t>
      </w:r>
    </w:p>
    <w:p w14:paraId="337E5713" w14:textId="77777777" w:rsidR="00320C62" w:rsidRPr="00DA742D" w:rsidRDefault="00320C62" w:rsidP="00F33002">
      <w:pPr>
        <w:spacing w:before="342" w:line="300" w:lineRule="exact"/>
        <w:ind w:right="144"/>
        <w:textAlignment w:val="baseline"/>
        <w:rPr>
          <w:rFonts w:ascii="Arial" w:hAnsi="Arial" w:cs="Arial"/>
          <w:sz w:val="20"/>
          <w:szCs w:val="20"/>
          <w:lang w:eastAsia="ar-SA"/>
        </w:rPr>
      </w:pPr>
      <w:r w:rsidRPr="00DA742D">
        <w:rPr>
          <w:rFonts w:ascii="Arial" w:hAnsi="Arial" w:cs="Arial"/>
          <w:sz w:val="20"/>
          <w:szCs w:val="20"/>
          <w:lang w:eastAsia="ar-SA"/>
        </w:rPr>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2D672D" w:rsidRPr="00DA742D">
        <w:rPr>
          <w:rFonts w:ascii="Arial" w:hAnsi="Arial" w:cs="Arial"/>
          <w:sz w:val="20"/>
          <w:szCs w:val="20"/>
        </w:rPr>
        <w:t>Il Sistema invierà all’operatore economico una comunicazione nell’area riservata del Sistema contenente un report con data certa riepilogativo dell’offerta.</w:t>
      </w:r>
      <w:r w:rsidR="002D672D" w:rsidRPr="00DA742D">
        <w:rPr>
          <w:rFonts w:ascii="Arial" w:hAnsi="Arial" w:cs="Arial"/>
          <w:sz w:val="20"/>
          <w:szCs w:val="20"/>
          <w:lang w:eastAsia="ar-SA"/>
        </w:rPr>
        <w:t xml:space="preserve"> </w:t>
      </w:r>
      <w:r w:rsidRPr="00DA742D">
        <w:rPr>
          <w:rFonts w:ascii="Arial" w:hAnsi="Arial" w:cs="Arial"/>
          <w:sz w:val="20"/>
          <w:szCs w:val="20"/>
          <w:lang w:eastAsia="ar-SA"/>
        </w:rPr>
        <w:t>La Stazione Appaltante considera esclusivamente l’ultima offerta presentata.</w:t>
      </w:r>
    </w:p>
    <w:p w14:paraId="10DF44FA" w14:textId="77777777" w:rsidR="00320C62" w:rsidRPr="00DA742D" w:rsidRDefault="00320C62" w:rsidP="00C501DC">
      <w:pPr>
        <w:spacing w:line="300" w:lineRule="exact"/>
        <w:textAlignment w:val="baseline"/>
        <w:rPr>
          <w:rFonts w:ascii="Arial" w:hAnsi="Arial" w:cs="Arial"/>
          <w:sz w:val="20"/>
          <w:szCs w:val="20"/>
          <w:lang w:eastAsia="ar-SA"/>
        </w:rPr>
      </w:pPr>
      <w:r w:rsidRPr="00DA742D">
        <w:rPr>
          <w:rFonts w:ascii="Arial" w:hAnsi="Arial" w:cs="Arial"/>
          <w:sz w:val="20"/>
          <w:szCs w:val="20"/>
          <w:lang w:eastAsia="ar-SA"/>
        </w:rPr>
        <w:t>Si precisa inoltre che:</w:t>
      </w:r>
    </w:p>
    <w:p w14:paraId="6065F2D3" w14:textId="77777777" w:rsidR="00320C62" w:rsidRPr="00DA742D" w:rsidRDefault="00320C62" w:rsidP="00C501DC">
      <w:pPr>
        <w:pStyle w:val="Paragrafoelenco"/>
        <w:numPr>
          <w:ilvl w:val="0"/>
          <w:numId w:val="43"/>
        </w:numPr>
        <w:tabs>
          <w:tab w:val="left" w:pos="792"/>
        </w:tabs>
        <w:spacing w:line="300" w:lineRule="exact"/>
        <w:ind w:left="426"/>
        <w:textAlignment w:val="baseline"/>
        <w:rPr>
          <w:rFonts w:ascii="Arial" w:hAnsi="Arial" w:cs="Arial"/>
          <w:sz w:val="20"/>
          <w:szCs w:val="20"/>
          <w:lang w:eastAsia="ar-SA"/>
        </w:rPr>
      </w:pPr>
      <w:r w:rsidRPr="00DA742D">
        <w:rPr>
          <w:rFonts w:ascii="Arial" w:hAnsi="Arial" w:cs="Arial"/>
          <w:sz w:val="20"/>
          <w:szCs w:val="20"/>
          <w:lang w:eastAsia="ar-SA"/>
        </w:rPr>
        <w:t>l’offerta è vincolante per il concorrente;</w:t>
      </w:r>
    </w:p>
    <w:p w14:paraId="422177D9" w14:textId="77777777" w:rsidR="00320C62" w:rsidRPr="00DA742D" w:rsidRDefault="00320C62" w:rsidP="00C501DC">
      <w:pPr>
        <w:pStyle w:val="Paragrafoelenco"/>
        <w:numPr>
          <w:ilvl w:val="0"/>
          <w:numId w:val="43"/>
        </w:numPr>
        <w:tabs>
          <w:tab w:val="left" w:pos="792"/>
        </w:tabs>
        <w:spacing w:line="300" w:lineRule="exact"/>
        <w:ind w:left="426" w:right="144"/>
        <w:textAlignment w:val="baseline"/>
        <w:rPr>
          <w:rFonts w:ascii="Arial" w:hAnsi="Arial" w:cs="Arial"/>
          <w:sz w:val="20"/>
          <w:szCs w:val="20"/>
          <w:lang w:eastAsia="ar-SA"/>
        </w:rPr>
      </w:pPr>
      <w:r w:rsidRPr="00DA742D">
        <w:rPr>
          <w:rFonts w:ascii="Arial" w:hAnsi="Arial" w:cs="Arial"/>
          <w:sz w:val="20"/>
          <w:szCs w:val="20"/>
          <w:lang w:eastAsia="ar-SA"/>
        </w:rPr>
        <w:t>con la trasmissione dell’offerta, il concorrente accetta tutta la documentazione di gara, allegati e chiarimenti inclusi.</w:t>
      </w:r>
    </w:p>
    <w:p w14:paraId="1E27CAA5" w14:textId="58A812D5"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Il Sistema consente al concorrente di visualizzare l’avvenuta trasmissione della domanda.</w:t>
      </w:r>
    </w:p>
    <w:p w14:paraId="7795E1D9"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Il concorrente dovrà produrre la documentazione di cui sopra a Sistema nelle varie sezioni ivi previste, così come meglio specificato nei paragrafi che seguono. </w:t>
      </w:r>
    </w:p>
    <w:p w14:paraId="4C062DBA"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Si raccomanda di inserire i documenti richiesti nella sezione pertinente ed in particolare, di non indicare o comunque fornire i dati dell’offerta economica in sezione diversa da quella relativa alla stessa, pena l’esclusione dalla procedura. </w:t>
      </w:r>
    </w:p>
    <w:p w14:paraId="241527FE" w14:textId="77777777" w:rsidR="00320C62" w:rsidRPr="00DA742D" w:rsidRDefault="00320C62" w:rsidP="00F33002">
      <w:pPr>
        <w:spacing w:line="300" w:lineRule="exact"/>
        <w:rPr>
          <w:rFonts w:ascii="Arial" w:hAnsi="Arial" w:cs="Arial"/>
          <w:sz w:val="20"/>
          <w:szCs w:val="20"/>
        </w:rPr>
      </w:pPr>
    </w:p>
    <w:p w14:paraId="5DCC6144" w14:textId="0463F2F0"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La </w:t>
      </w:r>
      <w:r w:rsidR="006A6139" w:rsidRPr="00DA742D">
        <w:rPr>
          <w:rFonts w:ascii="Arial" w:hAnsi="Arial" w:cs="Arial"/>
          <w:sz w:val="20"/>
        </w:rPr>
        <w:t>preparazione</w:t>
      </w:r>
      <w:r w:rsidRPr="00DA742D">
        <w:rPr>
          <w:rFonts w:ascii="Arial" w:hAnsi="Arial" w:cs="Arial"/>
          <w:sz w:val="20"/>
        </w:rPr>
        <w:t xml:space="preserv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04BC50FD" w14:textId="4E80B391" w:rsidR="00320C62" w:rsidRPr="00DA742D" w:rsidRDefault="00320C62" w:rsidP="00F33002">
      <w:pPr>
        <w:pStyle w:val="usoboll1"/>
        <w:spacing w:line="300" w:lineRule="exact"/>
        <w:rPr>
          <w:rFonts w:ascii="Arial" w:hAnsi="Arial" w:cs="Arial"/>
          <w:b/>
          <w:bCs/>
          <w:i/>
          <w:iCs/>
          <w:color w:val="0033CC"/>
          <w:sz w:val="20"/>
          <w:lang w:eastAsia="it-IT"/>
        </w:rPr>
      </w:pPr>
      <w:r w:rsidRPr="00DA742D">
        <w:rPr>
          <w:rFonts w:ascii="Arial" w:hAnsi="Arial" w:cs="Arial"/>
          <w:sz w:val="20"/>
        </w:rPr>
        <w:t xml:space="preserve">Si raccomanda al concorrente di verificare la rispondenza tra i dati imputati a Sistema e quelli riportati nella documentazione prodotta in OFFERTA. </w:t>
      </w:r>
    </w:p>
    <w:p w14:paraId="477BA0DF" w14:textId="6D370CE0" w:rsidR="00320C62" w:rsidRPr="00DA742D" w:rsidRDefault="00A6013E" w:rsidP="00F33002">
      <w:pPr>
        <w:pStyle w:val="usoboll1"/>
        <w:spacing w:line="300" w:lineRule="exact"/>
        <w:rPr>
          <w:rFonts w:ascii="Arial" w:hAnsi="Arial" w:cs="Arial"/>
          <w:sz w:val="20"/>
        </w:rPr>
      </w:pPr>
      <w:r w:rsidRPr="00DA742D">
        <w:rPr>
          <w:rFonts w:ascii="Arial" w:hAnsi="Arial" w:cs="Arial"/>
          <w:sz w:val="20"/>
        </w:rPr>
        <w:t>È</w:t>
      </w:r>
      <w:r w:rsidR="00320C62" w:rsidRPr="00DA742D">
        <w:rPr>
          <w:rFonts w:ascii="Arial" w:hAnsi="Arial" w:cs="Arial"/>
          <w:sz w:val="20"/>
        </w:rPr>
        <w:t xml:space="preserve"> sempre possibile modificare </w:t>
      </w:r>
      <w:r w:rsidR="006A6139" w:rsidRPr="00DA742D">
        <w:rPr>
          <w:rFonts w:ascii="Arial" w:hAnsi="Arial" w:cs="Arial"/>
          <w:sz w:val="20"/>
        </w:rPr>
        <w:t>le informazioni inserite</w:t>
      </w:r>
      <w:r w:rsidR="00320C62" w:rsidRPr="00DA742D">
        <w:rPr>
          <w:rFonts w:ascii="Arial" w:hAnsi="Arial" w:cs="Arial"/>
          <w:sz w:val="20"/>
        </w:rPr>
        <w:t>: in tale caso si consiglia di prestare la massima attenzione</w:t>
      </w:r>
      <w:r w:rsidR="002D5338" w:rsidRPr="00DA742D">
        <w:rPr>
          <w:rFonts w:ascii="Arial" w:hAnsi="Arial" w:cs="Arial"/>
          <w:sz w:val="20"/>
        </w:rPr>
        <w:t xml:space="preserve"> </w:t>
      </w:r>
      <w:r w:rsidR="00320C62" w:rsidRPr="00DA742D">
        <w:rPr>
          <w:rFonts w:ascii="Arial" w:hAnsi="Arial" w:cs="Arial"/>
          <w:sz w:val="20"/>
        </w:rPr>
        <w:t xml:space="preserve">in quanto le modifiche effettuate </w:t>
      </w:r>
      <w:r w:rsidR="006A6139" w:rsidRPr="00DA742D">
        <w:rPr>
          <w:rFonts w:ascii="Arial" w:hAnsi="Arial" w:cs="Arial"/>
          <w:sz w:val="20"/>
        </w:rPr>
        <w:t>potrebbero invalidare fasi della procedura già completate</w:t>
      </w:r>
      <w:r w:rsidR="00320C62" w:rsidRPr="00DA742D">
        <w:rPr>
          <w:rFonts w:ascii="Arial" w:hAnsi="Arial" w:cs="Arial"/>
          <w:sz w:val="20"/>
        </w:rPr>
        <w:t xml:space="preserve">. È in ogni caso onere e responsabilità del concorrente aggiornare costantemente </w:t>
      </w:r>
      <w:r w:rsidR="006A6139" w:rsidRPr="00DA742D">
        <w:rPr>
          <w:rFonts w:ascii="Arial" w:hAnsi="Arial" w:cs="Arial"/>
        </w:rPr>
        <w:t>l’</w:t>
      </w:r>
      <w:r w:rsidR="00320C62" w:rsidRPr="00DA742D">
        <w:rPr>
          <w:rFonts w:ascii="Arial" w:hAnsi="Arial" w:cs="Arial"/>
          <w:sz w:val="20"/>
        </w:rPr>
        <w:t>OFFERTA.</w:t>
      </w:r>
    </w:p>
    <w:p w14:paraId="6CD7763B" w14:textId="77777777" w:rsidR="00320C62" w:rsidRPr="00DA742D" w:rsidRDefault="00320C62" w:rsidP="00F33002">
      <w:pPr>
        <w:pStyle w:val="usoboll1"/>
        <w:spacing w:line="300" w:lineRule="exact"/>
        <w:rPr>
          <w:rFonts w:ascii="Arial" w:hAnsi="Arial" w:cs="Arial"/>
          <w:sz w:val="20"/>
        </w:rPr>
      </w:pPr>
    </w:p>
    <w:p w14:paraId="20DFB2DE" w14:textId="3E92343E" w:rsidR="006A6139"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L’invio dell’OFFERTA, in ogni caso, avviene solo </w:t>
      </w:r>
      <w:r w:rsidRPr="00DA742D">
        <w:rPr>
          <w:rFonts w:ascii="Arial" w:hAnsi="Arial" w:cs="Arial"/>
          <w:sz w:val="20"/>
          <w:u w:val="single"/>
        </w:rPr>
        <w:t>con la selezione dell’apposita funzione di “invio”</w:t>
      </w:r>
      <w:r w:rsidRPr="00DA742D">
        <w:rPr>
          <w:rFonts w:ascii="Arial" w:hAnsi="Arial" w:cs="Arial"/>
          <w:sz w:val="20"/>
        </w:rPr>
        <w:t xml:space="preserve"> della medesima. </w:t>
      </w:r>
    </w:p>
    <w:p w14:paraId="40DDA4D2" w14:textId="77777777" w:rsidR="006A6139" w:rsidRPr="00DA742D" w:rsidRDefault="006A6139" w:rsidP="00F33002">
      <w:pPr>
        <w:pStyle w:val="usoboll1"/>
        <w:spacing w:line="300" w:lineRule="exact"/>
        <w:rPr>
          <w:rFonts w:ascii="Arial" w:hAnsi="Arial" w:cs="Arial"/>
          <w:sz w:val="20"/>
        </w:rPr>
      </w:pPr>
      <w:r w:rsidRPr="00DA742D">
        <w:rPr>
          <w:rFonts w:ascii="Arial" w:hAnsi="Arial" w:cs="Arial"/>
          <w:sz w:val="20"/>
        </w:rPr>
        <w:t>All’invio dell’offerta il concorrente riceverà una comunicazione nell’area riservata del Sistema contenente un report in allegato che riepilogherà i dati di offerta e certificherà la data e l’ora di avvenuto invio dell’offerta medesima.</w:t>
      </w:r>
    </w:p>
    <w:p w14:paraId="1208F2A5"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w:t>
      </w:r>
      <w:r w:rsidRPr="00DA742D">
        <w:rPr>
          <w:rFonts w:ascii="Arial" w:hAnsi="Arial" w:cs="Arial"/>
          <w:sz w:val="20"/>
        </w:rPr>
        <w:lastRenderedPageBreak/>
        <w:t>qualsivoglia responsabilità della Consip S.p.A. ove per ritardo o disguidi tecnici o di altra natura, ovvero per qualsiasi motivo, l’OFFERTA non pervenga entro il previsto termine perentorio di scadenza.</w:t>
      </w:r>
    </w:p>
    <w:p w14:paraId="7C515C0F" w14:textId="707784E4"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In ogni caso, fatti salvi i limiti inderogabili di legge, il concorrente esonera Consip S.p.A. </w:t>
      </w:r>
      <w:r w:rsidR="00C409CA" w:rsidRPr="00DA742D">
        <w:rPr>
          <w:rFonts w:ascii="Arial" w:eastAsia="Calibri" w:hAnsi="Arial" w:cs="Arial"/>
          <w:sz w:val="20"/>
        </w:rPr>
        <w:t xml:space="preserve"> anche in qualità di </w:t>
      </w:r>
      <w:r w:rsidRPr="00DA742D">
        <w:rPr>
          <w:rFonts w:ascii="Arial" w:hAnsi="Arial" w:cs="Arial"/>
          <w:sz w:val="20"/>
        </w:rPr>
        <w:t>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5845AD86"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 xml:space="preserve">Il concorrente è consapevole, ed accetta con la presentazione dell’OFFERTA, che il Sistema può rinominare in sola visualizzazione i </w:t>
      </w:r>
      <w:r w:rsidRPr="00DA742D">
        <w:rPr>
          <w:rFonts w:ascii="Arial" w:hAnsi="Arial" w:cs="Arial"/>
          <w:i/>
          <w:sz w:val="20"/>
        </w:rPr>
        <w:t>file</w:t>
      </w:r>
      <w:r w:rsidRPr="00DA742D">
        <w:rPr>
          <w:rFonts w:ascii="Arial" w:hAnsi="Arial" w:cs="Arial"/>
          <w:sz w:val="20"/>
        </w:rPr>
        <w:t xml:space="preserve"> che il medesimo concorrente presenta attraverso il Sistema; detta modifica non riguarda il contenuto del documento, né il nome originario che restano, in ogni caso, inalterati.</w:t>
      </w:r>
    </w:p>
    <w:p w14:paraId="041ED41C" w14:textId="77777777" w:rsidR="00320C62" w:rsidRPr="00DA742D" w:rsidRDefault="00320C62" w:rsidP="00F33002">
      <w:pPr>
        <w:pStyle w:val="usoboll1"/>
        <w:spacing w:line="300" w:lineRule="exact"/>
        <w:rPr>
          <w:rFonts w:ascii="Arial" w:hAnsi="Arial" w:cs="Arial"/>
          <w:sz w:val="20"/>
        </w:rPr>
      </w:pPr>
      <w:r w:rsidRPr="00DA742D">
        <w:rPr>
          <w:rFonts w:ascii="Arial" w:hAnsi="Arial" w:cs="Arial"/>
          <w:sz w:val="20"/>
        </w:rPr>
        <w:t>Oltre a quanto previsto nel presente documento, restano salve le indicazioni operative ed esplicative presenti a Sistema, nelle pagine internet relative alla procedura di presentazione dell’offerta.</w:t>
      </w:r>
    </w:p>
    <w:p w14:paraId="2DBBF543" w14:textId="1767D813" w:rsidR="00320C62" w:rsidRPr="00DA742D" w:rsidRDefault="00320C62" w:rsidP="00F33002">
      <w:pPr>
        <w:pStyle w:val="usoboll1"/>
        <w:spacing w:line="300" w:lineRule="exact"/>
        <w:rPr>
          <w:rFonts w:ascii="Arial" w:hAnsi="Arial" w:cs="Arial"/>
          <w:sz w:val="20"/>
        </w:rPr>
      </w:pPr>
      <w:bookmarkStart w:id="3103" w:name="__RefHeading__14566_575623012"/>
      <w:bookmarkStart w:id="3104" w:name="__RefHeading__14568_575623012"/>
      <w:bookmarkEnd w:id="3103"/>
      <w:bookmarkEnd w:id="3104"/>
      <w:r w:rsidRPr="00DA742D">
        <w:rPr>
          <w:rFonts w:ascii="Arial" w:hAnsi="Arial" w:cs="Arial"/>
          <w:sz w:val="20"/>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6A6139" w:rsidRPr="00DA742D">
        <w:rPr>
          <w:rFonts w:ascii="Arial" w:hAnsi="Arial" w:cs="Arial"/>
          <w:sz w:val="20"/>
        </w:rPr>
        <w:t>un PIN dedicato</w:t>
      </w:r>
      <w:r w:rsidR="006A6139" w:rsidRPr="00DA742D">
        <w:rPr>
          <w:rFonts w:ascii="Arial" w:hAnsi="Arial" w:cs="Arial"/>
        </w:rPr>
        <w:t xml:space="preserve"> </w:t>
      </w:r>
      <w:r w:rsidRPr="00DA742D">
        <w:rPr>
          <w:rFonts w:ascii="Arial" w:hAnsi="Arial" w:cs="Arial"/>
          <w:sz w:val="20"/>
        </w:rPr>
        <w:t xml:space="preserve">esclusivamente agli operatori associati, che servirà per consentire ai soggetti indicati di prendere parte (nei limiti della forma di partecipazione indicata) alla compilazione dell’Offerta. </w:t>
      </w:r>
    </w:p>
    <w:p w14:paraId="1EBCE2EF" w14:textId="44004079" w:rsidR="00320C62" w:rsidRPr="00DA742D" w:rsidRDefault="00294938" w:rsidP="00F33002">
      <w:pPr>
        <w:widowControl w:val="0"/>
        <w:spacing w:line="300" w:lineRule="exact"/>
        <w:jc w:val="center"/>
        <w:rPr>
          <w:rFonts w:ascii="Arial" w:hAnsi="Arial" w:cs="Arial"/>
          <w:sz w:val="20"/>
          <w:szCs w:val="20"/>
        </w:rPr>
      </w:pPr>
      <w:r w:rsidRPr="00DA742D">
        <w:rPr>
          <w:rFonts w:ascii="Arial" w:hAnsi="Arial" w:cs="Arial"/>
          <w:sz w:val="20"/>
          <w:szCs w:val="20"/>
        </w:rPr>
        <w:t>***</w:t>
      </w:r>
    </w:p>
    <w:p w14:paraId="2CE23F6B" w14:textId="5E7D4936"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Tutta la documentazione da produrre deve essere in lingua italiana. Si precisa che in caso di produzione di </w:t>
      </w:r>
      <w:r w:rsidRPr="00DA742D">
        <w:rPr>
          <w:rFonts w:ascii="Arial" w:hAnsi="Arial" w:cs="Arial"/>
          <w:sz w:val="20"/>
        </w:rPr>
        <w:t>documentazione redatta in lingua diversa dall’italiano quest’ultima dovrà essere corredata da traduzione giurata.</w:t>
      </w:r>
      <w:r w:rsidRPr="00DA742D">
        <w:rPr>
          <w:rFonts w:ascii="Arial" w:hAnsi="Arial" w:cs="Arial"/>
          <w:b/>
          <w:i/>
          <w:sz w:val="20"/>
          <w:szCs w:val="20"/>
        </w:rPr>
        <w:t xml:space="preserve"> </w:t>
      </w:r>
    </w:p>
    <w:p w14:paraId="01D21167" w14:textId="77777777" w:rsidR="00320C62" w:rsidRPr="00DA742D" w:rsidRDefault="00320C62" w:rsidP="00F33002">
      <w:pPr>
        <w:widowControl w:val="0"/>
        <w:spacing w:line="300" w:lineRule="exact"/>
        <w:rPr>
          <w:rFonts w:ascii="Arial" w:hAnsi="Arial" w:cs="Arial"/>
          <w:sz w:val="20"/>
          <w:szCs w:val="20"/>
        </w:rPr>
      </w:pPr>
    </w:p>
    <w:p w14:paraId="72F2451A" w14:textId="7D59A03B" w:rsidR="00320C62" w:rsidRPr="00DA742D" w:rsidRDefault="00320C62" w:rsidP="00F33002">
      <w:pPr>
        <w:spacing w:line="300" w:lineRule="exact"/>
        <w:rPr>
          <w:rFonts w:ascii="Arial" w:eastAsia="Calibri" w:hAnsi="Arial" w:cs="Arial"/>
          <w:sz w:val="20"/>
          <w:szCs w:val="20"/>
        </w:rPr>
      </w:pPr>
      <w:r w:rsidRPr="00DA742D">
        <w:rPr>
          <w:rFonts w:ascii="Arial" w:eastAsia="Calibri" w:hAnsi="Arial" w:cs="Arial"/>
          <w:sz w:val="20"/>
          <w:szCs w:val="20"/>
        </w:rPr>
        <w:t xml:space="preserve">L’offerta vincola il concorrente per </w:t>
      </w:r>
      <w:r w:rsidR="00F74631" w:rsidRPr="00DA742D">
        <w:rPr>
          <w:rFonts w:ascii="Arial" w:eastAsia="Calibri" w:hAnsi="Arial" w:cs="Arial"/>
          <w:sz w:val="20"/>
          <w:szCs w:val="20"/>
        </w:rPr>
        <w:t xml:space="preserve">180 </w:t>
      </w:r>
      <w:r w:rsidRPr="00DA742D">
        <w:rPr>
          <w:rFonts w:ascii="Arial" w:eastAsia="Calibri" w:hAnsi="Arial" w:cs="Arial"/>
          <w:sz w:val="20"/>
          <w:szCs w:val="20"/>
        </w:rPr>
        <w:t>giorni dalla scadenza</w:t>
      </w:r>
      <w:r w:rsidRPr="00DA742D">
        <w:rPr>
          <w:rFonts w:ascii="Arial" w:eastAsia="Calibri" w:hAnsi="Arial" w:cs="Arial"/>
          <w:i/>
          <w:iCs/>
          <w:sz w:val="20"/>
          <w:szCs w:val="20"/>
        </w:rPr>
        <w:t xml:space="preserve"> </w:t>
      </w:r>
      <w:r w:rsidRPr="00DA742D">
        <w:rPr>
          <w:rFonts w:ascii="Arial" w:eastAsia="Calibri" w:hAnsi="Arial" w:cs="Arial"/>
          <w:sz w:val="20"/>
          <w:szCs w:val="20"/>
        </w:rPr>
        <w:t xml:space="preserve">del termine indicato per la presentazione dell’Offerta. </w:t>
      </w:r>
    </w:p>
    <w:p w14:paraId="5351E87D" w14:textId="77777777" w:rsidR="00320C62" w:rsidRPr="00DA742D" w:rsidRDefault="00320C62" w:rsidP="00F33002">
      <w:pPr>
        <w:widowControl w:val="0"/>
        <w:spacing w:line="300" w:lineRule="exact"/>
        <w:rPr>
          <w:rFonts w:ascii="Arial" w:hAnsi="Arial" w:cs="Arial"/>
          <w:sz w:val="20"/>
          <w:szCs w:val="20"/>
        </w:rPr>
      </w:pPr>
    </w:p>
    <w:p w14:paraId="0850DF80"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 </w:t>
      </w:r>
    </w:p>
    <w:p w14:paraId="2B277AE7" w14:textId="2EDF21E2" w:rsidR="00492C00" w:rsidRPr="00DA742D" w:rsidRDefault="00320C62" w:rsidP="00F33002">
      <w:pPr>
        <w:widowControl w:val="0"/>
        <w:spacing w:line="300" w:lineRule="exact"/>
        <w:rPr>
          <w:rFonts w:ascii="Arial" w:eastAsia="Calibri" w:hAnsi="Arial" w:cs="Arial"/>
          <w:color w:val="000000"/>
          <w:sz w:val="23"/>
          <w:szCs w:val="23"/>
          <w:lang w:eastAsia="it-IT"/>
        </w:rPr>
      </w:pPr>
      <w:r w:rsidRPr="00DA742D">
        <w:rPr>
          <w:rFonts w:ascii="Arial" w:hAnsi="Arial" w:cs="Arial"/>
          <w:sz w:val="20"/>
          <w:szCs w:val="20"/>
        </w:rPr>
        <w:t>Il mancato riscontro alla suddetta richiesta della Stazione Appaltante entro il termine ultimo fissato da quest’ultima è considerato come rinuncia del concorrente alla partecipazione alla gara.</w:t>
      </w:r>
      <w:r w:rsidRPr="00DA742D">
        <w:rPr>
          <w:rFonts w:ascii="Arial" w:eastAsia="Calibri" w:hAnsi="Arial" w:cs="Arial"/>
          <w:color w:val="000000"/>
          <w:sz w:val="23"/>
          <w:szCs w:val="23"/>
          <w:lang w:eastAsia="it-IT"/>
        </w:rPr>
        <w:t xml:space="preserve"> </w:t>
      </w:r>
    </w:p>
    <w:p w14:paraId="4123A0EF" w14:textId="0303783A" w:rsidR="00492C00" w:rsidRPr="00DA742D" w:rsidRDefault="00492C00" w:rsidP="00F33002">
      <w:pPr>
        <w:widowControl w:val="0"/>
        <w:spacing w:line="300" w:lineRule="exact"/>
        <w:jc w:val="center"/>
        <w:rPr>
          <w:rFonts w:ascii="Arial" w:eastAsia="Calibri" w:hAnsi="Arial" w:cs="Arial"/>
          <w:b/>
          <w:color w:val="000000"/>
          <w:sz w:val="23"/>
          <w:szCs w:val="23"/>
          <w:lang w:eastAsia="it-IT"/>
        </w:rPr>
      </w:pPr>
      <w:r w:rsidRPr="00DA742D">
        <w:rPr>
          <w:rFonts w:ascii="Arial" w:eastAsia="Calibri" w:hAnsi="Arial" w:cs="Arial"/>
          <w:b/>
          <w:color w:val="000000"/>
          <w:sz w:val="23"/>
          <w:szCs w:val="23"/>
          <w:lang w:eastAsia="it-IT"/>
        </w:rPr>
        <w:t>***</w:t>
      </w:r>
    </w:p>
    <w:p w14:paraId="696BB96C" w14:textId="0C011117" w:rsidR="00C61DF0" w:rsidRPr="00DA742D" w:rsidRDefault="00C61DF0" w:rsidP="00F33002">
      <w:pPr>
        <w:widowControl w:val="0"/>
        <w:spacing w:line="300" w:lineRule="exact"/>
        <w:rPr>
          <w:rFonts w:ascii="Arial" w:eastAsia="Calibri" w:hAnsi="Arial" w:cs="Arial"/>
          <w:color w:val="000000"/>
          <w:sz w:val="23"/>
          <w:szCs w:val="23"/>
          <w:lang w:eastAsia="it-IT"/>
        </w:rPr>
      </w:pPr>
      <w:r w:rsidRPr="00DA742D">
        <w:rPr>
          <w:rFonts w:ascii="Arial" w:hAnsi="Arial" w:cs="Arial"/>
          <w:sz w:val="20"/>
          <w:szCs w:val="20"/>
          <w:lang w:eastAsia="it-IT"/>
        </w:rPr>
        <w:t xml:space="preserve">Il concorrente può effettuare, tramite il Sistema, la </w:t>
      </w:r>
      <w:r w:rsidR="3EBE7F48" w:rsidRPr="00DA742D">
        <w:rPr>
          <w:rFonts w:ascii="Arial" w:eastAsia="Arial" w:hAnsi="Arial" w:cs="Arial"/>
          <w:color w:val="000000" w:themeColor="text1"/>
          <w:sz w:val="20"/>
          <w:szCs w:val="20"/>
        </w:rPr>
        <w:t>richiesta di</w:t>
      </w:r>
      <w:r w:rsidRPr="00DA742D">
        <w:rPr>
          <w:rFonts w:ascii="Arial" w:hAnsi="Arial" w:cs="Arial"/>
          <w:sz w:val="20"/>
          <w:szCs w:val="20"/>
          <w:lang w:eastAsia="it-IT"/>
        </w:rPr>
        <w:t xml:space="preserve"> rettifica di un errore materiale contenuto </w:t>
      </w:r>
      <w:r w:rsidRPr="00DA742D">
        <w:rPr>
          <w:rFonts w:ascii="Arial" w:hAnsi="Arial" w:cs="Arial"/>
          <w:color w:val="000000" w:themeColor="text1"/>
          <w:sz w:val="20"/>
          <w:szCs w:val="20"/>
          <w:lang w:eastAsia="it-IT"/>
        </w:rPr>
        <w:t xml:space="preserve">nell’Offerta economica, di cui si sia avveduto </w:t>
      </w:r>
      <w:r w:rsidRPr="00DA742D">
        <w:rPr>
          <w:rFonts w:ascii="Arial" w:hAnsi="Arial" w:cs="Arial"/>
          <w:color w:val="000000" w:themeColor="text1"/>
          <w:sz w:val="20"/>
          <w:szCs w:val="20"/>
          <w:u w:val="single"/>
          <w:lang w:eastAsia="it-IT"/>
        </w:rPr>
        <w:t>dopo la scadenza del termine</w:t>
      </w:r>
      <w:r w:rsidRPr="00DA742D">
        <w:rPr>
          <w:rFonts w:ascii="Arial" w:hAnsi="Arial" w:cs="Arial"/>
          <w:color w:val="000000" w:themeColor="text1"/>
          <w:sz w:val="20"/>
          <w:szCs w:val="20"/>
          <w:lang w:eastAsia="it-IT"/>
        </w:rPr>
        <w:t xml:space="preserve"> per la loro presentazione. Al fine di garantire la segretezza dell’Offerta, il </w:t>
      </w:r>
      <w:r w:rsidRPr="00DA742D">
        <w:rPr>
          <w:rFonts w:ascii="Arial" w:hAnsi="Arial" w:cs="Arial"/>
          <w:sz w:val="20"/>
          <w:szCs w:val="20"/>
          <w:lang w:eastAsia="it-IT"/>
        </w:rPr>
        <w:t>concorrente</w:t>
      </w:r>
      <w:r w:rsidR="006E3F14" w:rsidRPr="00DA742D">
        <w:rPr>
          <w:rFonts w:ascii="Arial" w:hAnsi="Arial" w:cs="Arial"/>
          <w:color w:val="000000" w:themeColor="text1"/>
          <w:sz w:val="20"/>
          <w:szCs w:val="20"/>
          <w:lang w:eastAsia="it-IT"/>
        </w:rPr>
        <w:t xml:space="preserve"> dovrà, in primo luogo, </w:t>
      </w:r>
      <w:r w:rsidRPr="00DA742D">
        <w:rPr>
          <w:rFonts w:ascii="Arial" w:hAnsi="Arial" w:cs="Arial"/>
          <w:color w:val="000000" w:themeColor="text1"/>
          <w:sz w:val="20"/>
          <w:szCs w:val="20"/>
          <w:lang w:eastAsia="it-IT"/>
        </w:rPr>
        <w:t xml:space="preserve">manifestare l’intenzione di avvalersi di tale facoltà </w:t>
      </w:r>
      <w:r w:rsidRPr="00DA742D">
        <w:rPr>
          <w:rFonts w:ascii="Arial" w:hAnsi="Arial" w:cs="Arial"/>
          <w:color w:val="000000" w:themeColor="text1"/>
          <w:sz w:val="20"/>
          <w:szCs w:val="20"/>
          <w:u w:val="single"/>
          <w:lang w:eastAsia="it-IT"/>
        </w:rPr>
        <w:t>prima del termine fissato per la seduta di apertura dell’offerta che intende rettificare</w:t>
      </w:r>
      <w:r w:rsidRPr="00DA742D">
        <w:rPr>
          <w:rFonts w:ascii="Arial" w:hAnsi="Arial" w:cs="Arial"/>
          <w:color w:val="000000" w:themeColor="text1"/>
          <w:sz w:val="20"/>
          <w:szCs w:val="20"/>
          <w:lang w:eastAsia="it-IT"/>
        </w:rPr>
        <w:t xml:space="preserve">, mediante invio di apposita comunicazione conforme all’Allegato - “Manifestazione di interesse – rettifica </w:t>
      </w:r>
      <w:r w:rsidRPr="00DA742D">
        <w:rPr>
          <w:rFonts w:ascii="Arial" w:hAnsi="Arial" w:cs="Arial"/>
          <w:i/>
          <w:color w:val="000000" w:themeColor="text1"/>
          <w:sz w:val="20"/>
          <w:szCs w:val="20"/>
          <w:lang w:eastAsia="it-IT"/>
        </w:rPr>
        <w:t>ex</w:t>
      </w:r>
      <w:r w:rsidRPr="00DA742D">
        <w:rPr>
          <w:rFonts w:ascii="Arial" w:hAnsi="Arial" w:cs="Arial"/>
          <w:color w:val="000000" w:themeColor="text1"/>
          <w:sz w:val="20"/>
          <w:szCs w:val="20"/>
          <w:lang w:eastAsia="it-IT"/>
        </w:rPr>
        <w:t xml:space="preserve"> art. 101 co. 4”, nell’Area comunicazioni di cui al precedente paragrafo 2.3, contenente esclusivamente la manifestazione di interesse a rettificare l’Offerta t</w:t>
      </w:r>
      <w:r w:rsidR="006E3F14" w:rsidRPr="00DA742D">
        <w:rPr>
          <w:rFonts w:ascii="Arial" w:hAnsi="Arial" w:cs="Arial"/>
          <w:color w:val="000000" w:themeColor="text1"/>
          <w:sz w:val="20"/>
          <w:szCs w:val="20"/>
          <w:lang w:eastAsia="it-IT"/>
        </w:rPr>
        <w:t xml:space="preserve">ecnica e/o l’Offerta economica. </w:t>
      </w:r>
      <w:r w:rsidR="006E3F14" w:rsidRPr="00DA742D">
        <w:rPr>
          <w:rFonts w:ascii="Arial" w:hAnsi="Arial" w:cs="Arial"/>
          <w:b/>
          <w:color w:val="000000" w:themeColor="text1"/>
          <w:sz w:val="20"/>
          <w:szCs w:val="20"/>
          <w:u w:val="single"/>
          <w:lang w:eastAsia="it-IT"/>
        </w:rPr>
        <w:t>La suddetta manifestazione dovrà essere inviata solo a seguito di ricevimento dell’invito tramite l’Area comunicazioni del Sistema</w:t>
      </w:r>
      <w:r w:rsidR="006E3F14" w:rsidRPr="00DA742D">
        <w:rPr>
          <w:rFonts w:ascii="Arial" w:hAnsi="Arial" w:cs="Arial"/>
          <w:color w:val="000000" w:themeColor="text1"/>
          <w:sz w:val="20"/>
          <w:szCs w:val="20"/>
          <w:lang w:eastAsia="it-IT"/>
        </w:rPr>
        <w:t>.</w:t>
      </w:r>
    </w:p>
    <w:p w14:paraId="44CF4E87" w14:textId="6E1AF975" w:rsidR="00335861" w:rsidRPr="00DA742D" w:rsidRDefault="00C61DF0" w:rsidP="00F33002">
      <w:pPr>
        <w:spacing w:line="300" w:lineRule="exact"/>
        <w:rPr>
          <w:rFonts w:ascii="Arial" w:hAnsi="Arial" w:cs="Arial"/>
          <w:color w:val="000000"/>
          <w:sz w:val="20"/>
          <w:szCs w:val="20"/>
          <w:lang w:eastAsia="it-IT"/>
        </w:rPr>
      </w:pPr>
      <w:r w:rsidRPr="00DA742D">
        <w:rPr>
          <w:rFonts w:ascii="Arial" w:hAnsi="Arial" w:cs="Arial"/>
          <w:color w:val="000000" w:themeColor="text1"/>
          <w:sz w:val="20"/>
          <w:szCs w:val="20"/>
          <w:lang w:eastAsia="it-IT"/>
        </w:rPr>
        <w:t>Successivamente, i concorrenti, che abbiano inviato nei modi e nei termini sopra descritti, la manifestazione di interesse a rettificare l’Offerta potranno procedere all’invio della relativa rettifica</w:t>
      </w:r>
      <w:r w:rsidRPr="00DA742D">
        <w:rPr>
          <w:rFonts w:ascii="Arial" w:hAnsi="Arial" w:cs="Arial"/>
          <w:color w:val="000000" w:themeColor="text1"/>
          <w:sz w:val="20"/>
          <w:szCs w:val="20"/>
          <w:u w:val="single"/>
          <w:lang w:eastAsia="it-IT"/>
        </w:rPr>
        <w:t>. Quest’ultima dovrà essere inviata durante la seduta di apertura della relativa Offerta</w:t>
      </w:r>
      <w:r w:rsidRPr="00DA742D">
        <w:rPr>
          <w:rFonts w:ascii="Arial" w:hAnsi="Arial" w:cs="Arial"/>
          <w:color w:val="000000" w:themeColor="text1"/>
          <w:sz w:val="20"/>
          <w:szCs w:val="20"/>
          <w:lang w:eastAsia="it-IT"/>
        </w:rPr>
        <w:t xml:space="preserve"> la cui data di svolgimento</w:t>
      </w:r>
      <w:r w:rsidR="5E2DDE5A" w:rsidRPr="00DA742D">
        <w:rPr>
          <w:rFonts w:ascii="Arial" w:eastAsia="Arial" w:hAnsi="Arial" w:cs="Arial"/>
          <w:color w:val="000000" w:themeColor="text1"/>
          <w:sz w:val="20"/>
          <w:szCs w:val="20"/>
        </w:rPr>
        <w:t xml:space="preserve"> per l’Offerta economica è indicata nel presente </w:t>
      </w:r>
      <w:r w:rsidR="5E2DDE5A" w:rsidRPr="00DA742D">
        <w:rPr>
          <w:rFonts w:ascii="Arial" w:hAnsi="Arial" w:cs="Arial"/>
          <w:color w:val="000000" w:themeColor="text1"/>
          <w:sz w:val="20"/>
          <w:szCs w:val="20"/>
          <w:lang w:eastAsia="it-IT"/>
        </w:rPr>
        <w:t>Capitolato d’Oneri</w:t>
      </w:r>
      <w:r w:rsidRPr="00DA742D">
        <w:rPr>
          <w:rFonts w:ascii="Arial" w:hAnsi="Arial" w:cs="Arial"/>
          <w:color w:val="000000" w:themeColor="text1"/>
          <w:sz w:val="20"/>
          <w:szCs w:val="20"/>
          <w:lang w:eastAsia="it-IT"/>
        </w:rPr>
        <w:t xml:space="preserve">. </w:t>
      </w:r>
      <w:r w:rsidRPr="00DA742D">
        <w:rPr>
          <w:rFonts w:ascii="Arial" w:hAnsi="Arial" w:cs="Arial"/>
          <w:color w:val="000000" w:themeColor="text1"/>
          <w:sz w:val="20"/>
          <w:szCs w:val="20"/>
          <w:u w:val="single"/>
          <w:lang w:eastAsia="it-IT"/>
        </w:rPr>
        <w:t>La predetta rettifica dovrà pervenire entro il termine che verrà indicato nell’apposita comunicazione del Presidente del Seggio di gara</w:t>
      </w:r>
      <w:r w:rsidRPr="00DA742D">
        <w:rPr>
          <w:rFonts w:ascii="Arial" w:hAnsi="Arial" w:cs="Arial"/>
          <w:color w:val="000000" w:themeColor="text1"/>
          <w:sz w:val="20"/>
          <w:szCs w:val="20"/>
          <w:lang w:eastAsia="it-IT"/>
        </w:rPr>
        <w:t>. La rettifica dovrà essere conforme all’Allegato</w:t>
      </w:r>
      <w:r w:rsidR="00873AA7" w:rsidRPr="00DA742D">
        <w:rPr>
          <w:rFonts w:ascii="Arial" w:hAnsi="Arial" w:cs="Arial"/>
          <w:color w:val="000000" w:themeColor="text1"/>
          <w:sz w:val="20"/>
          <w:szCs w:val="20"/>
          <w:lang w:eastAsia="it-IT"/>
        </w:rPr>
        <w:t xml:space="preserve"> </w:t>
      </w:r>
      <w:r w:rsidR="00873AA7" w:rsidRPr="00DA742D">
        <w:rPr>
          <w:rFonts w:ascii="Arial" w:hAnsi="Arial" w:cs="Arial"/>
          <w:color w:val="000000" w:themeColor="text1"/>
          <w:sz w:val="20"/>
          <w:szCs w:val="20"/>
          <w:lang w:eastAsia="it-IT"/>
        </w:rPr>
        <w:lastRenderedPageBreak/>
        <w:t>-</w:t>
      </w:r>
      <w:r w:rsidRPr="00DA742D">
        <w:rPr>
          <w:rFonts w:ascii="Arial" w:hAnsi="Arial" w:cs="Arial"/>
          <w:color w:val="000000" w:themeColor="text1"/>
          <w:sz w:val="20"/>
          <w:szCs w:val="20"/>
          <w:lang w:eastAsia="it-IT"/>
        </w:rPr>
        <w:t xml:space="preserve"> “Rettifica dell’offerta”, sottoscritta digitalmente con le modalità indicate al paragrafo 14.1 e marcata temporalmente con data e ora antecedente a quella prevista per</w:t>
      </w:r>
      <w:r w:rsidR="00335861" w:rsidRPr="00DA742D">
        <w:rPr>
          <w:rFonts w:ascii="Arial" w:hAnsi="Arial" w:cs="Arial"/>
          <w:color w:val="000000" w:themeColor="text1"/>
          <w:sz w:val="20"/>
          <w:szCs w:val="20"/>
          <w:lang w:eastAsia="it-IT"/>
        </w:rPr>
        <w:t xml:space="preserve"> l'inizio delle suddette sedute, pena la mancata accettazione della rettifica. </w:t>
      </w:r>
    </w:p>
    <w:p w14:paraId="3241E0FF" w14:textId="0E803AA0" w:rsidR="00C61DF0" w:rsidRPr="00DA742D" w:rsidRDefault="00C61DF0" w:rsidP="00F33002">
      <w:pPr>
        <w:spacing w:line="300" w:lineRule="exact"/>
        <w:rPr>
          <w:rFonts w:ascii="Arial" w:hAnsi="Arial" w:cs="Arial"/>
          <w:color w:val="000000"/>
          <w:sz w:val="20"/>
          <w:szCs w:val="20"/>
          <w:lang w:eastAsia="it-IT"/>
        </w:rPr>
      </w:pPr>
      <w:r w:rsidRPr="00DA742D">
        <w:rPr>
          <w:rFonts w:ascii="Arial" w:hAnsi="Arial" w:cs="Arial"/>
          <w:color w:val="000000"/>
          <w:sz w:val="20"/>
          <w:szCs w:val="20"/>
          <w:lang w:eastAsia="it-IT"/>
        </w:rPr>
        <w:t>La rettifica dovrà contenere tutti gli elementi necessari affinché il Seggio di gara possa individuare l’errore materiale e, quindi, procedere alla “correzione” dell’Offerta nella parte interessata. </w:t>
      </w:r>
    </w:p>
    <w:p w14:paraId="206B14EF" w14:textId="77777777" w:rsidR="00492C00" w:rsidRPr="00DA742D" w:rsidRDefault="00492C00" w:rsidP="00F33002">
      <w:pPr>
        <w:spacing w:line="300" w:lineRule="exact"/>
        <w:rPr>
          <w:rFonts w:ascii="Arial" w:hAnsi="Arial" w:cs="Arial"/>
          <w:color w:val="000000"/>
          <w:sz w:val="20"/>
          <w:szCs w:val="20"/>
          <w:lang w:eastAsia="it-IT"/>
        </w:rPr>
      </w:pPr>
      <w:r w:rsidRPr="00DA742D">
        <w:rPr>
          <w:rFonts w:ascii="Arial" w:hAnsi="Arial" w:cs="Arial"/>
          <w:color w:val="000000"/>
          <w:sz w:val="20"/>
          <w:szCs w:val="20"/>
          <w:lang w:eastAsia="it-IT"/>
        </w:rPr>
        <w:t>Resta fermo che la suddetta rettifica è operata nel rispetto della segretezza dell’offerta e non può comportare la presentazione di una nuova offerta, né la sua modifica sostanziale.</w:t>
      </w:r>
    </w:p>
    <w:p w14:paraId="16F5D83F" w14:textId="5A3491D7" w:rsidR="00320C62" w:rsidRPr="00DA742D" w:rsidRDefault="00E80CFF" w:rsidP="00F33002">
      <w:pPr>
        <w:spacing w:line="300" w:lineRule="exact"/>
        <w:rPr>
          <w:rFonts w:ascii="Arial" w:hAnsi="Arial" w:cs="Arial"/>
          <w:sz w:val="20"/>
          <w:szCs w:val="20"/>
        </w:rPr>
      </w:pPr>
      <w:r w:rsidRPr="00DA742D">
        <w:rPr>
          <w:rFonts w:ascii="Arial" w:hAnsi="Arial" w:cs="Arial"/>
          <w:sz w:val="20"/>
          <w:szCs w:val="20"/>
        </w:rPr>
        <w:t>Se la rettifica è ritenuta sostanzi</w:t>
      </w:r>
      <w:r w:rsidR="00A3577C" w:rsidRPr="00DA742D">
        <w:rPr>
          <w:rFonts w:ascii="Arial" w:hAnsi="Arial" w:cs="Arial"/>
          <w:sz w:val="20"/>
          <w:szCs w:val="20"/>
        </w:rPr>
        <w:t xml:space="preserve">ale, la stessa non sarà accolta </w:t>
      </w:r>
      <w:r w:rsidR="00D703D9" w:rsidRPr="00DA742D">
        <w:rPr>
          <w:rFonts w:ascii="Arial" w:hAnsi="Arial" w:cs="Arial"/>
          <w:sz w:val="20"/>
          <w:szCs w:val="20"/>
        </w:rPr>
        <w:t xml:space="preserve">e </w:t>
      </w:r>
      <w:r w:rsidRPr="00DA742D">
        <w:rPr>
          <w:rFonts w:ascii="Arial" w:hAnsi="Arial" w:cs="Arial"/>
          <w:sz w:val="20"/>
          <w:szCs w:val="20"/>
        </w:rPr>
        <w:t>l’offerta sarà dichiarata inammissibile ove questa risulti condizionata alla rettifica stessa.</w:t>
      </w:r>
    </w:p>
    <w:p w14:paraId="46D3547F" w14:textId="77777777" w:rsidR="00E80CFF" w:rsidRPr="00DA742D" w:rsidRDefault="00E80CFF" w:rsidP="00F33002">
      <w:pPr>
        <w:spacing w:line="300" w:lineRule="exact"/>
        <w:rPr>
          <w:rFonts w:ascii="Arial" w:hAnsi="Arial" w:cs="Arial"/>
          <w:strike/>
          <w:color w:val="000000"/>
          <w:sz w:val="20"/>
          <w:szCs w:val="20"/>
          <w:lang w:eastAsia="it-IT"/>
        </w:rPr>
      </w:pPr>
    </w:p>
    <w:p w14:paraId="7075A01B" w14:textId="5E0F1D43" w:rsidR="00320C62" w:rsidRPr="00DA742D" w:rsidRDefault="00794410" w:rsidP="00F33002">
      <w:pPr>
        <w:pStyle w:val="Titolo2"/>
        <w:keepNext w:val="0"/>
        <w:widowControl w:val="0"/>
        <w:spacing w:before="0" w:after="0" w:line="300" w:lineRule="exact"/>
        <w:ind w:left="644"/>
        <w:rPr>
          <w:rFonts w:ascii="Arial" w:hAnsi="Arial" w:cs="Arial"/>
          <w:sz w:val="22"/>
          <w:szCs w:val="22"/>
        </w:rPr>
      </w:pPr>
      <w:bookmarkStart w:id="3105" w:name="_Toc225325890"/>
      <w:bookmarkStart w:id="3106" w:name="_Ref481767068"/>
      <w:bookmarkStart w:id="3107" w:name="_Ref481767076"/>
      <w:r w:rsidRPr="00DA742D">
        <w:rPr>
          <w:rFonts w:ascii="Arial" w:hAnsi="Arial" w:cs="Arial"/>
          <w:caps w:val="0"/>
          <w:sz w:val="22"/>
          <w:szCs w:val="22"/>
          <w:lang w:val="it-IT"/>
        </w:rPr>
        <w:t>SOCCORSO ISTRUTTORIO E CHIARIMENTI</w:t>
      </w:r>
      <w:bookmarkEnd w:id="3105"/>
    </w:p>
    <w:p w14:paraId="6B8C26FD" w14:textId="77777777" w:rsidR="00320C62" w:rsidRPr="00DA742D" w:rsidRDefault="00320C62" w:rsidP="00F33002">
      <w:pPr>
        <w:widowControl w:val="0"/>
        <w:spacing w:line="300" w:lineRule="exact"/>
        <w:rPr>
          <w:rFonts w:ascii="Arial" w:hAnsi="Arial" w:cs="Arial"/>
          <w:sz w:val="20"/>
          <w:szCs w:val="20"/>
        </w:rPr>
      </w:pPr>
    </w:p>
    <w:p w14:paraId="7AC0A96C"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Con la procedura di soccorso istruttorio di cui all’art. 101 del Codice, possono essere sanate le carenze della documentazione trasmessa con la domanda di partecipazione ma non quelle della documentazione che compone l’Offerta tecnica e l’Offerta economica.</w:t>
      </w:r>
    </w:p>
    <w:p w14:paraId="7FCF5204" w14:textId="5DE95006" w:rsidR="005324DE"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w:t>
      </w:r>
    </w:p>
    <w:p w14:paraId="59AE2486" w14:textId="298E2FD8" w:rsidR="33BA9339" w:rsidRPr="00DA742D" w:rsidRDefault="33BA9339" w:rsidP="7D8ABD53">
      <w:pPr>
        <w:spacing w:before="60" w:after="60"/>
        <w:rPr>
          <w:rFonts w:ascii="Arial" w:eastAsia="Arial" w:hAnsi="Arial" w:cs="Arial"/>
          <w:color w:val="000000" w:themeColor="text1"/>
          <w:szCs w:val="24"/>
        </w:rPr>
      </w:pPr>
      <w:r w:rsidRPr="00DA742D">
        <w:rPr>
          <w:rFonts w:ascii="Arial" w:eastAsia="Arial" w:hAnsi="Arial" w:cs="Arial"/>
          <w:color w:val="000000" w:themeColor="text1"/>
          <w:sz w:val="20"/>
          <w:szCs w:val="20"/>
        </w:rPr>
        <w:t xml:space="preserve">A titolo esemplificativo, si chiarisce che sono sanabili: </w:t>
      </w:r>
    </w:p>
    <w:p w14:paraId="05FD18EC" w14:textId="189CDFC9" w:rsidR="33BA9339" w:rsidRPr="00DA742D" w:rsidRDefault="33BA9339" w:rsidP="00544626">
      <w:pPr>
        <w:pStyle w:val="Paragrafoelenco"/>
        <w:numPr>
          <w:ilvl w:val="0"/>
          <w:numId w:val="85"/>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il mancato o parziale pagamento del contributo ANAC anche laddove non effettuato entro la scadenza del termine di presentazione delle offerte;</w:t>
      </w:r>
    </w:p>
    <w:p w14:paraId="70FE62DC" w14:textId="732194A3" w:rsidR="00320C62" w:rsidRPr="00DA742D" w:rsidRDefault="00320C62" w:rsidP="00544626">
      <w:pPr>
        <w:pStyle w:val="Paragrafoelenco"/>
        <w:widowControl w:val="0"/>
        <w:numPr>
          <w:ilvl w:val="0"/>
          <w:numId w:val="85"/>
        </w:numPr>
        <w:spacing w:line="300" w:lineRule="exact"/>
        <w:rPr>
          <w:rFonts w:ascii="Arial" w:hAnsi="Arial" w:cs="Arial"/>
          <w:sz w:val="20"/>
          <w:szCs w:val="20"/>
        </w:rPr>
      </w:pPr>
      <w:r w:rsidRPr="00DA742D">
        <w:rPr>
          <w:rFonts w:ascii="Arial" w:hAnsi="Arial" w:cs="Arial"/>
          <w:sz w:val="20"/>
          <w:szCs w:val="20"/>
        </w:rPr>
        <w:t>l’omessa o incompleta nonché irregolare presentazione delle dichiarazioni sul possesso dei requisiti di partecipazione e ogni altra mancanza, incompletezza o irregolarità della domanda</w:t>
      </w:r>
      <w:r w:rsidR="0031667D" w:rsidRPr="00DA742D">
        <w:rPr>
          <w:rFonts w:ascii="Arial" w:hAnsi="Arial" w:cs="Arial"/>
          <w:sz w:val="20"/>
          <w:szCs w:val="20"/>
        </w:rPr>
        <w:t xml:space="preserve"> di partecipazione e del DGUE</w:t>
      </w:r>
      <w:r w:rsidRPr="00DA742D">
        <w:rPr>
          <w:rFonts w:ascii="Arial" w:hAnsi="Arial" w:cs="Arial"/>
          <w:sz w:val="20"/>
          <w:szCs w:val="20"/>
        </w:rPr>
        <w:t>;</w:t>
      </w:r>
    </w:p>
    <w:p w14:paraId="6A237952" w14:textId="20009901" w:rsidR="00320C62" w:rsidRPr="00DA742D" w:rsidRDefault="00320C62" w:rsidP="00544626">
      <w:pPr>
        <w:pStyle w:val="Paragrafoelenco"/>
        <w:widowControl w:val="0"/>
        <w:numPr>
          <w:ilvl w:val="0"/>
          <w:numId w:val="85"/>
        </w:numPr>
        <w:spacing w:line="300" w:lineRule="exact"/>
        <w:rPr>
          <w:rFonts w:ascii="Arial" w:hAnsi="Arial" w:cs="Arial"/>
        </w:rPr>
      </w:pPr>
      <w:r w:rsidRPr="00DA742D">
        <w:rPr>
          <w:rFonts w:ascii="Arial" w:hAnsi="Arial" w:cs="Arial"/>
          <w:sz w:val="20"/>
          <w:szCs w:val="20"/>
        </w:rPr>
        <w:t>la mancata produzione del contratto di avvalimento, della garanzia provvisoria, del mandato collettivo speciale o dell’impegno a conferire mandato collettivo solo se i citati documenti sono preesistenti e comprovabili con data certa</w:t>
      </w:r>
      <w:r w:rsidR="002F5611" w:rsidRPr="00DA742D">
        <w:rPr>
          <w:rFonts w:ascii="Arial" w:hAnsi="Arial" w:cs="Arial"/>
          <w:sz w:val="20"/>
          <w:szCs w:val="20"/>
        </w:rPr>
        <w:t xml:space="preserve"> anteriore al termine di presentazione dell’Offerta, </w:t>
      </w:r>
      <w:bookmarkStart w:id="3108" w:name="_Hlk188437821"/>
      <w:r w:rsidR="002F5611" w:rsidRPr="00DA742D">
        <w:rPr>
          <w:rFonts w:ascii="Arial" w:hAnsi="Arial" w:cs="Arial"/>
          <w:sz w:val="20"/>
          <w:szCs w:val="20"/>
        </w:rPr>
        <w:t>da provarsi mediante un documento informatico firmato digitalmente con apposita marcatura temporale</w:t>
      </w:r>
      <w:r w:rsidR="00E9678D" w:rsidRPr="00DA742D">
        <w:rPr>
          <w:rFonts w:ascii="Arial" w:hAnsi="Arial" w:cs="Arial"/>
          <w:sz w:val="20"/>
          <w:szCs w:val="20"/>
        </w:rPr>
        <w:t>, o altra modalità equivalente</w:t>
      </w:r>
      <w:r w:rsidR="00F030B7" w:rsidRPr="00DA742D">
        <w:rPr>
          <w:rFonts w:ascii="Arial" w:hAnsi="Arial" w:cs="Arial"/>
          <w:sz w:val="20"/>
          <w:szCs w:val="20"/>
        </w:rPr>
        <w:t xml:space="preserve"> </w:t>
      </w:r>
      <w:r w:rsidR="7FDE8DE8" w:rsidRPr="00DA742D">
        <w:rPr>
          <w:rFonts w:ascii="Arial" w:eastAsia="Arial" w:hAnsi="Arial" w:cs="Arial"/>
          <w:color w:val="000000" w:themeColor="text1"/>
          <w:sz w:val="19"/>
          <w:szCs w:val="19"/>
        </w:rPr>
        <w:t>ai sensi della vigente normativa</w:t>
      </w:r>
      <w:r w:rsidR="00F677E7" w:rsidRPr="00DA742D">
        <w:rPr>
          <w:rFonts w:ascii="Arial" w:hAnsi="Arial" w:cs="Arial"/>
          <w:sz w:val="20"/>
          <w:szCs w:val="20"/>
        </w:rPr>
        <w:t xml:space="preserve">; </w:t>
      </w:r>
    </w:p>
    <w:bookmarkEnd w:id="3108"/>
    <w:p w14:paraId="237C56A5" w14:textId="67FDB1AE" w:rsidR="4E820F89" w:rsidRPr="00DA742D" w:rsidRDefault="4E820F89" w:rsidP="00544626">
      <w:pPr>
        <w:pStyle w:val="Paragrafoelenco"/>
        <w:numPr>
          <w:ilvl w:val="0"/>
          <w:numId w:val="85"/>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il non corretto ammontare della garanzia provvisoria;</w:t>
      </w:r>
    </w:p>
    <w:p w14:paraId="42903293" w14:textId="12645BE1" w:rsidR="4E820F89" w:rsidRPr="00DA742D" w:rsidRDefault="4E820F89" w:rsidP="00544626">
      <w:pPr>
        <w:pStyle w:val="Paragrafoelenco"/>
        <w:numPr>
          <w:ilvl w:val="0"/>
          <w:numId w:val="85"/>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l’erronea indicazione del beneficiario della garanzia provvisoria che non comporti la costituzione di una nuova polizza;</w:t>
      </w:r>
    </w:p>
    <w:p w14:paraId="5AAAFC1E" w14:textId="5D28ABF1" w:rsidR="4E820F89" w:rsidRPr="00DA742D" w:rsidRDefault="4E820F89" w:rsidP="00544626">
      <w:pPr>
        <w:pStyle w:val="Paragrafoelenco"/>
        <w:numPr>
          <w:ilvl w:val="0"/>
          <w:numId w:val="85"/>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mancata produzione delle dichiarazioni dell’impresa ausiliaria;</w:t>
      </w:r>
    </w:p>
    <w:p w14:paraId="0E89D051" w14:textId="4961D75A" w:rsidR="4E820F89" w:rsidRPr="00DA742D" w:rsidRDefault="4E820F89" w:rsidP="00544626">
      <w:pPr>
        <w:pStyle w:val="Paragrafoelenco"/>
        <w:numPr>
          <w:ilvl w:val="0"/>
          <w:numId w:val="85"/>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il difetto di sottoscrizione della domanda di partecipazione, delle dichiarazioni richieste e dell’offerta, a condizione che la mancanza della sottoscrizione non precluda la riconoscibilità della provenienza dell’offerta e non comporti un’incertezza assoluta sulla stessa;</w:t>
      </w:r>
    </w:p>
    <w:p w14:paraId="2D89A9D5" w14:textId="77B9AA4D" w:rsidR="4E820F89" w:rsidRPr="00DA742D" w:rsidRDefault="4E820F89" w:rsidP="00544626">
      <w:pPr>
        <w:pStyle w:val="Paragrafoelenco"/>
        <w:numPr>
          <w:ilvl w:val="0"/>
          <w:numId w:val="85"/>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mancata, incompleta o irregolare traduzione in italiano della documentazione di gara, quando richiesta ai sensi del par. 12.1.</w:t>
      </w:r>
    </w:p>
    <w:p w14:paraId="5521ACFC" w14:textId="69B3FDCC" w:rsidR="4E820F89" w:rsidRPr="00DA742D" w:rsidRDefault="4E820F89" w:rsidP="6DA91FAB">
      <w:p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Non sono sanabili:</w:t>
      </w:r>
    </w:p>
    <w:p w14:paraId="0C58CA0C" w14:textId="274EB3C1" w:rsidR="4E820F89" w:rsidRPr="00DA742D" w:rsidRDefault="4E820F89" w:rsidP="00544626">
      <w:pPr>
        <w:pStyle w:val="Paragrafoelenco"/>
        <w:numPr>
          <w:ilvl w:val="0"/>
          <w:numId w:val="114"/>
        </w:numPr>
        <w:rPr>
          <w:rFonts w:ascii="Arial" w:eastAsia="Arial" w:hAnsi="Arial" w:cs="Arial"/>
          <w:color w:val="000000" w:themeColor="text1"/>
          <w:sz w:val="20"/>
          <w:szCs w:val="20"/>
        </w:rPr>
      </w:pPr>
      <w:r w:rsidRPr="00DA742D">
        <w:rPr>
          <w:rFonts w:ascii="Arial" w:eastAsia="Arial" w:hAnsi="Arial" w:cs="Arial"/>
          <w:color w:val="000000" w:themeColor="text1"/>
          <w:sz w:val="20"/>
          <w:szCs w:val="20"/>
        </w:rPr>
        <w:t>il mancato possesso dei prescritti requisiti di partecipazione;</w:t>
      </w:r>
    </w:p>
    <w:p w14:paraId="7B5E9151" w14:textId="23707508" w:rsidR="4E820F89" w:rsidRPr="00DA742D" w:rsidRDefault="4E820F89" w:rsidP="00544626">
      <w:pPr>
        <w:pStyle w:val="Paragrafoelenco"/>
        <w:numPr>
          <w:ilvl w:val="0"/>
          <w:numId w:val="114"/>
        </w:numPr>
        <w:spacing w:before="60" w:after="6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le false dichiarazioni circa il possesso dei prescritti requisiti di partecipazione;</w:t>
      </w:r>
    </w:p>
    <w:p w14:paraId="0423D3C0" w14:textId="5C09844F" w:rsidR="4E820F89" w:rsidRPr="00DA742D" w:rsidRDefault="4E820F89" w:rsidP="00544626">
      <w:pPr>
        <w:pStyle w:val="Paragrafoelenco"/>
        <w:numPr>
          <w:ilvl w:val="0"/>
          <w:numId w:val="114"/>
        </w:numPr>
        <w:spacing w:before="60" w:after="120"/>
        <w:rPr>
          <w:rFonts w:ascii="Arial" w:eastAsia="Arial" w:hAnsi="Arial" w:cs="Arial"/>
          <w:color w:val="000000" w:themeColor="text1"/>
          <w:sz w:val="20"/>
          <w:szCs w:val="20"/>
        </w:rPr>
      </w:pPr>
      <w:r w:rsidRPr="00DA742D">
        <w:rPr>
          <w:rFonts w:ascii="Arial" w:eastAsia="Arial" w:hAnsi="Arial" w:cs="Arial"/>
          <w:color w:val="000000" w:themeColor="text1"/>
          <w:sz w:val="20"/>
          <w:szCs w:val="20"/>
        </w:rPr>
        <w:lastRenderedPageBreak/>
        <w:t>la mancata indicazione nel contratto di avvalimento delle risorse messe a disposizione dell’ausiliario, in quanto causa di nullità del contratto di avvalimento;</w:t>
      </w:r>
    </w:p>
    <w:p w14:paraId="7FF8C63D" w14:textId="5FC9E337" w:rsidR="4E820F89" w:rsidRPr="00DA742D" w:rsidRDefault="4E820F89" w:rsidP="00544626">
      <w:pPr>
        <w:pStyle w:val="Paragrafoelenco"/>
        <w:numPr>
          <w:ilvl w:val="0"/>
          <w:numId w:val="114"/>
        </w:numPr>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sottoscrizione della garanzia provvisoria da parte di un soggetto non legittimato a rilasciare la garanzia o non autorizzato ad impegnare il garante</w:t>
      </w:r>
      <w:r w:rsidR="0078040E" w:rsidRPr="00DA742D">
        <w:rPr>
          <w:rFonts w:ascii="Arial" w:eastAsia="Arial" w:hAnsi="Arial" w:cs="Arial"/>
          <w:color w:val="000000" w:themeColor="text1"/>
          <w:sz w:val="20"/>
          <w:szCs w:val="20"/>
        </w:rPr>
        <w:t>.</w:t>
      </w:r>
    </w:p>
    <w:p w14:paraId="73791F5E" w14:textId="6EB57305" w:rsidR="002D44A5" w:rsidRPr="00DA742D" w:rsidRDefault="002D44A5" w:rsidP="00F33002">
      <w:pPr>
        <w:pStyle w:val="Paragrafoelenco"/>
        <w:widowControl w:val="0"/>
        <w:spacing w:line="300" w:lineRule="exact"/>
        <w:rPr>
          <w:rFonts w:ascii="Arial" w:hAnsi="Arial" w:cs="Arial"/>
          <w:sz w:val="20"/>
          <w:szCs w:val="20"/>
        </w:rPr>
      </w:pPr>
    </w:p>
    <w:p w14:paraId="6E0FB4D0" w14:textId="4D509C6A" w:rsidR="5D1B416A" w:rsidRPr="00DA742D" w:rsidRDefault="5D1B416A" w:rsidP="1380A843">
      <w:pPr>
        <w:rPr>
          <w:rFonts w:ascii="Arial" w:eastAsia="Arial" w:hAnsi="Arial" w:cs="Arial"/>
          <w:sz w:val="20"/>
          <w:szCs w:val="20"/>
        </w:rPr>
      </w:pPr>
      <w:bookmarkStart w:id="3109" w:name="_Hlk188624372"/>
      <w:r w:rsidRPr="00DA742D">
        <w:rPr>
          <w:rFonts w:ascii="Arial" w:eastAsia="Arial" w:hAnsi="Arial" w:cs="Arial"/>
          <w:color w:val="000000" w:themeColor="text1"/>
          <w:sz w:val="20"/>
          <w:szCs w:val="20"/>
        </w:rPr>
        <w:t>Inoltre, si rappresenta che:</w:t>
      </w:r>
    </w:p>
    <w:p w14:paraId="71B0EE3F" w14:textId="72417137" w:rsidR="00320C62" w:rsidRPr="00DA742D" w:rsidRDefault="00320C62" w:rsidP="00544626">
      <w:pPr>
        <w:pStyle w:val="Paragrafoelenco"/>
        <w:widowControl w:val="0"/>
        <w:numPr>
          <w:ilvl w:val="0"/>
          <w:numId w:val="86"/>
        </w:numPr>
        <w:spacing w:line="300" w:lineRule="exact"/>
        <w:rPr>
          <w:rFonts w:ascii="Arial" w:hAnsi="Arial" w:cs="Arial"/>
          <w:szCs w:val="24"/>
        </w:rPr>
      </w:pPr>
      <w:r w:rsidRPr="00DA742D">
        <w:rPr>
          <w:rFonts w:ascii="Arial" w:hAnsi="Arial" w:cs="Arial"/>
          <w:sz w:val="20"/>
          <w:szCs w:val="20"/>
        </w:rPr>
        <w:t xml:space="preserve">sono sanabili l’omessa dichiarazione </w:t>
      </w:r>
      <w:r w:rsidR="28256C3F" w:rsidRPr="00DA742D">
        <w:rPr>
          <w:rFonts w:ascii="Arial" w:eastAsia="Arial" w:hAnsi="Arial" w:cs="Arial"/>
          <w:color w:val="000000" w:themeColor="text1"/>
          <w:sz w:val="20"/>
          <w:szCs w:val="20"/>
        </w:rPr>
        <w:t>sull’assolvimento degli obbligh</w:t>
      </w:r>
      <w:r w:rsidR="00586F87" w:rsidRPr="00DA742D">
        <w:rPr>
          <w:rFonts w:ascii="Arial" w:eastAsia="Arial" w:hAnsi="Arial" w:cs="Arial"/>
          <w:color w:val="000000" w:themeColor="text1"/>
          <w:sz w:val="20"/>
          <w:szCs w:val="20"/>
        </w:rPr>
        <w:t>i</w:t>
      </w:r>
      <w:r w:rsidRPr="00DA742D">
        <w:t xml:space="preserve"> </w:t>
      </w:r>
      <w:r w:rsidRPr="00DA742D">
        <w:rPr>
          <w:rFonts w:ascii="Arial" w:hAnsi="Arial" w:cs="Arial"/>
          <w:sz w:val="20"/>
          <w:szCs w:val="20"/>
        </w:rPr>
        <w:t>di cui alla legge 68/1999 e, per i concorrenti che occupano oltre cinquanta dipendenti, l’omessa presentazione</w:t>
      </w:r>
      <w:r w:rsidR="00A26C35" w:rsidRPr="00DA742D">
        <w:rPr>
          <w:rFonts w:ascii="Arial" w:hAnsi="Arial" w:cs="Arial"/>
          <w:sz w:val="20"/>
          <w:szCs w:val="20"/>
        </w:rPr>
        <w:t xml:space="preserve">, </w:t>
      </w:r>
      <w:r w:rsidRPr="00DA742D">
        <w:rPr>
          <w:rFonts w:ascii="Arial" w:hAnsi="Arial" w:cs="Arial"/>
          <w:sz w:val="20"/>
          <w:szCs w:val="20"/>
        </w:rPr>
        <w:t xml:space="preserve">di copia dell’ultimo rapporto periodico sulla situazione del personale maschile e femminile, redatto ai sensi dell’art. 46 del D.Lgs. n. 198/2006, e la trasmissione dello stesso alle rappresentanze sindacali e ai consiglieri regionali di parità, purché </w:t>
      </w:r>
      <w:r w:rsidR="3E54FC1C" w:rsidRPr="00DA742D">
        <w:rPr>
          <w:rFonts w:ascii="Arial" w:hAnsi="Arial" w:cs="Arial"/>
          <w:sz w:val="20"/>
          <w:szCs w:val="20"/>
        </w:rPr>
        <w:t xml:space="preserve">il rapporto sia stato </w:t>
      </w:r>
      <w:r w:rsidRPr="00DA742D">
        <w:rPr>
          <w:rFonts w:ascii="Arial" w:hAnsi="Arial" w:cs="Arial"/>
          <w:sz w:val="20"/>
          <w:szCs w:val="20"/>
        </w:rPr>
        <w:t>redatto e trasmesso in data anteriore al termine per la presentazione delle offerte</w:t>
      </w:r>
      <w:r w:rsidR="001C7251" w:rsidRPr="00DA742D">
        <w:rPr>
          <w:rFonts w:ascii="Arial" w:hAnsi="Arial" w:cs="Arial"/>
          <w:sz w:val="20"/>
          <w:szCs w:val="20"/>
        </w:rPr>
        <w:t>.</w:t>
      </w:r>
    </w:p>
    <w:bookmarkEnd w:id="3109"/>
    <w:p w14:paraId="3C3C7380" w14:textId="77777777" w:rsidR="00320C62" w:rsidRPr="00DA742D" w:rsidRDefault="00320C62" w:rsidP="00F33002">
      <w:pPr>
        <w:widowControl w:val="0"/>
        <w:spacing w:line="300" w:lineRule="exact"/>
        <w:rPr>
          <w:rFonts w:ascii="Arial" w:hAnsi="Arial" w:cs="Arial"/>
          <w:sz w:val="20"/>
          <w:szCs w:val="20"/>
        </w:rPr>
      </w:pPr>
    </w:p>
    <w:p w14:paraId="7627C884" w14:textId="10F6FAF9"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Ai fini del soccorso istruttorio </w:t>
      </w:r>
      <w:r w:rsidR="1BBEDA7F" w:rsidRPr="00DA742D">
        <w:rPr>
          <w:rFonts w:ascii="Arial" w:hAnsi="Arial" w:cs="Arial"/>
          <w:sz w:val="20"/>
          <w:szCs w:val="20"/>
        </w:rPr>
        <w:t>la stazione appaltante assegna</w:t>
      </w:r>
      <w:r w:rsidRPr="00DA742D">
        <w:rPr>
          <w:rFonts w:ascii="Arial" w:hAnsi="Arial" w:cs="Arial"/>
          <w:sz w:val="20"/>
          <w:szCs w:val="20"/>
        </w:rPr>
        <w:t xml:space="preserve"> al concorrente un termine - non inferiore a cinque e non superiore a dieci giorni - </w:t>
      </w:r>
      <w:r w:rsidR="00717066" w:rsidRPr="00DA742D">
        <w:rPr>
          <w:rFonts w:ascii="Arial" w:hAnsi="Arial" w:cs="Arial"/>
          <w:sz w:val="20"/>
          <w:szCs w:val="20"/>
        </w:rPr>
        <w:t>affinché</w:t>
      </w:r>
      <w:r w:rsidR="002A3654" w:rsidRPr="00DA742D">
        <w:rPr>
          <w:rFonts w:ascii="Arial" w:hAnsi="Arial" w:cs="Arial"/>
          <w:sz w:val="20"/>
          <w:szCs w:val="20"/>
        </w:rPr>
        <w:t xml:space="preserve"> </w:t>
      </w:r>
      <w:r w:rsidRPr="00DA742D">
        <w:rPr>
          <w:rFonts w:ascii="Arial" w:hAnsi="Arial" w:cs="Arial"/>
          <w:sz w:val="20"/>
          <w:szCs w:val="20"/>
        </w:rPr>
        <w:t xml:space="preserve">siano rese, integrate o regolarizzate le dichiarazioni necessarie, indicando il contenuto e i soggetti che le devono rendere nonché la sezione del Sistema dove deve essere inserita la documentazione richiesta. </w:t>
      </w:r>
    </w:p>
    <w:p w14:paraId="6F447A0B"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In caso di inutile decorso del termine, la Stazione Appaltante procede all’esclusione del concorrente dalla procedura.</w:t>
      </w:r>
    </w:p>
    <w:p w14:paraId="310AEF35" w14:textId="535370BD"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712EA62A" w14:textId="7A8842CE" w:rsidR="00C313FE" w:rsidRPr="00DA742D" w:rsidRDefault="00C313FE" w:rsidP="00C313FE">
      <w:pPr>
        <w:spacing w:line="300" w:lineRule="exact"/>
        <w:rPr>
          <w:rFonts w:ascii="Arial" w:hAnsi="Arial" w:cs="Arial"/>
          <w:sz w:val="20"/>
          <w:szCs w:val="20"/>
        </w:rPr>
      </w:pPr>
      <w:r w:rsidRPr="00DA742D">
        <w:rPr>
          <w:rFonts w:ascii="Arial" w:hAnsi="Arial" w:cs="Arial"/>
          <w:sz w:val="20"/>
          <w:szCs w:val="20"/>
        </w:rPr>
        <w:t>Si precisa che, nel caso in cui il soccorso istruttorio abbia ad oggetto la documentazione relativa al solo avvalimento premiale, il mancato adempimento alle richieste della stazione appaltante nel termine stabilito, comporta la non attribuzione del punteggio tecnico relativo al/i requisito/i oggetto di avvalimento.</w:t>
      </w:r>
    </w:p>
    <w:p w14:paraId="0B879DCC" w14:textId="4685032C"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6CBD50E8" w14:textId="77777777" w:rsidR="00320C62" w:rsidRPr="00DA742D" w:rsidRDefault="00320C62" w:rsidP="00F33002">
      <w:pPr>
        <w:widowControl w:val="0"/>
        <w:spacing w:line="300" w:lineRule="exact"/>
        <w:rPr>
          <w:rFonts w:ascii="Arial" w:hAnsi="Arial" w:cs="Arial"/>
          <w:sz w:val="20"/>
          <w:szCs w:val="20"/>
        </w:rPr>
      </w:pPr>
    </w:p>
    <w:p w14:paraId="35D5BE28" w14:textId="4E1BE463" w:rsidR="00320C62" w:rsidRPr="00DA742D" w:rsidRDefault="00320C62" w:rsidP="00F33002">
      <w:pPr>
        <w:pStyle w:val="Titolo2"/>
        <w:keepNext w:val="0"/>
        <w:widowControl w:val="0"/>
        <w:spacing w:before="0" w:after="0" w:line="300" w:lineRule="exact"/>
        <w:ind w:left="426" w:hanging="426"/>
        <w:rPr>
          <w:rFonts w:ascii="Arial" w:hAnsi="Arial" w:cs="Arial"/>
          <w:sz w:val="20"/>
          <w:szCs w:val="20"/>
          <w:lang w:val="it-IT"/>
        </w:rPr>
      </w:pPr>
      <w:bookmarkStart w:id="3110" w:name="_Toc225325891"/>
      <w:r w:rsidRPr="00DA742D">
        <w:rPr>
          <w:rFonts w:ascii="Arial" w:hAnsi="Arial" w:cs="Arial"/>
          <w:sz w:val="20"/>
          <w:szCs w:val="20"/>
          <w:lang w:val="it-IT"/>
        </w:rPr>
        <w:t>DOCUMENTAZIONE AMMINISTRATIVA</w:t>
      </w:r>
      <w:bookmarkEnd w:id="3110"/>
    </w:p>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106"/>
    <w:bookmarkEnd w:id="3107"/>
    <w:p w14:paraId="63ECD155" w14:textId="03E15303"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L’operatore economico inserisce a Sistema, nella </w:t>
      </w:r>
      <w:r w:rsidR="00EB2D29" w:rsidRPr="00DA742D">
        <w:rPr>
          <w:rFonts w:ascii="Arial" w:hAnsi="Arial" w:cs="Arial"/>
          <w:sz w:val="20"/>
          <w:szCs w:val="20"/>
        </w:rPr>
        <w:t xml:space="preserve">busta amministrativa </w:t>
      </w:r>
      <w:r w:rsidRPr="00DA742D">
        <w:rPr>
          <w:rFonts w:ascii="Arial" w:hAnsi="Arial" w:cs="Arial"/>
          <w:sz w:val="20"/>
          <w:szCs w:val="20"/>
        </w:rPr>
        <w:t>indicata nella tabella che segue, la seguente documentazione.</w:t>
      </w:r>
    </w:p>
    <w:p w14:paraId="7B004F7C" w14:textId="21E9EE13" w:rsidR="00320C62" w:rsidRPr="00DA742D" w:rsidRDefault="00320C62" w:rsidP="00F33002">
      <w:pPr>
        <w:spacing w:line="300" w:lineRule="exact"/>
        <w:rPr>
          <w:rFonts w:ascii="Arial" w:hAnsi="Arial" w:cs="Arial"/>
          <w:b/>
          <w:bCs/>
          <w:sz w:val="20"/>
          <w:szCs w:val="20"/>
          <w:lang w:eastAsia="it-IT"/>
        </w:rPr>
      </w:pPr>
    </w:p>
    <w:tbl>
      <w:tblPr>
        <w:tblW w:w="9072" w:type="dxa"/>
        <w:tblInd w:w="132" w:type="dxa"/>
        <w:tblCellMar>
          <w:left w:w="0" w:type="dxa"/>
          <w:right w:w="0" w:type="dxa"/>
        </w:tblCellMar>
        <w:tblLook w:val="04A0" w:firstRow="1" w:lastRow="0" w:firstColumn="1" w:lastColumn="0" w:noHBand="0" w:noVBand="1"/>
      </w:tblPr>
      <w:tblGrid>
        <w:gridCol w:w="9072"/>
      </w:tblGrid>
      <w:tr w:rsidR="00D91956" w:rsidRPr="00DA742D" w14:paraId="6FC74415" w14:textId="77777777" w:rsidTr="490478F4">
        <w:trPr>
          <w:trHeight w:val="288"/>
        </w:trPr>
        <w:tc>
          <w:tcPr>
            <w:tcW w:w="9072" w:type="dxa"/>
            <w:tcBorders>
              <w:top w:val="nil"/>
              <w:left w:val="single" w:sz="8" w:space="0" w:color="auto"/>
              <w:bottom w:val="single" w:sz="8" w:space="0" w:color="auto"/>
              <w:right w:val="single" w:sz="8" w:space="0" w:color="auto"/>
            </w:tcBorders>
            <w:shd w:val="clear" w:color="auto" w:fill="BFBFBF" w:themeFill="background1" w:themeFillShade="BF"/>
            <w:hideMark/>
          </w:tcPr>
          <w:p w14:paraId="526F286E" w14:textId="77777777" w:rsidR="00D91956" w:rsidRPr="00DA742D" w:rsidRDefault="00D91956" w:rsidP="00F33002">
            <w:pPr>
              <w:spacing w:line="300" w:lineRule="exact"/>
              <w:rPr>
                <w:rFonts w:ascii="Arial" w:hAnsi="Arial" w:cs="Arial"/>
                <w:b/>
                <w:bCs/>
                <w:sz w:val="20"/>
                <w:szCs w:val="20"/>
                <w:lang w:eastAsia="it-IT"/>
              </w:rPr>
            </w:pPr>
            <w:r w:rsidRPr="00DA742D">
              <w:rPr>
                <w:rFonts w:ascii="Arial" w:hAnsi="Arial" w:cs="Arial"/>
                <w:b/>
                <w:bCs/>
                <w:sz w:val="20"/>
                <w:szCs w:val="20"/>
                <w:lang w:eastAsia="it-IT"/>
              </w:rPr>
              <w:t xml:space="preserve">Documento </w:t>
            </w:r>
          </w:p>
        </w:tc>
      </w:tr>
      <w:tr w:rsidR="00D91956" w:rsidRPr="00DA742D" w14:paraId="66C3A7D0"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56706EFA" w14:textId="3DB2383F" w:rsidR="00D91956" w:rsidRPr="00DA742D" w:rsidRDefault="00D91956" w:rsidP="00F33002">
            <w:pPr>
              <w:spacing w:line="300" w:lineRule="exact"/>
              <w:rPr>
                <w:rFonts w:ascii="Arial" w:hAnsi="Arial" w:cs="Arial"/>
                <w:sz w:val="20"/>
                <w:szCs w:val="20"/>
              </w:rPr>
            </w:pPr>
            <w:r w:rsidRPr="00DA742D">
              <w:rPr>
                <w:rFonts w:ascii="Arial" w:hAnsi="Arial" w:cs="Arial"/>
                <w:sz w:val="20"/>
                <w:szCs w:val="20"/>
              </w:rPr>
              <w:t xml:space="preserve">Allegato - Domanda di partecipazione </w:t>
            </w:r>
          </w:p>
        </w:tc>
      </w:tr>
      <w:tr w:rsidR="00D91956" w:rsidRPr="00DA742D" w14:paraId="70032ED8" w14:textId="77777777" w:rsidTr="00D91956">
        <w:trPr>
          <w:trHeight w:val="288"/>
        </w:trPr>
        <w:tc>
          <w:tcPr>
            <w:tcW w:w="9072" w:type="dxa"/>
            <w:tcBorders>
              <w:top w:val="nil"/>
              <w:left w:val="single" w:sz="8" w:space="0" w:color="auto"/>
              <w:bottom w:val="single" w:sz="8" w:space="0" w:color="auto"/>
              <w:right w:val="single" w:sz="8" w:space="0" w:color="auto"/>
            </w:tcBorders>
          </w:tcPr>
          <w:p w14:paraId="7B09C90D" w14:textId="4BD5B759" w:rsidR="00D91956" w:rsidRPr="00DA742D" w:rsidRDefault="00D91956" w:rsidP="00F33002">
            <w:pPr>
              <w:spacing w:line="300" w:lineRule="exact"/>
              <w:rPr>
                <w:rFonts w:ascii="Arial" w:hAnsi="Arial" w:cs="Arial"/>
                <w:sz w:val="20"/>
                <w:szCs w:val="20"/>
                <w:lang w:eastAsia="it-IT"/>
              </w:rPr>
            </w:pPr>
            <w:r w:rsidRPr="00DA742D">
              <w:rPr>
                <w:rFonts w:ascii="Arial" w:hAnsi="Arial" w:cs="Arial"/>
                <w:sz w:val="20"/>
                <w:szCs w:val="20"/>
                <w:lang w:eastAsia="it-IT"/>
              </w:rPr>
              <w:t>Response xml del DGUE</w:t>
            </w:r>
          </w:p>
        </w:tc>
      </w:tr>
      <w:tr w:rsidR="00D91956" w:rsidRPr="00DA742D" w14:paraId="7E9FF485"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45291831" w14:textId="77777777"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t>Eventuale:</w:t>
            </w:r>
            <w:r w:rsidRPr="00DA742D">
              <w:rPr>
                <w:rFonts w:ascii="Arial" w:hAnsi="Arial" w:cs="Arial"/>
                <w:sz w:val="20"/>
                <w:szCs w:val="20"/>
                <w:lang w:eastAsia="it-IT"/>
              </w:rPr>
              <w:t xml:space="preserve"> Procure</w:t>
            </w:r>
          </w:p>
        </w:tc>
      </w:tr>
      <w:tr w:rsidR="00D91956" w:rsidRPr="00DA742D" w14:paraId="20853F74"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59749045" w14:textId="6BA2E377" w:rsidR="00D91956" w:rsidRPr="00DA742D" w:rsidRDefault="00D91956" w:rsidP="00F33002">
            <w:pPr>
              <w:spacing w:line="300" w:lineRule="exact"/>
              <w:rPr>
                <w:rFonts w:ascii="Arial" w:eastAsia="Arial" w:hAnsi="Arial" w:cs="Arial"/>
                <w:sz w:val="20"/>
                <w:szCs w:val="20"/>
              </w:rPr>
            </w:pPr>
            <w:r w:rsidRPr="00DA742D">
              <w:rPr>
                <w:rFonts w:ascii="Arial" w:eastAsia="Arial" w:hAnsi="Arial" w:cs="Arial"/>
                <w:b/>
                <w:sz w:val="20"/>
                <w:szCs w:val="20"/>
              </w:rPr>
              <w:t>Allegato Parte A – Facsimile Dichiarazione Dati titolare effettivo e Parte B – Facsimile Dichiarazione assenza conflitto di interessi</w:t>
            </w:r>
            <w:r w:rsidR="41F498AA" w:rsidRPr="00DA742D">
              <w:rPr>
                <w:rFonts w:ascii="Arial" w:eastAsia="Arial" w:hAnsi="Arial" w:cs="Arial"/>
                <w:b/>
                <w:bCs/>
                <w:sz w:val="20"/>
                <w:szCs w:val="20"/>
              </w:rPr>
              <w:t xml:space="preserve"> </w:t>
            </w:r>
            <w:r w:rsidRPr="00DA742D">
              <w:rPr>
                <w:rFonts w:ascii="Arial" w:eastAsia="Arial" w:hAnsi="Arial" w:cs="Arial"/>
                <w:b/>
                <w:sz w:val="20"/>
                <w:szCs w:val="20"/>
              </w:rPr>
              <w:t xml:space="preserve">del </w:t>
            </w:r>
            <w:r w:rsidR="41F498AA" w:rsidRPr="00DA742D">
              <w:rPr>
                <w:rFonts w:ascii="Arial" w:eastAsia="Arial" w:hAnsi="Arial" w:cs="Arial"/>
                <w:b/>
                <w:bCs/>
                <w:sz w:val="20"/>
                <w:szCs w:val="20"/>
              </w:rPr>
              <w:t>titolare effettivo</w:t>
            </w:r>
            <w:r w:rsidRPr="00DA742D">
              <w:rPr>
                <w:rFonts w:ascii="Arial" w:eastAsia="Arial" w:hAnsi="Arial" w:cs="Arial"/>
                <w:b/>
                <w:sz w:val="20"/>
                <w:szCs w:val="20"/>
              </w:rPr>
              <w:t xml:space="preserve">, </w:t>
            </w:r>
            <w:r w:rsidRPr="00DA742D">
              <w:rPr>
                <w:rFonts w:ascii="Arial" w:eastAsia="Arial" w:hAnsi="Arial" w:cs="Arial"/>
                <w:sz w:val="20"/>
                <w:szCs w:val="20"/>
              </w:rPr>
              <w:t>in alternativa, l’</w:t>
            </w:r>
            <w:r w:rsidRPr="00DA742D">
              <w:rPr>
                <w:rFonts w:ascii="Arial" w:eastAsia="Arial" w:hAnsi="Arial" w:cs="Arial"/>
                <w:b/>
                <w:sz w:val="20"/>
                <w:szCs w:val="20"/>
              </w:rPr>
              <w:t>Allegato - “Dichiarazione per conto di terzi: dati titolari effettivi e conflitto di interesse”</w:t>
            </w:r>
            <w:r w:rsidR="41F498AA" w:rsidRPr="00DA742D">
              <w:rPr>
                <w:rFonts w:ascii="Arial" w:eastAsia="Arial" w:hAnsi="Arial" w:cs="Arial"/>
                <w:sz w:val="20"/>
                <w:szCs w:val="20"/>
              </w:rPr>
              <w:t xml:space="preserve"> </w:t>
            </w:r>
          </w:p>
        </w:tc>
      </w:tr>
      <w:tr w:rsidR="00D91956" w:rsidRPr="00DA742D" w14:paraId="2FEC4650"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32E00402" w14:textId="49F75FEC"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t>Eventuale</w:t>
            </w:r>
            <w:r w:rsidRPr="00DA742D">
              <w:rPr>
                <w:rFonts w:ascii="Arial" w:hAnsi="Arial" w:cs="Arial"/>
                <w:sz w:val="20"/>
                <w:szCs w:val="20"/>
                <w:lang w:eastAsia="it-IT"/>
              </w:rPr>
              <w:t xml:space="preserve"> Documentazione relativa al concordato preventivo </w:t>
            </w:r>
          </w:p>
        </w:tc>
      </w:tr>
      <w:tr w:rsidR="00D91956" w:rsidRPr="00DA742D" w14:paraId="0764E110"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16522582" w14:textId="25F3B486"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lastRenderedPageBreak/>
              <w:t>Eventuale</w:t>
            </w:r>
            <w:r w:rsidRPr="00DA742D">
              <w:rPr>
                <w:rFonts w:ascii="Arial" w:hAnsi="Arial" w:cs="Arial"/>
                <w:sz w:val="20"/>
                <w:szCs w:val="20"/>
                <w:lang w:eastAsia="it-IT"/>
              </w:rPr>
              <w:t xml:space="preserve"> Allegato - Dichiarazione di avvalimento e contratto di avvalimento relativo ai requisiti di partecipazione </w:t>
            </w:r>
          </w:p>
        </w:tc>
      </w:tr>
      <w:tr w:rsidR="00D91956" w:rsidRPr="00DA742D" w14:paraId="6EC1E10F"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441AC727" w14:textId="0E337E12"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t>Eventuale</w:t>
            </w:r>
            <w:r w:rsidRPr="00DA742D">
              <w:rPr>
                <w:rFonts w:ascii="Arial" w:hAnsi="Arial" w:cs="Arial"/>
                <w:sz w:val="20"/>
                <w:szCs w:val="20"/>
                <w:lang w:eastAsia="it-IT"/>
              </w:rPr>
              <w:t xml:space="preserve"> Response xml del DGUE</w:t>
            </w:r>
            <w:r w:rsidRPr="00DA742D" w:rsidDel="00B367BB">
              <w:rPr>
                <w:rFonts w:ascii="Arial" w:hAnsi="Arial" w:cs="Arial"/>
                <w:sz w:val="20"/>
                <w:szCs w:val="20"/>
                <w:lang w:eastAsia="it-IT"/>
              </w:rPr>
              <w:t xml:space="preserve"> </w:t>
            </w:r>
            <w:r w:rsidRPr="00DA742D">
              <w:rPr>
                <w:rFonts w:ascii="Arial" w:hAnsi="Arial" w:cs="Arial"/>
                <w:sz w:val="20"/>
                <w:szCs w:val="20"/>
                <w:lang w:eastAsia="it-IT"/>
              </w:rPr>
              <w:t xml:space="preserve">dell’ausiliaria </w:t>
            </w:r>
          </w:p>
        </w:tc>
      </w:tr>
      <w:tr w:rsidR="00D91956" w:rsidRPr="00DA742D" w14:paraId="6F33A426"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1EE3F217" w14:textId="77777777" w:rsidR="00D91956" w:rsidRPr="00DA742D" w:rsidRDefault="00D91956" w:rsidP="00F33002">
            <w:pPr>
              <w:spacing w:line="300" w:lineRule="exact"/>
              <w:rPr>
                <w:rFonts w:ascii="Arial" w:hAnsi="Arial" w:cs="Arial"/>
                <w:sz w:val="20"/>
                <w:szCs w:val="20"/>
                <w:lang w:eastAsia="it-IT"/>
              </w:rPr>
            </w:pPr>
            <w:r w:rsidRPr="00DA742D">
              <w:rPr>
                <w:rFonts w:ascii="Arial" w:hAnsi="Arial" w:cs="Arial"/>
                <w:sz w:val="20"/>
                <w:szCs w:val="20"/>
                <w:lang w:eastAsia="it-IT"/>
              </w:rPr>
              <w:t xml:space="preserve">Garanzia provvisoria </w:t>
            </w:r>
          </w:p>
        </w:tc>
      </w:tr>
      <w:tr w:rsidR="00D91956" w:rsidRPr="00DA742D" w14:paraId="793E3152"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78C67E7A" w14:textId="77777777"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t>Eventuale</w:t>
            </w:r>
            <w:r w:rsidRPr="00DA742D">
              <w:rPr>
                <w:rFonts w:ascii="Arial" w:hAnsi="Arial" w:cs="Arial"/>
                <w:sz w:val="20"/>
                <w:szCs w:val="20"/>
                <w:lang w:eastAsia="it-IT"/>
              </w:rPr>
              <w:t xml:space="preserve"> Documentazione per i soggetti associati </w:t>
            </w:r>
          </w:p>
        </w:tc>
      </w:tr>
      <w:tr w:rsidR="00D91956" w:rsidRPr="00DA742D" w14:paraId="40D18BDB" w14:textId="77777777" w:rsidTr="00D91956">
        <w:trPr>
          <w:trHeight w:val="288"/>
        </w:trPr>
        <w:tc>
          <w:tcPr>
            <w:tcW w:w="9072" w:type="dxa"/>
            <w:tcBorders>
              <w:top w:val="nil"/>
              <w:left w:val="single" w:sz="8" w:space="0" w:color="auto"/>
              <w:bottom w:val="single" w:sz="8" w:space="0" w:color="auto"/>
              <w:right w:val="single" w:sz="8" w:space="0" w:color="auto"/>
            </w:tcBorders>
            <w:hideMark/>
          </w:tcPr>
          <w:p w14:paraId="61F70981" w14:textId="1B1553AA" w:rsidR="00D91956" w:rsidRPr="00DA742D" w:rsidRDefault="00D91956" w:rsidP="00F33002">
            <w:pPr>
              <w:spacing w:line="300" w:lineRule="exact"/>
              <w:rPr>
                <w:rFonts w:ascii="Arial" w:hAnsi="Arial" w:cs="Arial"/>
                <w:sz w:val="20"/>
                <w:szCs w:val="20"/>
                <w:lang w:eastAsia="it-IT"/>
              </w:rPr>
            </w:pPr>
            <w:r w:rsidRPr="00DA742D">
              <w:rPr>
                <w:rFonts w:ascii="Arial" w:hAnsi="Arial" w:cs="Arial"/>
                <w:sz w:val="20"/>
                <w:szCs w:val="20"/>
                <w:lang w:eastAsia="it-IT"/>
              </w:rPr>
              <w:t>Documentazione attestante il pagamento del bollo</w:t>
            </w:r>
          </w:p>
        </w:tc>
      </w:tr>
      <w:tr w:rsidR="00D91956" w:rsidRPr="00DA742D" w14:paraId="63A36573" w14:textId="77777777" w:rsidTr="00D91956">
        <w:trPr>
          <w:trHeight w:val="288"/>
        </w:trPr>
        <w:tc>
          <w:tcPr>
            <w:tcW w:w="9072" w:type="dxa"/>
            <w:tcBorders>
              <w:top w:val="nil"/>
              <w:left w:val="single" w:sz="8" w:space="0" w:color="auto"/>
              <w:bottom w:val="single" w:sz="8" w:space="0" w:color="auto"/>
              <w:right w:val="single" w:sz="8" w:space="0" w:color="auto"/>
            </w:tcBorders>
          </w:tcPr>
          <w:p w14:paraId="4EBB823A" w14:textId="18E552E0" w:rsidR="00D91956" w:rsidRPr="00DA742D" w:rsidRDefault="00D91956" w:rsidP="00F33002">
            <w:pPr>
              <w:spacing w:line="300" w:lineRule="exact"/>
              <w:rPr>
                <w:rFonts w:ascii="Arial" w:hAnsi="Arial" w:cs="Arial"/>
                <w:sz w:val="20"/>
                <w:szCs w:val="20"/>
                <w:lang w:eastAsia="it-IT"/>
              </w:rPr>
            </w:pPr>
            <w:r w:rsidRPr="00DA742D">
              <w:rPr>
                <w:rFonts w:ascii="Arial" w:hAnsi="Arial" w:cs="Arial"/>
                <w:b/>
                <w:i/>
                <w:sz w:val="20"/>
                <w:szCs w:val="20"/>
                <w:lang w:eastAsia="it-IT"/>
              </w:rPr>
              <w:t>Eventuale</w:t>
            </w:r>
            <w:r w:rsidRPr="00DA742D">
              <w:rPr>
                <w:rFonts w:ascii="Arial" w:hAnsi="Arial" w:cs="Arial"/>
                <w:sz w:val="20"/>
                <w:szCs w:val="20"/>
                <w:lang w:eastAsia="it-IT"/>
              </w:rPr>
              <w:t>. Certificazioni e documenti per la riduzione della garanzia provvisoria</w:t>
            </w:r>
          </w:p>
        </w:tc>
      </w:tr>
      <w:tr w:rsidR="00D91956" w:rsidRPr="00DA742D" w14:paraId="182A99EF" w14:textId="77777777" w:rsidTr="00D91956">
        <w:trPr>
          <w:trHeight w:val="288"/>
        </w:trPr>
        <w:tc>
          <w:tcPr>
            <w:tcW w:w="9072" w:type="dxa"/>
            <w:tcBorders>
              <w:top w:val="nil"/>
              <w:left w:val="single" w:sz="8" w:space="0" w:color="auto"/>
              <w:bottom w:val="single" w:sz="8" w:space="0" w:color="auto"/>
              <w:right w:val="single" w:sz="8" w:space="0" w:color="auto"/>
            </w:tcBorders>
          </w:tcPr>
          <w:p w14:paraId="5BADE59D" w14:textId="1B9FDD27" w:rsidR="00D91956" w:rsidRPr="00DA742D" w:rsidRDefault="00D91956" w:rsidP="00F33002">
            <w:pPr>
              <w:spacing w:line="300" w:lineRule="exact"/>
              <w:rPr>
                <w:rFonts w:ascii="Arial" w:hAnsi="Arial" w:cs="Arial"/>
                <w:sz w:val="20"/>
                <w:szCs w:val="20"/>
                <w:lang w:eastAsia="it-IT"/>
              </w:rPr>
            </w:pPr>
            <w:r w:rsidRPr="00DA742D">
              <w:rPr>
                <w:rFonts w:ascii="Arial" w:hAnsi="Arial" w:cs="Arial"/>
                <w:sz w:val="20"/>
                <w:szCs w:val="20"/>
                <w:lang w:eastAsia="ar-SA"/>
              </w:rPr>
              <w:t>Rapporto sulla situazione del personale e relativa attestazione di conformità di cui al par. 5</w:t>
            </w:r>
          </w:p>
        </w:tc>
      </w:tr>
      <w:tr w:rsidR="00D91956" w:rsidRPr="00DA742D" w14:paraId="73F73582" w14:textId="77777777" w:rsidTr="00D91956">
        <w:trPr>
          <w:trHeight w:val="288"/>
        </w:trPr>
        <w:tc>
          <w:tcPr>
            <w:tcW w:w="9072" w:type="dxa"/>
            <w:tcBorders>
              <w:top w:val="nil"/>
              <w:left w:val="single" w:sz="8" w:space="0" w:color="auto"/>
              <w:bottom w:val="single" w:sz="8" w:space="0" w:color="auto"/>
              <w:right w:val="single" w:sz="8" w:space="0" w:color="auto"/>
            </w:tcBorders>
          </w:tcPr>
          <w:p w14:paraId="6F823BAD" w14:textId="4CCA6D5C" w:rsidR="00D91956" w:rsidRPr="00DA742D" w:rsidRDefault="00D91956" w:rsidP="00F33002">
            <w:pPr>
              <w:spacing w:line="300" w:lineRule="exact"/>
              <w:rPr>
                <w:rFonts w:ascii="Arial" w:hAnsi="Arial" w:cs="Arial"/>
                <w:sz w:val="20"/>
                <w:szCs w:val="20"/>
                <w:lang w:eastAsia="it-IT"/>
              </w:rPr>
            </w:pPr>
            <w:r w:rsidRPr="00DA742D">
              <w:rPr>
                <w:rFonts w:ascii="Arial" w:hAnsi="Arial" w:cs="Arial"/>
                <w:b/>
                <w:sz w:val="20"/>
                <w:szCs w:val="20"/>
                <w:lang w:eastAsia="it-IT"/>
              </w:rPr>
              <w:t xml:space="preserve">Eventuali </w:t>
            </w:r>
            <w:r w:rsidRPr="00DA742D">
              <w:rPr>
                <w:rFonts w:ascii="Arial" w:hAnsi="Arial" w:cs="Arial"/>
                <w:sz w:val="20"/>
                <w:szCs w:val="20"/>
                <w:lang w:eastAsia="it-IT"/>
              </w:rPr>
              <w:t>misure di self cleaning</w:t>
            </w:r>
          </w:p>
        </w:tc>
      </w:tr>
    </w:tbl>
    <w:p w14:paraId="1864517D" w14:textId="77777777" w:rsidR="00320C62" w:rsidRPr="00DA742D" w:rsidRDefault="00320C62" w:rsidP="00F33002">
      <w:pPr>
        <w:spacing w:line="300" w:lineRule="exact"/>
        <w:rPr>
          <w:rFonts w:ascii="Arial" w:eastAsiaTheme="minorHAnsi" w:hAnsi="Arial" w:cs="Arial"/>
          <w:sz w:val="22"/>
        </w:rPr>
      </w:pPr>
    </w:p>
    <w:p w14:paraId="47A92C2D" w14:textId="7CCA99CE" w:rsidR="00320C62" w:rsidRPr="00DA742D" w:rsidRDefault="00320C62" w:rsidP="00F33002">
      <w:pPr>
        <w:pStyle w:val="Titolo3"/>
        <w:keepNext w:val="0"/>
        <w:widowControl w:val="0"/>
        <w:spacing w:before="0" w:after="0" w:line="300" w:lineRule="exact"/>
        <w:ind w:left="426" w:hanging="426"/>
        <w:rPr>
          <w:rFonts w:ascii="Arial" w:hAnsi="Arial" w:cs="Arial"/>
          <w:sz w:val="20"/>
          <w:szCs w:val="20"/>
        </w:rPr>
      </w:pPr>
      <w:bookmarkStart w:id="3111" w:name="_Toc497484963"/>
      <w:bookmarkStart w:id="3112" w:name="_Toc497728161"/>
      <w:bookmarkStart w:id="3113" w:name="_Toc497831556"/>
      <w:bookmarkStart w:id="3114" w:name="_Toc498419754"/>
      <w:bookmarkStart w:id="3115" w:name="_Toc497484964"/>
      <w:bookmarkStart w:id="3116" w:name="_Toc497728162"/>
      <w:bookmarkStart w:id="3117" w:name="_Toc497831557"/>
      <w:bookmarkStart w:id="3118" w:name="_Toc498419755"/>
      <w:bookmarkStart w:id="3119" w:name="_Toc519085994"/>
      <w:bookmarkStart w:id="3120" w:name="_Toc225325892"/>
      <w:bookmarkEnd w:id="3111"/>
      <w:bookmarkEnd w:id="3112"/>
      <w:bookmarkEnd w:id="3113"/>
      <w:bookmarkEnd w:id="3114"/>
      <w:bookmarkEnd w:id="3115"/>
      <w:bookmarkEnd w:id="3116"/>
      <w:bookmarkEnd w:id="3117"/>
      <w:bookmarkEnd w:id="3118"/>
      <w:r w:rsidRPr="00DA742D">
        <w:rPr>
          <w:rFonts w:ascii="Arial" w:hAnsi="Arial" w:cs="Arial"/>
          <w:sz w:val="20"/>
          <w:szCs w:val="20"/>
        </w:rPr>
        <w:t>Domanda di partecipazione</w:t>
      </w:r>
      <w:bookmarkEnd w:id="3119"/>
      <w:r w:rsidRPr="00DA742D">
        <w:rPr>
          <w:rFonts w:ascii="Arial" w:hAnsi="Arial" w:cs="Arial"/>
          <w:sz w:val="20"/>
          <w:szCs w:val="20"/>
          <w:lang w:val="it-IT"/>
        </w:rPr>
        <w:t xml:space="preserve"> </w:t>
      </w:r>
      <w:r w:rsidR="00794410" w:rsidRPr="00DA742D">
        <w:rPr>
          <w:rFonts w:ascii="Arial" w:hAnsi="Arial" w:cs="Arial"/>
          <w:sz w:val="20"/>
          <w:szCs w:val="20"/>
        </w:rPr>
        <w:t>ed eventuale procura</w:t>
      </w:r>
      <w:bookmarkEnd w:id="3120"/>
    </w:p>
    <w:p w14:paraId="40109E01" w14:textId="708EE0A9"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La domanda di partecipazione </w:t>
      </w:r>
      <w:r w:rsidR="00474B25" w:rsidRPr="00DA742D">
        <w:rPr>
          <w:rFonts w:ascii="Arial" w:hAnsi="Arial" w:cs="Arial"/>
          <w:sz w:val="20"/>
          <w:szCs w:val="20"/>
        </w:rPr>
        <w:t xml:space="preserve">e le ulteriori dichiarazioni sono </w:t>
      </w:r>
      <w:r w:rsidRPr="00DA742D">
        <w:rPr>
          <w:rFonts w:ascii="Arial" w:hAnsi="Arial" w:cs="Arial"/>
          <w:sz w:val="20"/>
          <w:szCs w:val="20"/>
        </w:rPr>
        <w:t>redatt</w:t>
      </w:r>
      <w:r w:rsidR="00474B25" w:rsidRPr="00DA742D">
        <w:rPr>
          <w:rFonts w:ascii="Arial" w:hAnsi="Arial" w:cs="Arial"/>
          <w:sz w:val="20"/>
          <w:szCs w:val="20"/>
        </w:rPr>
        <w:t>e</w:t>
      </w:r>
      <w:r w:rsidRPr="00DA742D">
        <w:rPr>
          <w:rFonts w:ascii="Arial" w:hAnsi="Arial" w:cs="Arial"/>
          <w:sz w:val="20"/>
          <w:szCs w:val="20"/>
        </w:rPr>
        <w:t xml:space="preserve"> secondo il modello di cui all’Allegato </w:t>
      </w:r>
      <w:r w:rsidR="009F7BB6" w:rsidRPr="00DA742D">
        <w:rPr>
          <w:rFonts w:ascii="Arial" w:hAnsi="Arial" w:cs="Arial"/>
          <w:sz w:val="20"/>
          <w:szCs w:val="20"/>
        </w:rPr>
        <w:t xml:space="preserve">- </w:t>
      </w:r>
      <w:r w:rsidRPr="00DA742D">
        <w:rPr>
          <w:rFonts w:ascii="Arial" w:hAnsi="Arial" w:cs="Arial"/>
          <w:sz w:val="20"/>
          <w:szCs w:val="20"/>
        </w:rPr>
        <w:t>Domanda di Partecipazion</w:t>
      </w:r>
      <w:r w:rsidR="003A3583" w:rsidRPr="00DA742D">
        <w:rPr>
          <w:rFonts w:ascii="Arial" w:hAnsi="Arial" w:cs="Arial"/>
          <w:sz w:val="20"/>
          <w:szCs w:val="20"/>
        </w:rPr>
        <w:t>e.</w:t>
      </w:r>
      <w:r w:rsidRPr="00DA742D">
        <w:rPr>
          <w:rFonts w:ascii="Arial" w:hAnsi="Arial" w:cs="Arial"/>
          <w:sz w:val="20"/>
          <w:szCs w:val="20"/>
        </w:rPr>
        <w:t xml:space="preserve"> </w:t>
      </w:r>
    </w:p>
    <w:p w14:paraId="2B630DCB" w14:textId="77777777" w:rsidR="00320C62" w:rsidRPr="00DA742D" w:rsidRDefault="00320C62" w:rsidP="00F33002">
      <w:pPr>
        <w:spacing w:line="300" w:lineRule="exact"/>
        <w:rPr>
          <w:rFonts w:ascii="Arial" w:hAnsi="Arial" w:cs="Arial"/>
          <w:sz w:val="20"/>
          <w:szCs w:val="20"/>
        </w:rPr>
      </w:pPr>
    </w:p>
    <w:p w14:paraId="1DCB0968" w14:textId="11349EBF" w:rsidR="00513D11" w:rsidRPr="00DA742D" w:rsidRDefault="008275EE" w:rsidP="00F33002">
      <w:pPr>
        <w:spacing w:before="60" w:after="60" w:line="300" w:lineRule="exact"/>
        <w:rPr>
          <w:rFonts w:ascii="Arial" w:hAnsi="Arial" w:cs="Arial"/>
          <w:sz w:val="20"/>
          <w:szCs w:val="20"/>
        </w:rPr>
      </w:pPr>
      <w:r w:rsidRPr="00DA742D">
        <w:rPr>
          <w:rFonts w:ascii="Arial" w:hAnsi="Arial" w:cs="Arial"/>
          <w:sz w:val="20"/>
          <w:szCs w:val="20"/>
        </w:rPr>
        <w:t>La domanda e le relative dichiarazioni sono sottoscritte ai sensi del decreto legislativo n. 82/2005</w:t>
      </w:r>
      <w:r w:rsidR="00513D11" w:rsidRPr="00DA742D">
        <w:rPr>
          <w:rFonts w:ascii="Arial" w:hAnsi="Arial" w:cs="Arial"/>
          <w:sz w:val="20"/>
          <w:szCs w:val="20"/>
        </w:rPr>
        <w:t xml:space="preserve"> e devono essere presentate:</w:t>
      </w:r>
    </w:p>
    <w:p w14:paraId="5BA5C0F7" w14:textId="77777777" w:rsidR="008275EE" w:rsidRPr="00DA742D" w:rsidRDefault="008275EE" w:rsidP="00544626">
      <w:pPr>
        <w:pStyle w:val="Paragrafoelenco"/>
        <w:numPr>
          <w:ilvl w:val="0"/>
          <w:numId w:val="99"/>
        </w:numPr>
        <w:spacing w:before="60" w:after="60" w:line="300" w:lineRule="exact"/>
        <w:ind w:left="426" w:hanging="284"/>
        <w:rPr>
          <w:rFonts w:ascii="Arial" w:hAnsi="Arial" w:cs="Arial"/>
          <w:sz w:val="20"/>
          <w:szCs w:val="20"/>
        </w:rPr>
      </w:pPr>
      <w:r w:rsidRPr="00DA742D">
        <w:rPr>
          <w:rFonts w:ascii="Arial" w:hAnsi="Arial" w:cs="Arial"/>
          <w:sz w:val="20"/>
          <w:szCs w:val="20"/>
        </w:rPr>
        <w:t>dal concorrente che partecipa in forma singola;</w:t>
      </w:r>
    </w:p>
    <w:p w14:paraId="00E8BD0B" w14:textId="1CA59A09" w:rsidR="008275EE" w:rsidRPr="00DA742D" w:rsidRDefault="008275EE" w:rsidP="00544626">
      <w:pPr>
        <w:pStyle w:val="Paragrafoelenco"/>
        <w:numPr>
          <w:ilvl w:val="0"/>
          <w:numId w:val="99"/>
        </w:numPr>
        <w:spacing w:before="60" w:after="60" w:line="300" w:lineRule="exact"/>
        <w:ind w:left="426" w:hanging="284"/>
        <w:rPr>
          <w:rFonts w:ascii="Arial" w:hAnsi="Arial" w:cs="Arial"/>
          <w:szCs w:val="24"/>
        </w:rPr>
      </w:pPr>
      <w:r w:rsidRPr="00DA742D">
        <w:rPr>
          <w:rFonts w:ascii="Arial" w:hAnsi="Arial" w:cs="Arial"/>
          <w:sz w:val="20"/>
          <w:szCs w:val="20"/>
        </w:rPr>
        <w:t>nel caso di raggruppamento temporaneo o consorzio ordinario o GEIE costituiti, dalla mandataria/capofila</w:t>
      </w:r>
      <w:r w:rsidR="00C82D43" w:rsidRPr="00DA742D">
        <w:rPr>
          <w:rFonts w:ascii="Arial" w:hAnsi="Arial" w:cs="Arial"/>
          <w:sz w:val="20"/>
          <w:szCs w:val="20"/>
        </w:rPr>
        <w:t xml:space="preserve"> e dalle mandanti</w:t>
      </w:r>
      <w:r w:rsidR="226030CC" w:rsidRPr="00DA742D">
        <w:rPr>
          <w:rFonts w:ascii="Arial" w:hAnsi="Arial" w:cs="Arial"/>
          <w:sz w:val="20"/>
          <w:szCs w:val="20"/>
        </w:rPr>
        <w:t>/</w:t>
      </w:r>
      <w:r w:rsidR="226030CC" w:rsidRPr="00DA742D">
        <w:rPr>
          <w:rFonts w:ascii="Arial" w:eastAsia="Arial" w:hAnsi="Arial" w:cs="Arial"/>
          <w:color w:val="000000" w:themeColor="text1"/>
          <w:sz w:val="19"/>
          <w:szCs w:val="19"/>
        </w:rPr>
        <w:t>consorziate</w:t>
      </w:r>
      <w:r w:rsidR="00C82D43" w:rsidRPr="00DA742D">
        <w:rPr>
          <w:rFonts w:ascii="Arial" w:hAnsi="Arial" w:cs="Arial"/>
          <w:sz w:val="20"/>
          <w:szCs w:val="20"/>
        </w:rPr>
        <w:t xml:space="preserve"> in relazione alle parti pertinenti</w:t>
      </w:r>
      <w:r w:rsidRPr="00DA742D">
        <w:rPr>
          <w:rFonts w:ascii="Arial" w:hAnsi="Arial" w:cs="Arial"/>
          <w:sz w:val="20"/>
          <w:szCs w:val="20"/>
        </w:rPr>
        <w:t>;</w:t>
      </w:r>
    </w:p>
    <w:p w14:paraId="7BA90564" w14:textId="77777777" w:rsidR="008275EE" w:rsidRPr="00DA742D" w:rsidRDefault="008275EE" w:rsidP="00544626">
      <w:pPr>
        <w:pStyle w:val="Paragrafoelenco"/>
        <w:numPr>
          <w:ilvl w:val="0"/>
          <w:numId w:val="99"/>
        </w:numPr>
        <w:spacing w:before="60" w:after="60" w:line="300" w:lineRule="exact"/>
        <w:ind w:left="426" w:hanging="284"/>
        <w:rPr>
          <w:rFonts w:ascii="Arial" w:hAnsi="Arial" w:cs="Arial"/>
          <w:sz w:val="20"/>
          <w:szCs w:val="20"/>
        </w:rPr>
      </w:pPr>
      <w:r w:rsidRPr="00DA742D">
        <w:rPr>
          <w:rFonts w:ascii="Arial" w:hAnsi="Arial" w:cs="Arial"/>
          <w:sz w:val="20"/>
          <w:szCs w:val="20"/>
        </w:rPr>
        <w:t>nel caso di raggruppamento temporaneo o consorzio ordinario o GEIE non ancora costituiti, da tutti i soggetti che costituiranno il raggruppamento o il consorzio o il gruppo;</w:t>
      </w:r>
    </w:p>
    <w:p w14:paraId="1E40C897" w14:textId="77777777" w:rsidR="008275EE" w:rsidRPr="00DA742D" w:rsidRDefault="008275EE" w:rsidP="00544626">
      <w:pPr>
        <w:pStyle w:val="Paragrafoelenco"/>
        <w:numPr>
          <w:ilvl w:val="0"/>
          <w:numId w:val="99"/>
        </w:numPr>
        <w:spacing w:before="60" w:after="60" w:line="300" w:lineRule="exact"/>
        <w:ind w:left="426" w:hanging="284"/>
        <w:rPr>
          <w:rFonts w:ascii="Arial" w:hAnsi="Arial" w:cs="Arial"/>
          <w:sz w:val="20"/>
          <w:szCs w:val="20"/>
        </w:rPr>
      </w:pPr>
      <w:r w:rsidRPr="00DA742D">
        <w:rPr>
          <w:rFonts w:ascii="Arial" w:hAnsi="Arial" w:cs="Arial"/>
          <w:sz w:val="20"/>
          <w:szCs w:val="20"/>
        </w:rPr>
        <w:t>nel caso di aggregazioni di retisti:</w:t>
      </w:r>
    </w:p>
    <w:p w14:paraId="365C003A" w14:textId="63A6D317" w:rsidR="008275EE" w:rsidRPr="00DA742D" w:rsidRDefault="008275EE" w:rsidP="00544626">
      <w:pPr>
        <w:numPr>
          <w:ilvl w:val="4"/>
          <w:numId w:val="98"/>
        </w:numPr>
        <w:spacing w:before="60" w:after="60" w:line="300" w:lineRule="exact"/>
        <w:ind w:left="709" w:hanging="283"/>
        <w:rPr>
          <w:rFonts w:ascii="Arial" w:hAnsi="Arial" w:cs="Arial"/>
          <w:sz w:val="20"/>
          <w:szCs w:val="20"/>
        </w:rPr>
      </w:pPr>
      <w:r w:rsidRPr="00DA742D">
        <w:rPr>
          <w:rFonts w:ascii="Arial" w:hAnsi="Arial" w:cs="Arial"/>
          <w:sz w:val="20"/>
          <w:szCs w:val="20"/>
        </w:rPr>
        <w:t>se la rete è dotata di un organo comune con potere di rappresentanza e con soggettività giuridica, la domanda di partecipazione deve essere sottoscritta dal solo operatore economico che riveste la funzione di organo comune;</w:t>
      </w:r>
    </w:p>
    <w:p w14:paraId="028193D4" w14:textId="5E0A9F14" w:rsidR="008275EE" w:rsidRPr="00DA742D" w:rsidRDefault="008275EE" w:rsidP="00544626">
      <w:pPr>
        <w:numPr>
          <w:ilvl w:val="4"/>
          <w:numId w:val="98"/>
        </w:numPr>
        <w:spacing w:before="60" w:after="60" w:line="300" w:lineRule="exact"/>
        <w:ind w:left="709" w:hanging="283"/>
        <w:rPr>
          <w:rFonts w:ascii="Arial" w:hAnsi="Arial" w:cs="Arial"/>
          <w:sz w:val="20"/>
          <w:szCs w:val="20"/>
        </w:rPr>
      </w:pPr>
      <w:r w:rsidRPr="00DA742D">
        <w:rPr>
          <w:rFonts w:ascii="Arial" w:hAnsi="Arial" w:cs="Arial"/>
          <w:sz w:val="20"/>
          <w:szCs w:val="20"/>
          <w:lang w:eastAsia="it-IT"/>
        </w:rPr>
        <w:t xml:space="preserve">se la rete è dotata di un organo comune con potere di rappresentanza ma è priva di soggettività giuridica, la domanda di partecipazione deve essere sottoscritta </w:t>
      </w:r>
      <w:r w:rsidRPr="00DA742D">
        <w:rPr>
          <w:rFonts w:ascii="Arial" w:hAnsi="Arial" w:cs="Arial"/>
          <w:sz w:val="20"/>
          <w:szCs w:val="20"/>
        </w:rPr>
        <w:t>dal</w:t>
      </w:r>
      <w:r w:rsidRPr="00DA742D">
        <w:rPr>
          <w:rFonts w:ascii="Arial" w:hAnsi="Arial" w:cs="Arial"/>
          <w:sz w:val="20"/>
          <w:szCs w:val="20"/>
          <w:lang w:eastAsia="it-IT"/>
        </w:rPr>
        <w:t xml:space="preserve">l’impresa che riveste le funzioni di organo comune nonché da ognuno dei retisti che partecipa alla gara; </w:t>
      </w:r>
    </w:p>
    <w:p w14:paraId="4010EEED" w14:textId="77777777" w:rsidR="008275EE" w:rsidRPr="00DA742D" w:rsidRDefault="008275EE" w:rsidP="00544626">
      <w:pPr>
        <w:numPr>
          <w:ilvl w:val="4"/>
          <w:numId w:val="98"/>
        </w:numPr>
        <w:spacing w:before="60" w:after="60" w:line="300" w:lineRule="exact"/>
        <w:ind w:left="709" w:hanging="283"/>
        <w:rPr>
          <w:rFonts w:ascii="Arial" w:hAnsi="Arial" w:cs="Arial"/>
          <w:sz w:val="20"/>
          <w:szCs w:val="20"/>
        </w:rPr>
      </w:pPr>
      <w:r w:rsidRPr="00DA742D">
        <w:rPr>
          <w:rFonts w:ascii="Arial" w:hAnsi="Arial" w:cs="Arial"/>
          <w:sz w:val="20"/>
          <w:szCs w:val="20"/>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37F3A4C4" w14:textId="21487991" w:rsidR="008275EE" w:rsidRPr="00DA742D" w:rsidRDefault="7954847C" w:rsidP="60FE5406">
      <w:pPr>
        <w:pStyle w:val="Paragrafoelenco"/>
        <w:numPr>
          <w:ilvl w:val="0"/>
          <w:numId w:val="4"/>
        </w:numPr>
        <w:spacing w:before="60" w:after="60"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 xml:space="preserve">nel caso di consorzio di cooperative e imprese artigiane di cui all’articolo 65, comma 2, lettera b) e c) dal consorzio medesimo, nonché dalle consorziate esecutrici </w:t>
      </w:r>
    </w:p>
    <w:p w14:paraId="42D063B2" w14:textId="31D1A00E" w:rsidR="008275EE" w:rsidRPr="00DA742D" w:rsidRDefault="7954847C" w:rsidP="60FE5406">
      <w:pPr>
        <w:pStyle w:val="Paragrafoelenco"/>
        <w:numPr>
          <w:ilvl w:val="0"/>
          <w:numId w:val="4"/>
        </w:numPr>
        <w:spacing w:before="60" w:after="60"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nel caso di consorzio di cui all’articolo 65, comma 2, lett. d) del Codice, dal consorzio medesimo, nonché dalle consorziate esecutrici e da quelle non esecutrici che prestano i requisiti in relazione alle parti pertinenti.</w:t>
      </w:r>
    </w:p>
    <w:p w14:paraId="30601749" w14:textId="77777777" w:rsidR="008275EE" w:rsidRPr="00DA742D" w:rsidRDefault="008275EE" w:rsidP="00F33002">
      <w:pPr>
        <w:spacing w:line="300" w:lineRule="exact"/>
        <w:rPr>
          <w:rFonts w:ascii="Arial" w:hAnsi="Arial" w:cs="Arial"/>
          <w:iCs/>
          <w:sz w:val="20"/>
          <w:szCs w:val="20"/>
        </w:rPr>
      </w:pPr>
      <w:r w:rsidRPr="00DA742D">
        <w:rPr>
          <w:rFonts w:ascii="Arial" w:hAnsi="Arial" w:cs="Arial"/>
          <w:sz w:val="20"/>
          <w:szCs w:val="20"/>
        </w:rPr>
        <w:t>La domanda e le relative dichiarazioni sono firmate dal legale rappresentante del concorrente o da un suo procuratore munito della relativa procura</w:t>
      </w:r>
      <w:r w:rsidRPr="00DA742D">
        <w:rPr>
          <w:rFonts w:ascii="Arial" w:hAnsi="Arial" w:cs="Arial"/>
          <w:b/>
          <w:sz w:val="20"/>
          <w:szCs w:val="20"/>
        </w:rPr>
        <w:t xml:space="preserve">. </w:t>
      </w:r>
      <w:r w:rsidRPr="00DA742D">
        <w:rPr>
          <w:rFonts w:ascii="Arial" w:hAnsi="Arial" w:cs="Arial"/>
          <w:sz w:val="20"/>
          <w:szCs w:val="20"/>
        </w:rPr>
        <w:t xml:space="preserve">In tal caso, il concorrente allega alla domanda copia conforme </w:t>
      </w:r>
      <w:r w:rsidRPr="00DA742D">
        <w:rPr>
          <w:rFonts w:ascii="Arial" w:hAnsi="Arial" w:cs="Arial"/>
          <w:sz w:val="20"/>
          <w:szCs w:val="20"/>
        </w:rPr>
        <w:lastRenderedPageBreak/>
        <w:t xml:space="preserve">all’originale della procura. </w:t>
      </w:r>
      <w:r w:rsidRPr="00DA742D">
        <w:rPr>
          <w:rFonts w:ascii="Arial" w:hAnsi="Arial" w:cs="Arial"/>
          <w:iCs/>
          <w:sz w:val="20"/>
          <w:szCs w:val="20"/>
        </w:rPr>
        <w:t>Non è necessario allegare la procura se dalla visura camerale del concorrente risulti l’indicazione espressa dei poteri rappresentativi conferiti al procuratore.</w:t>
      </w:r>
    </w:p>
    <w:p w14:paraId="1673EBD1" w14:textId="77777777" w:rsidR="00320C62" w:rsidRPr="00DA742D" w:rsidRDefault="00320C62" w:rsidP="00F33002">
      <w:pPr>
        <w:spacing w:line="300" w:lineRule="exact"/>
        <w:rPr>
          <w:rFonts w:ascii="Arial" w:hAnsi="Arial" w:cs="Arial"/>
          <w:sz w:val="20"/>
          <w:szCs w:val="20"/>
        </w:rPr>
      </w:pPr>
    </w:p>
    <w:p w14:paraId="1B0DF4B6"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La domanda di partecipazione deve essere presentata nel rispetto di quanto stabilito dal D.P.R. n. 642/72 in ordine all’assolvimento dell’imposta di bollo. Il pagamento della suddetta imposta del valore di € 16,00 viene effettuato </w:t>
      </w:r>
      <w:r w:rsidR="00FD5497" w:rsidRPr="00DA742D">
        <w:rPr>
          <w:rFonts w:ascii="Arial" w:hAnsi="Arial" w:cs="Arial"/>
          <w:sz w:val="20"/>
          <w:szCs w:val="20"/>
        </w:rPr>
        <w:t xml:space="preserve">tramite F24, bollo virtuale previa autorizzazione rilasciata dall’Agenzia delle Entrate </w:t>
      </w:r>
      <w:r w:rsidRPr="00DA742D">
        <w:rPr>
          <w:rFonts w:ascii="Arial" w:hAnsi="Arial" w:cs="Arial"/>
          <w:sz w:val="20"/>
          <w:szCs w:val="20"/>
        </w:rPr>
        <w:t xml:space="preserve">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0171A83D"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A comprova del pagamento, il concorrente allega la ricevuta di pagamento elettronico rilasciata dal sistema @e.bollo ovvero del bonifico bancario.</w:t>
      </w:r>
    </w:p>
    <w:p w14:paraId="004FCF88" w14:textId="50D1190A"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In alternativa il concorrente può acquistare la marca da bollo da euro 16,00 ed inserire il suo numero seriale all'interno della </w:t>
      </w:r>
      <w:r w:rsidR="00A54B6B" w:rsidRPr="00DA742D">
        <w:rPr>
          <w:rFonts w:ascii="Arial" w:hAnsi="Arial" w:cs="Arial"/>
          <w:iCs/>
          <w:sz w:val="20"/>
          <w:szCs w:val="18"/>
        </w:rPr>
        <w:t xml:space="preserve">domanda di partecipazione </w:t>
      </w:r>
      <w:r w:rsidRPr="00DA742D">
        <w:rPr>
          <w:rFonts w:ascii="Arial" w:hAnsi="Arial" w:cs="Arial"/>
          <w:sz w:val="20"/>
          <w:szCs w:val="20"/>
        </w:rPr>
        <w:t>e allegare, obbligatoriamente copia del contrassegno in formato.pdf. Il concorrente si assume ogni responsabilità in caso di utilizzo plurimo dei contrassegni.</w:t>
      </w:r>
    </w:p>
    <w:p w14:paraId="10D93DB2"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In caso di partecipazione in forma associata, resta inteso che il bollo è dovuto: </w:t>
      </w:r>
    </w:p>
    <w:p w14:paraId="792097DC" w14:textId="77777777" w:rsidR="00320C62" w:rsidRPr="00DA742D" w:rsidRDefault="00320C62" w:rsidP="00544626">
      <w:pPr>
        <w:numPr>
          <w:ilvl w:val="0"/>
          <w:numId w:val="62"/>
        </w:numPr>
        <w:spacing w:line="300" w:lineRule="exact"/>
        <w:rPr>
          <w:rFonts w:ascii="Arial" w:hAnsi="Arial" w:cs="Arial"/>
          <w:sz w:val="20"/>
          <w:szCs w:val="20"/>
        </w:rPr>
      </w:pPr>
      <w:r w:rsidRPr="00DA742D">
        <w:rPr>
          <w:rFonts w:ascii="Arial" w:hAnsi="Arial" w:cs="Arial"/>
          <w:sz w:val="20"/>
          <w:szCs w:val="20"/>
        </w:rPr>
        <w:t xml:space="preserve">in caso di RTI e consorzi ordinari costituiti/costituendi solo dalla mandataria capogruppo o da una mandante; </w:t>
      </w:r>
    </w:p>
    <w:p w14:paraId="726EBE37" w14:textId="77777777" w:rsidR="00320C62" w:rsidRPr="00DA742D" w:rsidRDefault="00320C62" w:rsidP="00544626">
      <w:pPr>
        <w:numPr>
          <w:ilvl w:val="0"/>
          <w:numId w:val="62"/>
        </w:numPr>
        <w:spacing w:line="300" w:lineRule="exact"/>
        <w:rPr>
          <w:rFonts w:ascii="Arial" w:hAnsi="Arial" w:cs="Arial"/>
          <w:sz w:val="20"/>
          <w:szCs w:val="20"/>
        </w:rPr>
      </w:pPr>
      <w:r w:rsidRPr="00DA742D">
        <w:rPr>
          <w:rFonts w:ascii="Arial" w:hAnsi="Arial" w:cs="Arial"/>
          <w:sz w:val="20"/>
          <w:szCs w:val="20"/>
        </w:rPr>
        <w:t xml:space="preserve">nel caso di consorzi di cui all’art. 65, comma 2 lett. b), c) e d) del Codice, dal consorzio medesimo; </w:t>
      </w:r>
    </w:p>
    <w:p w14:paraId="1D844862" w14:textId="77777777" w:rsidR="00320C62" w:rsidRPr="00DA742D" w:rsidRDefault="00320C62" w:rsidP="00544626">
      <w:pPr>
        <w:numPr>
          <w:ilvl w:val="0"/>
          <w:numId w:val="62"/>
        </w:numPr>
        <w:spacing w:line="300" w:lineRule="exact"/>
        <w:rPr>
          <w:rFonts w:ascii="Arial" w:hAnsi="Arial" w:cs="Arial"/>
          <w:sz w:val="20"/>
          <w:szCs w:val="20"/>
        </w:rPr>
      </w:pPr>
      <w:r w:rsidRPr="00DA742D">
        <w:rPr>
          <w:rFonts w:ascii="Arial" w:hAnsi="Arial" w:cs="Arial"/>
          <w:sz w:val="20"/>
          <w:szCs w:val="20"/>
        </w:rPr>
        <w:t xml:space="preserve">nel caso di Aggregazioni di rete dall’organo comune/mandataria o da una delle imprese indicate come esecutrici. </w:t>
      </w:r>
    </w:p>
    <w:p w14:paraId="76D98993"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In ogni caso, eventuali irregolarità nella documentazione relativa al pagamento dell’imposta di bollo potranno essere oggetto di integrazione documentale.</w:t>
      </w:r>
    </w:p>
    <w:p w14:paraId="127FD287" w14:textId="77777777" w:rsidR="00320C62" w:rsidRPr="00DA742D" w:rsidRDefault="00320C62" w:rsidP="00F33002">
      <w:pPr>
        <w:spacing w:line="300" w:lineRule="exact"/>
        <w:rPr>
          <w:rFonts w:ascii="Arial" w:hAnsi="Arial" w:cs="Arial"/>
          <w:sz w:val="20"/>
          <w:szCs w:val="20"/>
        </w:rPr>
      </w:pPr>
      <w:bookmarkStart w:id="3121" w:name="_Toc483302395"/>
      <w:bookmarkStart w:id="3122" w:name="_Toc483316016"/>
      <w:bookmarkStart w:id="3123" w:name="_Toc483316221"/>
      <w:bookmarkStart w:id="3124" w:name="_Toc483316353"/>
      <w:bookmarkStart w:id="3125" w:name="_Toc483316484"/>
      <w:bookmarkStart w:id="3126" w:name="_Toc483325787"/>
      <w:bookmarkStart w:id="3127" w:name="_Toc483401266"/>
      <w:bookmarkStart w:id="3128" w:name="_Toc483474063"/>
      <w:bookmarkStart w:id="3129" w:name="_Toc483571492"/>
      <w:bookmarkStart w:id="3130" w:name="_Toc483571613"/>
      <w:bookmarkStart w:id="3131" w:name="_Toc483906990"/>
      <w:bookmarkStart w:id="3132" w:name="_Toc484010740"/>
      <w:bookmarkStart w:id="3133" w:name="_Toc484010862"/>
      <w:bookmarkStart w:id="3134" w:name="_Toc484010986"/>
      <w:bookmarkStart w:id="3135" w:name="_Toc484011108"/>
      <w:bookmarkStart w:id="3136" w:name="_Toc484011230"/>
      <w:bookmarkStart w:id="3137" w:name="_Toc484011705"/>
      <w:bookmarkStart w:id="3138" w:name="_Toc484097779"/>
      <w:bookmarkStart w:id="3139" w:name="_Toc484428951"/>
      <w:bookmarkStart w:id="3140" w:name="_Toc484429121"/>
      <w:bookmarkStart w:id="3141" w:name="_Toc484438696"/>
      <w:bookmarkStart w:id="3142" w:name="_Toc484438820"/>
      <w:bookmarkStart w:id="3143" w:name="_Toc484438944"/>
      <w:bookmarkStart w:id="3144" w:name="_Toc484439864"/>
      <w:bookmarkStart w:id="3145" w:name="_Toc484439987"/>
      <w:bookmarkStart w:id="3146" w:name="_Toc484440111"/>
      <w:bookmarkStart w:id="3147" w:name="_Toc484440471"/>
      <w:bookmarkStart w:id="3148" w:name="_Toc484448130"/>
      <w:bookmarkStart w:id="3149" w:name="_Toc484448255"/>
      <w:bookmarkStart w:id="3150" w:name="_Toc484448379"/>
      <w:bookmarkStart w:id="3151" w:name="_Toc484448503"/>
      <w:bookmarkStart w:id="3152" w:name="_Toc484448627"/>
      <w:bookmarkStart w:id="3153" w:name="_Toc484448751"/>
      <w:bookmarkStart w:id="3154" w:name="_Toc484448874"/>
      <w:bookmarkStart w:id="3155" w:name="_Toc484448998"/>
      <w:bookmarkStart w:id="3156" w:name="_Toc484449122"/>
      <w:bookmarkStart w:id="3157" w:name="_Toc484526617"/>
      <w:bookmarkStart w:id="3158" w:name="_Toc484605337"/>
      <w:bookmarkStart w:id="3159" w:name="_Toc484605461"/>
      <w:bookmarkStart w:id="3160" w:name="_Toc484688330"/>
      <w:bookmarkStart w:id="3161" w:name="_Toc484688885"/>
      <w:bookmarkStart w:id="3162" w:name="_Toc485218321"/>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2CB89201" w14:textId="037B68CE" w:rsidR="005F1B7D" w:rsidRPr="00DA742D" w:rsidRDefault="005F1B7D" w:rsidP="005F1B7D">
      <w:pPr>
        <w:pStyle w:val="Titolo3"/>
        <w:tabs>
          <w:tab w:val="left" w:pos="284"/>
        </w:tabs>
        <w:spacing w:line="300" w:lineRule="exact"/>
        <w:ind w:left="142" w:hanging="142"/>
        <w:rPr>
          <w:rFonts w:ascii="Arial" w:hAnsi="Arial" w:cs="Arial"/>
          <w:sz w:val="20"/>
          <w:szCs w:val="20"/>
        </w:rPr>
      </w:pPr>
      <w:bookmarkStart w:id="3163" w:name="_Toc210641562"/>
      <w:bookmarkStart w:id="3164" w:name="_Toc210980982"/>
      <w:bookmarkStart w:id="3165" w:name="_Toc225325893"/>
      <w:r w:rsidRPr="00DA742D">
        <w:rPr>
          <w:rFonts w:ascii="Arial" w:hAnsi="Arial" w:cs="Arial"/>
          <w:sz w:val="20"/>
          <w:szCs w:val="20"/>
        </w:rPr>
        <w:t xml:space="preserve">Dichiarazione </w:t>
      </w:r>
      <w:r w:rsidR="00794410" w:rsidRPr="00DA742D">
        <w:rPr>
          <w:rFonts w:ascii="Arial" w:hAnsi="Arial" w:cs="Arial"/>
          <w:sz w:val="20"/>
          <w:szCs w:val="20"/>
        </w:rPr>
        <w:t xml:space="preserve">da rendere a cura degli </w:t>
      </w:r>
      <w:r w:rsidRPr="00DA742D">
        <w:rPr>
          <w:rFonts w:ascii="Arial" w:hAnsi="Arial" w:cs="Arial"/>
          <w:sz w:val="20"/>
          <w:szCs w:val="20"/>
        </w:rPr>
        <w:t>operatori economici ammessi al concordato preventivo con continuità aziendale DI CUI ALL’ARTICOLO 372 del DECRETO LEGISLATIVO 12 GENNAIO 2019, n. 14</w:t>
      </w:r>
      <w:bookmarkEnd w:id="3163"/>
      <w:bookmarkEnd w:id="3164"/>
      <w:bookmarkEnd w:id="3165"/>
    </w:p>
    <w:p w14:paraId="25E726F7" w14:textId="6D86182E" w:rsidR="00F46F9F" w:rsidRPr="00DA742D" w:rsidRDefault="00FC1682" w:rsidP="00F46F9F">
      <w:pPr>
        <w:autoSpaceDE w:val="0"/>
        <w:autoSpaceDN w:val="0"/>
        <w:adjustRightInd w:val="0"/>
        <w:snapToGrid w:val="0"/>
        <w:spacing w:line="300" w:lineRule="exact"/>
        <w:rPr>
          <w:rFonts w:ascii="Arial" w:hAnsi="Arial" w:cs="Arial"/>
          <w:color w:val="000000"/>
          <w:sz w:val="20"/>
          <w:szCs w:val="20"/>
          <w:lang w:val="x-none"/>
        </w:rPr>
      </w:pPr>
      <w:bookmarkStart w:id="3166" w:name="_Hlk172545363"/>
      <w:r w:rsidRPr="00DA742D">
        <w:rPr>
          <w:rFonts w:ascii="Arial" w:hAnsi="Arial" w:cs="Arial"/>
          <w:color w:val="000000"/>
          <w:sz w:val="20"/>
          <w:szCs w:val="20"/>
          <w:lang w:val="x-none"/>
        </w:rPr>
        <w:t xml:space="preserve">Nella domanda di partecipazione e altre dichiarazioni, </w:t>
      </w:r>
      <w:r w:rsidR="006315A3" w:rsidRPr="00DA742D">
        <w:rPr>
          <w:rFonts w:ascii="Arial" w:hAnsi="Arial" w:cs="Arial"/>
          <w:color w:val="000000"/>
          <w:sz w:val="20"/>
          <w:szCs w:val="20"/>
          <w:lang w:val="x-none"/>
        </w:rPr>
        <w:t>il</w:t>
      </w:r>
      <w:r w:rsidR="00F46F9F" w:rsidRPr="00DA742D">
        <w:rPr>
          <w:rFonts w:ascii="Arial" w:hAnsi="Arial" w:cs="Arial"/>
          <w:color w:val="000000"/>
          <w:sz w:val="20"/>
          <w:szCs w:val="20"/>
          <w:lang w:val="x-none"/>
        </w:rPr>
        <w:t xml:space="preserve">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bookmarkEnd w:id="3166"/>
    <w:p w14:paraId="2FCE87FB" w14:textId="77777777" w:rsidR="00F46F9F" w:rsidRPr="00DA742D" w:rsidRDefault="00F46F9F" w:rsidP="00F46F9F">
      <w:pPr>
        <w:widowControl w:val="0"/>
        <w:spacing w:line="300" w:lineRule="exact"/>
        <w:rPr>
          <w:rFonts w:ascii="Arial" w:hAnsi="Arial" w:cs="Arial"/>
          <w:sz w:val="20"/>
          <w:szCs w:val="20"/>
        </w:rPr>
      </w:pPr>
      <w:r w:rsidRPr="00DA742D">
        <w:rPr>
          <w:rFonts w:ascii="Arial" w:hAnsi="Arial" w:cs="Arial"/>
          <w:sz w:val="20"/>
          <w:szCs w:val="20"/>
        </w:rPr>
        <w:t>Il concorrente presenta una relazione di un professionista in possesso dei requisiti di cui all’art. 2, comma 1, lett. o) del decreto legislativo succitato che attesta la conformità al piano e la ragionevole capacità di adempimento del contratto.</w:t>
      </w:r>
    </w:p>
    <w:p w14:paraId="35B98A2E" w14:textId="77777777" w:rsidR="00F46F9F" w:rsidRPr="00DA742D" w:rsidRDefault="00F46F9F" w:rsidP="00F46F9F">
      <w:pPr>
        <w:rPr>
          <w:lang w:val="x-none"/>
        </w:rPr>
      </w:pPr>
    </w:p>
    <w:p w14:paraId="35EB1AF5" w14:textId="375209B3" w:rsidR="006F3325" w:rsidRPr="00DA742D" w:rsidRDefault="00794410" w:rsidP="00F33002">
      <w:pPr>
        <w:pStyle w:val="Titolo3"/>
        <w:keepNext w:val="0"/>
        <w:widowControl w:val="0"/>
        <w:spacing w:before="0" w:after="0" w:line="300" w:lineRule="exact"/>
        <w:ind w:left="426" w:hanging="426"/>
        <w:rPr>
          <w:rFonts w:ascii="Arial" w:hAnsi="Arial" w:cs="Arial"/>
          <w:sz w:val="20"/>
          <w:szCs w:val="20"/>
        </w:rPr>
      </w:pPr>
      <w:bookmarkStart w:id="3167" w:name="_Toc225325894"/>
      <w:r w:rsidRPr="00DA742D">
        <w:rPr>
          <w:rFonts w:ascii="Arial" w:hAnsi="Arial" w:cs="Arial"/>
          <w:sz w:val="20"/>
          <w:szCs w:val="20"/>
        </w:rPr>
        <w:t>Documento di gara unico europeo</w:t>
      </w:r>
      <w:r w:rsidR="006F3325" w:rsidRPr="00DA742D">
        <w:rPr>
          <w:rFonts w:ascii="Arial" w:hAnsi="Arial" w:cs="Arial"/>
          <w:sz w:val="20"/>
          <w:szCs w:val="20"/>
          <w:lang w:val="it-IT"/>
        </w:rPr>
        <w:t xml:space="preserve"> (dgue)</w:t>
      </w:r>
      <w:bookmarkEnd w:id="3167"/>
    </w:p>
    <w:p w14:paraId="42754AFA" w14:textId="60C5FD12" w:rsidR="00E17157" w:rsidRPr="00DA742D" w:rsidRDefault="00E17157" w:rsidP="00F33002">
      <w:pPr>
        <w:widowControl w:val="0"/>
        <w:spacing w:line="300" w:lineRule="exact"/>
        <w:rPr>
          <w:rFonts w:ascii="Arial" w:hAnsi="Arial" w:cs="Arial"/>
          <w:sz w:val="20"/>
          <w:szCs w:val="20"/>
        </w:rPr>
      </w:pPr>
      <w:r w:rsidRPr="00DA742D">
        <w:rPr>
          <w:rFonts w:ascii="Arial" w:hAnsi="Arial" w:cs="Arial"/>
          <w:sz w:val="20"/>
          <w:szCs w:val="20"/>
        </w:rPr>
        <w:t>Il concorrente dovrà produrre</w:t>
      </w:r>
      <w:r w:rsidR="00844450" w:rsidRPr="00DA742D">
        <w:rPr>
          <w:rFonts w:ascii="Arial" w:hAnsi="Arial" w:cs="Arial"/>
          <w:sz w:val="20"/>
          <w:szCs w:val="20"/>
        </w:rPr>
        <w:t xml:space="preserve"> </w:t>
      </w:r>
      <w:r w:rsidR="001757BF" w:rsidRPr="00DA742D">
        <w:rPr>
          <w:rFonts w:ascii="Arial" w:hAnsi="Arial" w:cs="Arial"/>
          <w:sz w:val="20"/>
          <w:szCs w:val="20"/>
        </w:rPr>
        <w:t>la “</w:t>
      </w:r>
      <w:r w:rsidR="001757BF" w:rsidRPr="00DA742D">
        <w:rPr>
          <w:rFonts w:ascii="Arial" w:hAnsi="Arial" w:cs="Arial"/>
          <w:i/>
          <w:sz w:val="20"/>
          <w:szCs w:val="20"/>
        </w:rPr>
        <w:t>Response.xml</w:t>
      </w:r>
      <w:r w:rsidR="001757BF" w:rsidRPr="00DA742D">
        <w:rPr>
          <w:rFonts w:ascii="Arial" w:hAnsi="Arial" w:cs="Arial"/>
          <w:sz w:val="20"/>
          <w:szCs w:val="20"/>
        </w:rPr>
        <w:t>” del DGUE, nelle seguenti modalità:</w:t>
      </w:r>
    </w:p>
    <w:p w14:paraId="60B2590B" w14:textId="0159DE95" w:rsidR="001757BF" w:rsidRPr="00DA742D" w:rsidRDefault="001757BF" w:rsidP="00F33002">
      <w:pPr>
        <w:widowControl w:val="0"/>
        <w:spacing w:line="300" w:lineRule="exact"/>
        <w:rPr>
          <w:rFonts w:ascii="Arial" w:hAnsi="Arial" w:cs="Arial"/>
          <w:sz w:val="20"/>
          <w:szCs w:val="20"/>
        </w:rPr>
      </w:pPr>
      <w:r w:rsidRPr="00DA742D">
        <w:rPr>
          <w:rFonts w:ascii="Arial" w:hAnsi="Arial" w:cs="Arial"/>
          <w:sz w:val="20"/>
          <w:szCs w:val="20"/>
        </w:rPr>
        <w:t xml:space="preserve">1) accede </w:t>
      </w:r>
      <w:r w:rsidR="00513D11" w:rsidRPr="00DA742D">
        <w:rPr>
          <w:rFonts w:ascii="Arial" w:hAnsi="Arial" w:cs="Arial"/>
          <w:sz w:val="20"/>
          <w:szCs w:val="20"/>
        </w:rPr>
        <w:t>al link e</w:t>
      </w:r>
      <w:r w:rsidRPr="00DA742D">
        <w:rPr>
          <w:rFonts w:ascii="Arial" w:hAnsi="Arial" w:cs="Arial"/>
          <w:sz w:val="20"/>
          <w:szCs w:val="20"/>
        </w:rPr>
        <w:t xml:space="preserve">DGUE disponibile su </w:t>
      </w:r>
      <w:hyperlink r:id="rId20" w:history="1">
        <w:r w:rsidRPr="00DA742D">
          <w:rPr>
            <w:rStyle w:val="Collegamentoipertestuale"/>
            <w:rFonts w:ascii="Arial" w:hAnsi="Arial" w:cs="Arial"/>
            <w:sz w:val="20"/>
            <w:szCs w:val="20"/>
          </w:rPr>
          <w:t>www.acquistinretepa.it</w:t>
        </w:r>
      </w:hyperlink>
      <w:r w:rsidRPr="00DA742D">
        <w:rPr>
          <w:rFonts w:ascii="Arial" w:hAnsi="Arial" w:cs="Arial"/>
          <w:sz w:val="20"/>
          <w:szCs w:val="20"/>
        </w:rPr>
        <w:t>;</w:t>
      </w:r>
    </w:p>
    <w:p w14:paraId="350EEA7E" w14:textId="0CE200DB" w:rsidR="001757BF" w:rsidRPr="00DA742D" w:rsidRDefault="001757BF" w:rsidP="00F33002">
      <w:pPr>
        <w:widowControl w:val="0"/>
        <w:spacing w:line="300" w:lineRule="exact"/>
        <w:rPr>
          <w:rFonts w:ascii="Arial" w:hAnsi="Arial" w:cs="Arial"/>
          <w:sz w:val="20"/>
          <w:szCs w:val="20"/>
        </w:rPr>
      </w:pPr>
      <w:r w:rsidRPr="00DA742D">
        <w:rPr>
          <w:rFonts w:ascii="Arial" w:hAnsi="Arial" w:cs="Arial"/>
          <w:sz w:val="20"/>
          <w:szCs w:val="20"/>
        </w:rPr>
        <w:t xml:space="preserve">2) seleziona la compilazione come operatore economico; </w:t>
      </w:r>
    </w:p>
    <w:p w14:paraId="1846A20B" w14:textId="30F5BFB7" w:rsidR="001757BF" w:rsidRPr="00DA742D" w:rsidRDefault="001757BF" w:rsidP="00F33002">
      <w:pPr>
        <w:widowControl w:val="0"/>
        <w:spacing w:line="300" w:lineRule="exact"/>
        <w:rPr>
          <w:rFonts w:ascii="Arial" w:hAnsi="Arial" w:cs="Arial"/>
          <w:sz w:val="20"/>
          <w:szCs w:val="20"/>
        </w:rPr>
      </w:pPr>
      <w:r w:rsidRPr="00DA742D">
        <w:rPr>
          <w:rFonts w:ascii="Arial" w:hAnsi="Arial" w:cs="Arial"/>
          <w:sz w:val="20"/>
          <w:szCs w:val="20"/>
        </w:rPr>
        <w:t>3) esegue l’upload del file “</w:t>
      </w:r>
      <w:r w:rsidRPr="00DA742D">
        <w:rPr>
          <w:rFonts w:ascii="Arial" w:hAnsi="Arial" w:cs="Arial"/>
          <w:i/>
          <w:sz w:val="20"/>
          <w:szCs w:val="20"/>
        </w:rPr>
        <w:t>Request xml</w:t>
      </w:r>
      <w:r w:rsidRPr="00DA742D">
        <w:rPr>
          <w:rFonts w:ascii="Arial" w:hAnsi="Arial" w:cs="Arial"/>
          <w:sz w:val="20"/>
          <w:szCs w:val="20"/>
        </w:rPr>
        <w:t>” di cui al punto 3) del par. 2.1;</w:t>
      </w:r>
    </w:p>
    <w:p w14:paraId="68C3314C" w14:textId="77777777" w:rsidR="001757BF" w:rsidRPr="00DA742D" w:rsidRDefault="001757BF" w:rsidP="00F33002">
      <w:pPr>
        <w:widowControl w:val="0"/>
        <w:spacing w:line="300" w:lineRule="exact"/>
        <w:rPr>
          <w:rFonts w:ascii="Arial" w:hAnsi="Arial" w:cs="Arial"/>
          <w:sz w:val="20"/>
          <w:szCs w:val="20"/>
        </w:rPr>
      </w:pPr>
      <w:r w:rsidRPr="00DA742D">
        <w:rPr>
          <w:rFonts w:ascii="Arial" w:hAnsi="Arial" w:cs="Arial"/>
          <w:sz w:val="20"/>
          <w:szCs w:val="20"/>
        </w:rPr>
        <w:t>4) inserisce i dati richiesti;</w:t>
      </w:r>
    </w:p>
    <w:p w14:paraId="23471E62" w14:textId="77777777" w:rsidR="001757BF" w:rsidRPr="00DA742D" w:rsidRDefault="001757BF" w:rsidP="00F33002">
      <w:pPr>
        <w:widowControl w:val="0"/>
        <w:spacing w:line="300" w:lineRule="exact"/>
        <w:rPr>
          <w:rFonts w:ascii="Arial" w:hAnsi="Arial" w:cs="Arial"/>
          <w:sz w:val="20"/>
          <w:szCs w:val="20"/>
        </w:rPr>
      </w:pPr>
      <w:r w:rsidRPr="00DA742D">
        <w:rPr>
          <w:rFonts w:ascii="Arial" w:hAnsi="Arial" w:cs="Arial"/>
          <w:sz w:val="20"/>
          <w:szCs w:val="20"/>
        </w:rPr>
        <w:t>5) genera il file “</w:t>
      </w:r>
      <w:r w:rsidRPr="00DA742D">
        <w:rPr>
          <w:rFonts w:ascii="Arial" w:hAnsi="Arial" w:cs="Arial"/>
          <w:i/>
          <w:sz w:val="20"/>
          <w:szCs w:val="20"/>
        </w:rPr>
        <w:t>Response xml</w:t>
      </w:r>
      <w:r w:rsidRPr="00DA742D">
        <w:rPr>
          <w:rFonts w:ascii="Arial" w:hAnsi="Arial" w:cs="Arial"/>
          <w:sz w:val="20"/>
          <w:szCs w:val="20"/>
        </w:rPr>
        <w:t>”.</w:t>
      </w:r>
    </w:p>
    <w:p w14:paraId="259393D4" w14:textId="5FE3D433" w:rsidR="00844450" w:rsidRPr="00DA742D" w:rsidRDefault="00337CE5" w:rsidP="00F33002">
      <w:pPr>
        <w:widowControl w:val="0"/>
        <w:spacing w:line="300" w:lineRule="exact"/>
        <w:rPr>
          <w:rFonts w:ascii="Arial" w:hAnsi="Arial" w:cs="Arial"/>
          <w:sz w:val="20"/>
          <w:szCs w:val="20"/>
        </w:rPr>
      </w:pPr>
      <w:r w:rsidRPr="00DA742D">
        <w:rPr>
          <w:rFonts w:ascii="Arial" w:hAnsi="Arial" w:cs="Arial"/>
          <w:sz w:val="20"/>
        </w:rPr>
        <w:lastRenderedPageBreak/>
        <w:t xml:space="preserve">La “Response xml” del DGUE deve essere sottoscritta </w:t>
      </w:r>
      <w:r w:rsidRPr="00DA742D">
        <w:rPr>
          <w:rFonts w:ascii="Arial" w:hAnsi="Arial" w:cs="Arial"/>
          <w:sz w:val="20"/>
          <w:u w:val="single"/>
        </w:rPr>
        <w:t>con una firma digitale che consenta di conservarne il formato XML, ad es. con la firma CAdES (con estensione .p7m)</w:t>
      </w:r>
      <w:r w:rsidRPr="00DA742D">
        <w:rPr>
          <w:rFonts w:ascii="Arial" w:hAnsi="Arial" w:cs="Arial"/>
          <w:sz w:val="20"/>
        </w:rPr>
        <w:t xml:space="preserve">, </w:t>
      </w:r>
      <w:r w:rsidR="00E17157" w:rsidRPr="00DA742D">
        <w:rPr>
          <w:rFonts w:ascii="Arial" w:hAnsi="Arial" w:cs="Arial"/>
          <w:sz w:val="20"/>
          <w:szCs w:val="20"/>
        </w:rPr>
        <w:t>dal legale rappresentante dell’impresa o da altro soggetto individuato al precedente paragrafo 14.1 e presentato:</w:t>
      </w:r>
    </w:p>
    <w:p w14:paraId="3747D39F" w14:textId="22617D58" w:rsidR="0061344C" w:rsidRPr="00DA742D" w:rsidRDefault="0061344C"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dal singolo operatore economico</w:t>
      </w:r>
      <w:r w:rsidR="00052F63" w:rsidRPr="00DA742D">
        <w:rPr>
          <w:rFonts w:ascii="Arial" w:hAnsi="Arial" w:cs="Arial"/>
          <w:sz w:val="20"/>
          <w:szCs w:val="20"/>
        </w:rPr>
        <w:t xml:space="preserve"> </w:t>
      </w:r>
      <w:r w:rsidR="00775A9F" w:rsidRPr="00DA742D">
        <w:rPr>
          <w:rFonts w:ascii="Arial" w:hAnsi="Arial" w:cs="Arial"/>
          <w:sz w:val="20"/>
          <w:szCs w:val="20"/>
        </w:rPr>
        <w:t xml:space="preserve">e compilato </w:t>
      </w:r>
      <w:r w:rsidR="00052F63" w:rsidRPr="00DA742D">
        <w:rPr>
          <w:rFonts w:ascii="Arial" w:hAnsi="Arial" w:cs="Arial"/>
          <w:sz w:val="20"/>
          <w:szCs w:val="20"/>
        </w:rPr>
        <w:t>in tutte le Sezioni pertinenti</w:t>
      </w:r>
      <w:r w:rsidR="00844450" w:rsidRPr="00DA742D">
        <w:rPr>
          <w:rFonts w:ascii="Arial" w:hAnsi="Arial" w:cs="Arial"/>
          <w:sz w:val="20"/>
          <w:szCs w:val="20"/>
        </w:rPr>
        <w:t>;</w:t>
      </w:r>
    </w:p>
    <w:p w14:paraId="231A043F" w14:textId="6E41FE1A" w:rsidR="0061344C" w:rsidRPr="00DA742D" w:rsidRDefault="0061344C"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 xml:space="preserve">da tutti gli operatori economici che partecipano alla procedura in </w:t>
      </w:r>
      <w:r w:rsidR="00844450" w:rsidRPr="00DA742D">
        <w:rPr>
          <w:rFonts w:ascii="Arial" w:hAnsi="Arial" w:cs="Arial"/>
          <w:sz w:val="20"/>
          <w:szCs w:val="20"/>
        </w:rPr>
        <w:t>raggruppamenti temp</w:t>
      </w:r>
      <w:r w:rsidRPr="00DA742D">
        <w:rPr>
          <w:rFonts w:ascii="Arial" w:hAnsi="Arial" w:cs="Arial"/>
          <w:sz w:val="20"/>
          <w:szCs w:val="20"/>
        </w:rPr>
        <w:t>oranei, consorzi ordinari, GEIE</w:t>
      </w:r>
      <w:r w:rsidR="00052F63" w:rsidRPr="00DA742D">
        <w:rPr>
          <w:rFonts w:ascii="Arial" w:hAnsi="Arial" w:cs="Arial"/>
          <w:sz w:val="20"/>
          <w:szCs w:val="20"/>
        </w:rPr>
        <w:t xml:space="preserve"> </w:t>
      </w:r>
      <w:r w:rsidR="00775A9F" w:rsidRPr="00DA742D">
        <w:rPr>
          <w:rFonts w:ascii="Arial" w:hAnsi="Arial" w:cs="Arial"/>
          <w:sz w:val="20"/>
          <w:szCs w:val="20"/>
        </w:rPr>
        <w:t xml:space="preserve">e compilato </w:t>
      </w:r>
      <w:r w:rsidR="00052F63" w:rsidRPr="00DA742D">
        <w:rPr>
          <w:rFonts w:ascii="Arial" w:hAnsi="Arial" w:cs="Arial"/>
          <w:sz w:val="20"/>
          <w:szCs w:val="20"/>
        </w:rPr>
        <w:t>in tutte le Sezioni pertinenti</w:t>
      </w:r>
      <w:r w:rsidR="00844450" w:rsidRPr="00DA742D">
        <w:rPr>
          <w:rFonts w:ascii="Arial" w:hAnsi="Arial" w:cs="Arial"/>
          <w:sz w:val="20"/>
          <w:szCs w:val="20"/>
        </w:rPr>
        <w:t xml:space="preserve">; </w:t>
      </w:r>
    </w:p>
    <w:p w14:paraId="398A3C72" w14:textId="3151594E" w:rsidR="0061344C" w:rsidRPr="00DA742D" w:rsidRDefault="00844450"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nel caso di aggregazioni di imprese di rete da ognuna delle imprese retiste, se l’intera rete partecipa, ovvero dall’organo comune e dalle singole imprese retiste indicate se non partecipa l’intera rete</w:t>
      </w:r>
      <w:r w:rsidR="00052F63" w:rsidRPr="00DA742D">
        <w:rPr>
          <w:rFonts w:ascii="Arial" w:hAnsi="Arial" w:cs="Arial"/>
          <w:sz w:val="20"/>
          <w:szCs w:val="20"/>
        </w:rPr>
        <w:t xml:space="preserve"> </w:t>
      </w:r>
      <w:r w:rsidR="00775A9F" w:rsidRPr="00DA742D">
        <w:rPr>
          <w:rFonts w:ascii="Arial" w:hAnsi="Arial" w:cs="Arial"/>
          <w:sz w:val="20"/>
          <w:szCs w:val="20"/>
        </w:rPr>
        <w:t xml:space="preserve">e compilato </w:t>
      </w:r>
      <w:r w:rsidR="00052F63" w:rsidRPr="00DA742D">
        <w:rPr>
          <w:rFonts w:ascii="Arial" w:hAnsi="Arial" w:cs="Arial"/>
          <w:sz w:val="20"/>
          <w:szCs w:val="20"/>
        </w:rPr>
        <w:t>in tutte le Sezioni pertinenti</w:t>
      </w:r>
      <w:r w:rsidRPr="00DA742D">
        <w:rPr>
          <w:rFonts w:ascii="Arial" w:hAnsi="Arial" w:cs="Arial"/>
          <w:sz w:val="20"/>
          <w:szCs w:val="20"/>
        </w:rPr>
        <w:t>;</w:t>
      </w:r>
    </w:p>
    <w:p w14:paraId="0973D6A1" w14:textId="17C18DE6" w:rsidR="0061344C" w:rsidRPr="00DA742D" w:rsidRDefault="0061344C"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dai</w:t>
      </w:r>
      <w:r w:rsidR="00844450" w:rsidRPr="00DA742D">
        <w:rPr>
          <w:rFonts w:ascii="Arial" w:hAnsi="Arial" w:cs="Arial"/>
          <w:sz w:val="20"/>
          <w:szCs w:val="20"/>
        </w:rPr>
        <w:t xml:space="preserve"> consorzi </w:t>
      </w:r>
      <w:r w:rsidR="00E72578" w:rsidRPr="00DA742D">
        <w:rPr>
          <w:rFonts w:ascii="Arial" w:hAnsi="Arial" w:cs="Arial"/>
          <w:sz w:val="20"/>
          <w:szCs w:val="20"/>
        </w:rPr>
        <w:t>fra cooperative</w:t>
      </w:r>
      <w:r w:rsidR="00844450" w:rsidRPr="00DA742D">
        <w:rPr>
          <w:rFonts w:ascii="Arial" w:hAnsi="Arial" w:cs="Arial"/>
          <w:sz w:val="20"/>
          <w:szCs w:val="20"/>
        </w:rPr>
        <w:t>, d</w:t>
      </w:r>
      <w:r w:rsidRPr="00DA742D">
        <w:rPr>
          <w:rFonts w:ascii="Arial" w:hAnsi="Arial" w:cs="Arial"/>
          <w:sz w:val="20"/>
          <w:szCs w:val="20"/>
        </w:rPr>
        <w:t xml:space="preserve">ai </w:t>
      </w:r>
      <w:r w:rsidR="00844450" w:rsidRPr="00DA742D">
        <w:rPr>
          <w:rFonts w:ascii="Arial" w:hAnsi="Arial" w:cs="Arial"/>
          <w:sz w:val="20"/>
          <w:szCs w:val="20"/>
        </w:rPr>
        <w:t xml:space="preserve">consorzi </w:t>
      </w:r>
      <w:r w:rsidR="00E72578" w:rsidRPr="00DA742D">
        <w:rPr>
          <w:rFonts w:ascii="Arial" w:hAnsi="Arial" w:cs="Arial"/>
          <w:sz w:val="20"/>
          <w:szCs w:val="20"/>
        </w:rPr>
        <w:t xml:space="preserve">tra imprese artigiane </w:t>
      </w:r>
      <w:r w:rsidR="00844450" w:rsidRPr="00DA742D">
        <w:rPr>
          <w:rFonts w:ascii="Arial" w:hAnsi="Arial" w:cs="Arial"/>
          <w:sz w:val="20"/>
          <w:szCs w:val="20"/>
        </w:rPr>
        <w:t>e d</w:t>
      </w:r>
      <w:r w:rsidRPr="00DA742D">
        <w:rPr>
          <w:rFonts w:ascii="Arial" w:hAnsi="Arial" w:cs="Arial"/>
          <w:sz w:val="20"/>
          <w:szCs w:val="20"/>
        </w:rPr>
        <w:t>ai consorzi stabili</w:t>
      </w:r>
      <w:r w:rsidR="00052F63" w:rsidRPr="00DA742D">
        <w:rPr>
          <w:rFonts w:ascii="Arial" w:hAnsi="Arial" w:cs="Arial"/>
          <w:sz w:val="20"/>
          <w:szCs w:val="20"/>
        </w:rPr>
        <w:t xml:space="preserve"> </w:t>
      </w:r>
      <w:r w:rsidR="00775A9F" w:rsidRPr="00DA742D">
        <w:rPr>
          <w:rFonts w:ascii="Arial" w:hAnsi="Arial" w:cs="Arial"/>
          <w:sz w:val="20"/>
          <w:szCs w:val="20"/>
        </w:rPr>
        <w:t xml:space="preserve">e compilato </w:t>
      </w:r>
      <w:r w:rsidR="00052F63" w:rsidRPr="00DA742D">
        <w:rPr>
          <w:rFonts w:ascii="Arial" w:hAnsi="Arial" w:cs="Arial"/>
          <w:sz w:val="20"/>
          <w:szCs w:val="20"/>
        </w:rPr>
        <w:t>in tutte le Sezioni pertinenti</w:t>
      </w:r>
      <w:r w:rsidRPr="00DA742D">
        <w:rPr>
          <w:rFonts w:ascii="Arial" w:hAnsi="Arial" w:cs="Arial"/>
          <w:sz w:val="20"/>
          <w:szCs w:val="20"/>
        </w:rPr>
        <w:t xml:space="preserve">; </w:t>
      </w:r>
    </w:p>
    <w:p w14:paraId="02F2839E" w14:textId="62FD3E32" w:rsidR="0061344C" w:rsidRPr="00DA742D" w:rsidRDefault="00844450"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 xml:space="preserve">dai consorziati per conto </w:t>
      </w:r>
      <w:r w:rsidR="0061344C" w:rsidRPr="00DA742D">
        <w:rPr>
          <w:rFonts w:ascii="Arial" w:hAnsi="Arial" w:cs="Arial"/>
          <w:sz w:val="20"/>
          <w:szCs w:val="20"/>
        </w:rPr>
        <w:t>dei quali il consorzio concorre</w:t>
      </w:r>
      <w:r w:rsidR="00775A9F" w:rsidRPr="00DA742D">
        <w:rPr>
          <w:rFonts w:ascii="Arial" w:hAnsi="Arial" w:cs="Arial"/>
          <w:sz w:val="20"/>
          <w:szCs w:val="20"/>
        </w:rPr>
        <w:t xml:space="preserve"> e compilato, nelle parti pertinenti relative a: Parte II, Sezioni A, B; Parte III, Sezioni A, B, C e D; Parte IV, </w:t>
      </w:r>
      <w:r w:rsidR="00357539" w:rsidRPr="00DA742D">
        <w:rPr>
          <w:rFonts w:ascii="Arial" w:hAnsi="Arial" w:cs="Arial"/>
          <w:sz w:val="20"/>
          <w:szCs w:val="20"/>
        </w:rPr>
        <w:t>Sezioni A, &lt;</w:t>
      </w:r>
      <w:r w:rsidR="00357539" w:rsidRPr="00DA742D">
        <w:rPr>
          <w:rFonts w:ascii="Arial" w:hAnsi="Arial" w:cs="Arial"/>
          <w:i/>
          <w:iCs/>
          <w:sz w:val="20"/>
          <w:szCs w:val="20"/>
        </w:rPr>
        <w:t>ove pertinente</w:t>
      </w:r>
      <w:r w:rsidR="00357539" w:rsidRPr="00DA742D">
        <w:rPr>
          <w:rFonts w:ascii="Arial" w:hAnsi="Arial" w:cs="Arial"/>
          <w:sz w:val="20"/>
          <w:szCs w:val="20"/>
        </w:rPr>
        <w:t xml:space="preserve"> B&gt; &lt;</w:t>
      </w:r>
      <w:r w:rsidR="00357539" w:rsidRPr="00DA742D">
        <w:rPr>
          <w:rFonts w:ascii="Arial" w:hAnsi="Arial" w:cs="Arial"/>
          <w:i/>
          <w:iCs/>
          <w:sz w:val="20"/>
          <w:szCs w:val="20"/>
        </w:rPr>
        <w:t>ove pertinente</w:t>
      </w:r>
      <w:r w:rsidR="00357539" w:rsidRPr="00DA742D">
        <w:rPr>
          <w:rFonts w:ascii="Arial" w:hAnsi="Arial" w:cs="Arial"/>
          <w:sz w:val="20"/>
          <w:szCs w:val="20"/>
        </w:rPr>
        <w:t xml:space="preserve"> e C&gt;;</w:t>
      </w:r>
      <w:r w:rsidR="00775A9F" w:rsidRPr="00DA742D">
        <w:rPr>
          <w:rFonts w:ascii="Arial" w:hAnsi="Arial" w:cs="Arial"/>
          <w:sz w:val="20"/>
          <w:szCs w:val="20"/>
        </w:rPr>
        <w:t xml:space="preserve"> Parte VI; </w:t>
      </w:r>
    </w:p>
    <w:p w14:paraId="1CA45CD0" w14:textId="4B348A10" w:rsidR="00775A9F" w:rsidRPr="00DA742D" w:rsidRDefault="0061344C"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 xml:space="preserve">dai </w:t>
      </w:r>
      <w:r w:rsidR="00E72578" w:rsidRPr="00DA742D">
        <w:rPr>
          <w:rFonts w:ascii="Arial" w:hAnsi="Arial" w:cs="Arial"/>
          <w:sz w:val="20"/>
          <w:szCs w:val="20"/>
        </w:rPr>
        <w:t>consor</w:t>
      </w:r>
      <w:r w:rsidRPr="00DA742D">
        <w:rPr>
          <w:rFonts w:ascii="Arial" w:hAnsi="Arial" w:cs="Arial"/>
          <w:sz w:val="20"/>
          <w:szCs w:val="20"/>
        </w:rPr>
        <w:t>ziati che prestano il requisito</w:t>
      </w:r>
      <w:r w:rsidR="00775A9F" w:rsidRPr="00DA742D">
        <w:rPr>
          <w:rFonts w:ascii="Arial" w:hAnsi="Arial" w:cs="Arial"/>
          <w:sz w:val="20"/>
          <w:szCs w:val="20"/>
        </w:rPr>
        <w:t xml:space="preserve"> </w:t>
      </w:r>
      <w:r w:rsidR="009E697A" w:rsidRPr="00DA742D">
        <w:rPr>
          <w:rFonts w:ascii="Arial" w:hAnsi="Arial" w:cs="Arial"/>
          <w:sz w:val="20"/>
          <w:szCs w:val="20"/>
        </w:rPr>
        <w:t xml:space="preserve">e compilato </w:t>
      </w:r>
      <w:r w:rsidR="00775A9F" w:rsidRPr="00DA742D">
        <w:rPr>
          <w:rFonts w:ascii="Arial" w:hAnsi="Arial" w:cs="Arial"/>
          <w:sz w:val="20"/>
          <w:szCs w:val="20"/>
        </w:rPr>
        <w:t xml:space="preserve">nelle parti pertinenti relative a: Parte II, Sezioni A, B; Parte III, Sezioni A, B, C e D; </w:t>
      </w:r>
      <w:r w:rsidR="00357539" w:rsidRPr="00DA742D">
        <w:rPr>
          <w:rFonts w:ascii="Arial" w:hAnsi="Arial" w:cs="Arial"/>
          <w:sz w:val="20"/>
          <w:szCs w:val="20"/>
        </w:rPr>
        <w:t>Parte IV, Sezioni A, &lt;</w:t>
      </w:r>
      <w:r w:rsidR="00357539" w:rsidRPr="00DA742D">
        <w:rPr>
          <w:rFonts w:ascii="Arial" w:hAnsi="Arial" w:cs="Arial"/>
          <w:i/>
          <w:iCs/>
          <w:sz w:val="20"/>
          <w:szCs w:val="20"/>
        </w:rPr>
        <w:t>ove pertinente</w:t>
      </w:r>
      <w:r w:rsidR="00357539" w:rsidRPr="00DA742D">
        <w:rPr>
          <w:rFonts w:ascii="Arial" w:hAnsi="Arial" w:cs="Arial"/>
          <w:sz w:val="20"/>
          <w:szCs w:val="20"/>
        </w:rPr>
        <w:t xml:space="preserve"> B&gt; &lt;</w:t>
      </w:r>
      <w:r w:rsidR="00357539" w:rsidRPr="00DA742D">
        <w:rPr>
          <w:rFonts w:ascii="Arial" w:hAnsi="Arial" w:cs="Arial"/>
          <w:i/>
          <w:iCs/>
          <w:sz w:val="20"/>
          <w:szCs w:val="20"/>
        </w:rPr>
        <w:t>ove pertinente</w:t>
      </w:r>
      <w:r w:rsidR="00357539" w:rsidRPr="00DA742D">
        <w:rPr>
          <w:rFonts w:ascii="Arial" w:hAnsi="Arial" w:cs="Arial"/>
          <w:sz w:val="20"/>
          <w:szCs w:val="20"/>
        </w:rPr>
        <w:t xml:space="preserve"> e C&gt;;</w:t>
      </w:r>
      <w:r w:rsidR="00357539" w:rsidRPr="00DA742D">
        <w:rPr>
          <w:rFonts w:ascii="Arial" w:hAnsi="Arial" w:cs="Arial"/>
        </w:rPr>
        <w:t xml:space="preserve"> </w:t>
      </w:r>
      <w:r w:rsidR="00775A9F" w:rsidRPr="00DA742D">
        <w:rPr>
          <w:rFonts w:ascii="Arial" w:hAnsi="Arial" w:cs="Arial"/>
          <w:sz w:val="20"/>
          <w:szCs w:val="20"/>
        </w:rPr>
        <w:t xml:space="preserve">Parte VI; </w:t>
      </w:r>
    </w:p>
    <w:p w14:paraId="46FC17B4" w14:textId="4CA4183C" w:rsidR="00775A9F" w:rsidRPr="00DA742D" w:rsidRDefault="00E17157" w:rsidP="00544626">
      <w:pPr>
        <w:pStyle w:val="Paragrafoelenco"/>
        <w:widowControl w:val="0"/>
        <w:numPr>
          <w:ilvl w:val="0"/>
          <w:numId w:val="100"/>
        </w:numPr>
        <w:spacing w:line="300" w:lineRule="exact"/>
        <w:rPr>
          <w:rFonts w:ascii="Arial" w:hAnsi="Arial" w:cs="Arial"/>
          <w:sz w:val="20"/>
          <w:szCs w:val="20"/>
        </w:rPr>
      </w:pPr>
      <w:r w:rsidRPr="00DA742D">
        <w:rPr>
          <w:rFonts w:ascii="Arial" w:hAnsi="Arial" w:cs="Arial"/>
          <w:sz w:val="20"/>
          <w:szCs w:val="20"/>
        </w:rPr>
        <w:t>dall’</w:t>
      </w:r>
      <w:r w:rsidR="00775A9F" w:rsidRPr="00DA742D">
        <w:rPr>
          <w:rFonts w:ascii="Arial" w:hAnsi="Arial" w:cs="Arial"/>
          <w:sz w:val="20"/>
          <w:szCs w:val="20"/>
        </w:rPr>
        <w:t xml:space="preserve">impresa </w:t>
      </w:r>
      <w:r w:rsidR="00E72578" w:rsidRPr="00DA742D">
        <w:rPr>
          <w:rFonts w:ascii="Arial" w:hAnsi="Arial" w:cs="Arial"/>
          <w:sz w:val="20"/>
          <w:szCs w:val="20"/>
        </w:rPr>
        <w:t xml:space="preserve">ausiliaria </w:t>
      </w:r>
      <w:r w:rsidR="00775A9F" w:rsidRPr="00DA742D">
        <w:rPr>
          <w:rFonts w:ascii="Arial" w:hAnsi="Arial" w:cs="Arial"/>
          <w:sz w:val="20"/>
          <w:szCs w:val="20"/>
        </w:rPr>
        <w:t xml:space="preserve">e </w:t>
      </w:r>
      <w:r w:rsidR="00E72578" w:rsidRPr="00DA742D">
        <w:rPr>
          <w:rFonts w:ascii="Arial" w:hAnsi="Arial" w:cs="Arial"/>
          <w:sz w:val="20"/>
          <w:szCs w:val="20"/>
        </w:rPr>
        <w:t xml:space="preserve">compilato </w:t>
      </w:r>
      <w:r w:rsidR="002D7EE5" w:rsidRPr="00DA742D">
        <w:rPr>
          <w:rFonts w:ascii="Arial" w:hAnsi="Arial" w:cs="Arial"/>
          <w:sz w:val="20"/>
          <w:szCs w:val="20"/>
        </w:rPr>
        <w:t xml:space="preserve">nelle parti pertinenti </w:t>
      </w:r>
      <w:r w:rsidR="00775A9F" w:rsidRPr="00DA742D">
        <w:rPr>
          <w:rFonts w:ascii="Arial" w:hAnsi="Arial" w:cs="Arial"/>
          <w:sz w:val="20"/>
          <w:szCs w:val="20"/>
        </w:rPr>
        <w:t xml:space="preserve">relative: </w:t>
      </w:r>
    </w:p>
    <w:p w14:paraId="2919A359" w14:textId="2847E8A5" w:rsidR="00775A9F" w:rsidRPr="00DA742D" w:rsidRDefault="00775A9F" w:rsidP="00F33002">
      <w:pPr>
        <w:pStyle w:val="Paragrafoelenco"/>
        <w:widowControl w:val="0"/>
        <w:spacing w:line="300" w:lineRule="exact"/>
        <w:rPr>
          <w:rFonts w:ascii="Arial" w:hAnsi="Arial" w:cs="Arial"/>
          <w:sz w:val="20"/>
          <w:szCs w:val="20"/>
        </w:rPr>
      </w:pPr>
      <w:r w:rsidRPr="00DA742D">
        <w:rPr>
          <w:rFonts w:ascii="Arial" w:hAnsi="Arial" w:cs="Arial"/>
          <w:b/>
          <w:sz w:val="20"/>
          <w:szCs w:val="20"/>
        </w:rPr>
        <w:t>- nel caso di avvalimento per soddisfare i requisiti partecipazione</w:t>
      </w:r>
      <w:r w:rsidRPr="00DA742D">
        <w:rPr>
          <w:rFonts w:ascii="Arial" w:hAnsi="Arial" w:cs="Arial"/>
          <w:sz w:val="20"/>
          <w:szCs w:val="20"/>
        </w:rPr>
        <w:t xml:space="preserve">: Parte II, Sezioni A, B; Parte III, Sezioni A, B, C e D; Parte IV, </w:t>
      </w:r>
      <w:r w:rsidR="00E17157" w:rsidRPr="00DA742D">
        <w:rPr>
          <w:rFonts w:ascii="Arial" w:hAnsi="Arial" w:cs="Arial"/>
          <w:sz w:val="20"/>
          <w:szCs w:val="20"/>
        </w:rPr>
        <w:t>in relazione ai requisiti oggetto di avvalimento</w:t>
      </w:r>
      <w:r w:rsidRPr="00DA742D">
        <w:rPr>
          <w:rFonts w:ascii="Arial" w:hAnsi="Arial" w:cs="Arial"/>
          <w:sz w:val="20"/>
          <w:szCs w:val="20"/>
        </w:rPr>
        <w:t>; Parte VI</w:t>
      </w:r>
      <w:r w:rsidR="00C11FB5" w:rsidRPr="00DA742D">
        <w:rPr>
          <w:rFonts w:ascii="Arial" w:hAnsi="Arial" w:cs="Arial"/>
          <w:sz w:val="20"/>
          <w:szCs w:val="20"/>
        </w:rPr>
        <w:t>.</w:t>
      </w:r>
      <w:r w:rsidRPr="00DA742D">
        <w:rPr>
          <w:rFonts w:ascii="Arial" w:hAnsi="Arial" w:cs="Arial"/>
          <w:sz w:val="20"/>
          <w:szCs w:val="20"/>
        </w:rPr>
        <w:t xml:space="preserve"> </w:t>
      </w:r>
    </w:p>
    <w:p w14:paraId="211EFCEF" w14:textId="21346D2C" w:rsidR="00165F39" w:rsidRPr="00DA742D" w:rsidRDefault="00461C78" w:rsidP="00F33002">
      <w:pPr>
        <w:widowControl w:val="0"/>
        <w:spacing w:line="300" w:lineRule="exact"/>
        <w:rPr>
          <w:rFonts w:ascii="Arial" w:hAnsi="Arial" w:cs="Arial"/>
          <w:sz w:val="20"/>
          <w:szCs w:val="20"/>
        </w:rPr>
      </w:pPr>
      <w:r w:rsidRPr="00DA742D">
        <w:rPr>
          <w:rFonts w:ascii="Arial" w:hAnsi="Arial" w:cs="Arial"/>
          <w:sz w:val="20"/>
          <w:szCs w:val="20"/>
        </w:rPr>
        <w:t xml:space="preserve">Il </w:t>
      </w:r>
      <w:r w:rsidR="00E17157" w:rsidRPr="00DA742D">
        <w:rPr>
          <w:rFonts w:ascii="Arial" w:hAnsi="Arial" w:cs="Arial"/>
          <w:sz w:val="20"/>
          <w:szCs w:val="20"/>
        </w:rPr>
        <w:t>DGUE dovrà essere compilato</w:t>
      </w:r>
      <w:r w:rsidR="00F47475" w:rsidRPr="00DA742D">
        <w:rPr>
          <w:rFonts w:ascii="Arial" w:hAnsi="Arial" w:cs="Arial"/>
          <w:sz w:val="20"/>
          <w:szCs w:val="20"/>
        </w:rPr>
        <w:t xml:space="preserve"> </w:t>
      </w:r>
      <w:r w:rsidR="00165F39" w:rsidRPr="00DA742D">
        <w:rPr>
          <w:rFonts w:ascii="Arial" w:hAnsi="Arial" w:cs="Arial"/>
          <w:sz w:val="20"/>
          <w:szCs w:val="20"/>
        </w:rPr>
        <w:t>nelle parti pertinenti secondo quanto di seguito indicato:</w:t>
      </w:r>
    </w:p>
    <w:p w14:paraId="3CDA164B" w14:textId="33AD1B52" w:rsidR="00165F39" w:rsidRPr="00DA742D" w:rsidRDefault="00165F39" w:rsidP="00F33002">
      <w:pPr>
        <w:widowControl w:val="0"/>
        <w:spacing w:line="300" w:lineRule="exact"/>
        <w:rPr>
          <w:rFonts w:ascii="Arial" w:hAnsi="Arial" w:cs="Arial"/>
          <w:b/>
          <w:sz w:val="20"/>
          <w:szCs w:val="20"/>
        </w:rPr>
      </w:pPr>
      <w:r w:rsidRPr="00DA742D">
        <w:rPr>
          <w:rFonts w:ascii="Arial" w:hAnsi="Arial" w:cs="Arial"/>
          <w:b/>
          <w:sz w:val="20"/>
          <w:szCs w:val="20"/>
        </w:rPr>
        <w:t>Parte I – Informazioni sulla procedura di appalto e sull’amministrazione aggiudicatrice o ente aggiudicatore</w:t>
      </w:r>
    </w:p>
    <w:p w14:paraId="1596214D" w14:textId="6D42534B" w:rsidR="00165F39" w:rsidRPr="00DA742D" w:rsidRDefault="00F47475" w:rsidP="00F33002">
      <w:pPr>
        <w:widowControl w:val="0"/>
        <w:spacing w:line="300" w:lineRule="exact"/>
        <w:rPr>
          <w:rFonts w:ascii="Arial" w:hAnsi="Arial" w:cs="Arial"/>
          <w:sz w:val="20"/>
          <w:szCs w:val="20"/>
        </w:rPr>
      </w:pPr>
      <w:r w:rsidRPr="00DA742D">
        <w:rPr>
          <w:rFonts w:ascii="Arial" w:hAnsi="Arial" w:cs="Arial"/>
          <w:sz w:val="20"/>
          <w:szCs w:val="20"/>
        </w:rPr>
        <w:t xml:space="preserve">Il concorrente </w:t>
      </w:r>
      <w:r w:rsidR="00165F39" w:rsidRPr="00DA742D">
        <w:rPr>
          <w:rFonts w:ascii="Arial" w:hAnsi="Arial" w:cs="Arial"/>
          <w:sz w:val="20"/>
          <w:szCs w:val="20"/>
        </w:rPr>
        <w:t>rende tutte le informazioni richieste relative alla procedura.</w:t>
      </w:r>
    </w:p>
    <w:p w14:paraId="3B884996" w14:textId="77777777" w:rsidR="00165F39" w:rsidRPr="00DA742D" w:rsidRDefault="00165F39" w:rsidP="00F33002">
      <w:pPr>
        <w:widowControl w:val="0"/>
        <w:spacing w:line="300" w:lineRule="exact"/>
        <w:rPr>
          <w:rFonts w:ascii="Arial" w:hAnsi="Arial" w:cs="Arial"/>
          <w:b/>
          <w:sz w:val="20"/>
          <w:szCs w:val="20"/>
        </w:rPr>
      </w:pPr>
      <w:r w:rsidRPr="00DA742D">
        <w:rPr>
          <w:rFonts w:ascii="Arial" w:hAnsi="Arial" w:cs="Arial"/>
          <w:b/>
          <w:sz w:val="20"/>
          <w:szCs w:val="20"/>
        </w:rPr>
        <w:t>Parte II</w:t>
      </w:r>
      <w:r w:rsidRPr="00DA742D">
        <w:rPr>
          <w:rFonts w:ascii="Arial" w:hAnsi="Arial" w:cs="Arial"/>
          <w:sz w:val="20"/>
          <w:szCs w:val="20"/>
        </w:rPr>
        <w:t xml:space="preserve"> </w:t>
      </w:r>
      <w:r w:rsidRPr="00DA742D">
        <w:rPr>
          <w:rFonts w:ascii="Arial" w:hAnsi="Arial" w:cs="Arial"/>
          <w:b/>
          <w:sz w:val="20"/>
          <w:szCs w:val="20"/>
        </w:rPr>
        <w:t>– Informazioni sull’Operatore Economico</w:t>
      </w:r>
    </w:p>
    <w:p w14:paraId="767BC553" w14:textId="5589878A" w:rsidR="00165F39" w:rsidRPr="00DA742D" w:rsidRDefault="00F47475" w:rsidP="00F33002">
      <w:pPr>
        <w:widowControl w:val="0"/>
        <w:spacing w:line="300" w:lineRule="exact"/>
        <w:rPr>
          <w:rFonts w:ascii="Arial" w:hAnsi="Arial" w:cs="Arial"/>
          <w:sz w:val="20"/>
          <w:szCs w:val="20"/>
        </w:rPr>
      </w:pPr>
      <w:r w:rsidRPr="00DA742D">
        <w:rPr>
          <w:rFonts w:ascii="Arial" w:hAnsi="Arial" w:cs="Arial"/>
          <w:sz w:val="20"/>
          <w:szCs w:val="20"/>
        </w:rPr>
        <w:t xml:space="preserve">Il concorrente </w:t>
      </w:r>
      <w:r w:rsidR="00165F39" w:rsidRPr="00DA742D">
        <w:rPr>
          <w:rFonts w:ascii="Arial" w:hAnsi="Arial" w:cs="Arial"/>
          <w:sz w:val="20"/>
          <w:szCs w:val="20"/>
        </w:rPr>
        <w:t>rende tutte le informazioni richieste mediante la compilazione delle parti pertinenti.</w:t>
      </w:r>
    </w:p>
    <w:p w14:paraId="1821A5EE" w14:textId="3E2AC846" w:rsidR="00A809A2" w:rsidRPr="00DA742D" w:rsidRDefault="00A809A2" w:rsidP="00F33002">
      <w:pPr>
        <w:widowControl w:val="0"/>
        <w:spacing w:line="300" w:lineRule="exact"/>
        <w:rPr>
          <w:rFonts w:ascii="Arial" w:hAnsi="Arial" w:cs="Arial"/>
          <w:sz w:val="20"/>
          <w:szCs w:val="20"/>
        </w:rPr>
      </w:pPr>
      <w:r w:rsidRPr="00DA742D">
        <w:rPr>
          <w:rFonts w:ascii="Arial" w:hAnsi="Arial" w:cs="Arial"/>
          <w:sz w:val="20"/>
          <w:szCs w:val="20"/>
        </w:rPr>
        <w:t xml:space="preserve">Nella </w:t>
      </w:r>
      <w:r w:rsidRPr="00DA742D">
        <w:rPr>
          <w:rFonts w:ascii="Arial" w:hAnsi="Arial" w:cs="Arial"/>
          <w:b/>
          <w:sz w:val="20"/>
          <w:szCs w:val="20"/>
        </w:rPr>
        <w:t>sezione B</w:t>
      </w:r>
      <w:r w:rsidRPr="00DA742D">
        <w:rPr>
          <w:rFonts w:ascii="Arial" w:hAnsi="Arial" w:cs="Arial"/>
          <w:sz w:val="20"/>
          <w:szCs w:val="20"/>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0F9A6CF6" w14:textId="77777777" w:rsidR="001A0D83" w:rsidRPr="00DA742D" w:rsidRDefault="001A0D83" w:rsidP="00F33002">
      <w:pPr>
        <w:widowControl w:val="0"/>
        <w:spacing w:line="300" w:lineRule="exact"/>
        <w:rPr>
          <w:rFonts w:ascii="Arial" w:hAnsi="Arial" w:cs="Arial"/>
          <w:sz w:val="20"/>
          <w:szCs w:val="20"/>
          <w:u w:val="single"/>
        </w:rPr>
      </w:pPr>
      <w:r w:rsidRPr="00DA742D">
        <w:rPr>
          <w:rFonts w:ascii="Arial" w:hAnsi="Arial" w:cs="Arial"/>
          <w:b/>
          <w:sz w:val="20"/>
          <w:szCs w:val="20"/>
          <w:u w:val="single"/>
        </w:rPr>
        <w:t>In caso di ricorso all’avvalimento si richiede la compilazione della sezione C</w:t>
      </w:r>
      <w:r w:rsidRPr="00DA742D">
        <w:rPr>
          <w:rFonts w:ascii="Arial" w:hAnsi="Arial" w:cs="Arial"/>
          <w:sz w:val="20"/>
          <w:szCs w:val="20"/>
          <w:u w:val="single"/>
        </w:rPr>
        <w:t>.</w:t>
      </w:r>
    </w:p>
    <w:p w14:paraId="572F6495" w14:textId="77777777" w:rsidR="001A0D83" w:rsidRPr="00DA742D" w:rsidRDefault="001A0D83" w:rsidP="00F33002">
      <w:pPr>
        <w:widowControl w:val="0"/>
        <w:spacing w:line="300" w:lineRule="exact"/>
        <w:rPr>
          <w:rFonts w:ascii="Arial" w:hAnsi="Arial" w:cs="Arial"/>
          <w:b/>
          <w:sz w:val="20"/>
          <w:szCs w:val="20"/>
          <w:u w:val="single"/>
        </w:rPr>
      </w:pPr>
      <w:r w:rsidRPr="00DA742D">
        <w:rPr>
          <w:rFonts w:ascii="Arial" w:hAnsi="Arial" w:cs="Arial"/>
          <w:b/>
          <w:sz w:val="20"/>
          <w:szCs w:val="20"/>
          <w:u w:val="single"/>
        </w:rPr>
        <w:t>In caso di ricorso al subappalto si richiede la compilazione della sezione D.</w:t>
      </w:r>
    </w:p>
    <w:p w14:paraId="503283FE" w14:textId="1C279DDD" w:rsidR="001A0D83" w:rsidRPr="00DA742D" w:rsidRDefault="001A0D83" w:rsidP="00F33002">
      <w:pPr>
        <w:widowControl w:val="0"/>
        <w:spacing w:line="300" w:lineRule="exact"/>
        <w:rPr>
          <w:rFonts w:ascii="Arial" w:hAnsi="Arial" w:cs="Arial"/>
          <w:sz w:val="20"/>
          <w:szCs w:val="20"/>
        </w:rPr>
      </w:pPr>
      <w:r w:rsidRPr="00DA742D">
        <w:rPr>
          <w:rFonts w:ascii="Arial" w:hAnsi="Arial" w:cs="Arial"/>
          <w:sz w:val="20"/>
          <w:szCs w:val="20"/>
        </w:rPr>
        <w:t xml:space="preserve">Il concorrente indica all’atto dell’offerta le parti del servizio/fornitura che intende subappaltare o concedere in cottimo. In caso di mancata indicazione delle prestazioni da subappaltare il subappalto è vietato. </w:t>
      </w:r>
    </w:p>
    <w:p w14:paraId="3CFE7546" w14:textId="36C9D849" w:rsidR="001A0D83" w:rsidRPr="00DA742D" w:rsidRDefault="001A0D83" w:rsidP="00F33002">
      <w:pPr>
        <w:widowControl w:val="0"/>
        <w:spacing w:line="300" w:lineRule="exact"/>
        <w:rPr>
          <w:rFonts w:ascii="Arial" w:hAnsi="Arial" w:cs="Arial"/>
          <w:b/>
          <w:i/>
          <w:sz w:val="20"/>
          <w:szCs w:val="20"/>
        </w:rPr>
      </w:pPr>
      <w:r w:rsidRPr="00DA742D">
        <w:rPr>
          <w:rFonts w:ascii="Arial" w:hAnsi="Arial" w:cs="Arial"/>
          <w:sz w:val="20"/>
          <w:szCs w:val="20"/>
        </w:rPr>
        <w:t>Il concorrente indica, quindi, nel DGUE, l’elenco delle prestazioni che intende subappaltare, specificando, eventualmente, la relativa quota percentuale.</w:t>
      </w:r>
    </w:p>
    <w:p w14:paraId="054DE616" w14:textId="759AC668" w:rsidR="00165F39" w:rsidRPr="00DA742D" w:rsidRDefault="00165F39" w:rsidP="00F33002">
      <w:pPr>
        <w:widowControl w:val="0"/>
        <w:spacing w:line="300" w:lineRule="exact"/>
        <w:rPr>
          <w:rFonts w:ascii="Arial" w:hAnsi="Arial" w:cs="Arial"/>
          <w:b/>
          <w:sz w:val="20"/>
          <w:szCs w:val="20"/>
        </w:rPr>
      </w:pPr>
      <w:r w:rsidRPr="00DA742D">
        <w:rPr>
          <w:rFonts w:ascii="Arial" w:hAnsi="Arial" w:cs="Arial"/>
          <w:b/>
          <w:sz w:val="20"/>
          <w:szCs w:val="20"/>
        </w:rPr>
        <w:t>Parte III – Motivi di esclusione</w:t>
      </w:r>
    </w:p>
    <w:p w14:paraId="3DBB39A3" w14:textId="77777777" w:rsidR="00F47475" w:rsidRPr="00DA742D" w:rsidRDefault="00F47475" w:rsidP="00F33002">
      <w:pPr>
        <w:widowControl w:val="0"/>
        <w:spacing w:line="300" w:lineRule="exact"/>
        <w:rPr>
          <w:rFonts w:ascii="Arial" w:hAnsi="Arial" w:cs="Arial"/>
          <w:sz w:val="20"/>
          <w:szCs w:val="20"/>
        </w:rPr>
      </w:pPr>
      <w:r w:rsidRPr="00DA742D">
        <w:rPr>
          <w:rFonts w:ascii="Arial" w:hAnsi="Arial" w:cs="Arial"/>
          <w:sz w:val="20"/>
          <w:szCs w:val="20"/>
        </w:rPr>
        <w:t>Il concorrente rende tutte le informazioni richieste mediante la compilazione delle parti pertinenti.</w:t>
      </w:r>
    </w:p>
    <w:p w14:paraId="57156B45" w14:textId="1DD0DB10" w:rsidR="001A0D83" w:rsidRPr="00DA742D" w:rsidRDefault="001A0D83" w:rsidP="00F33002">
      <w:pPr>
        <w:widowControl w:val="0"/>
        <w:spacing w:line="300" w:lineRule="exact"/>
        <w:rPr>
          <w:rFonts w:ascii="Arial" w:hAnsi="Arial" w:cs="Arial"/>
          <w:sz w:val="20"/>
          <w:szCs w:val="20"/>
        </w:rPr>
      </w:pPr>
      <w:r w:rsidRPr="00DA742D">
        <w:rPr>
          <w:rFonts w:ascii="Arial" w:hAnsi="Arial" w:cs="Arial"/>
          <w:sz w:val="20"/>
          <w:szCs w:val="20"/>
        </w:rPr>
        <w:t>Il concorrente dichiara di non trovarsi nelle condizi</w:t>
      </w:r>
      <w:r w:rsidR="009755A6" w:rsidRPr="00DA742D">
        <w:rPr>
          <w:rFonts w:ascii="Arial" w:hAnsi="Arial" w:cs="Arial"/>
          <w:sz w:val="20"/>
          <w:szCs w:val="20"/>
        </w:rPr>
        <w:t xml:space="preserve">oni previste dal paragrafo 5 </w:t>
      </w:r>
      <w:r w:rsidRPr="00DA742D">
        <w:rPr>
          <w:rFonts w:ascii="Arial" w:hAnsi="Arial" w:cs="Arial"/>
          <w:sz w:val="20"/>
          <w:szCs w:val="20"/>
        </w:rPr>
        <w:t>del presente Capitolato d’Oneri (Sez. A-B-C-D).</w:t>
      </w:r>
    </w:p>
    <w:p w14:paraId="53913EE4" w14:textId="53B1415B" w:rsidR="006626D6" w:rsidRPr="00DA742D" w:rsidRDefault="006626D6" w:rsidP="00F33002">
      <w:pPr>
        <w:widowControl w:val="0"/>
        <w:spacing w:line="300" w:lineRule="exact"/>
        <w:rPr>
          <w:rFonts w:ascii="Arial" w:hAnsi="Arial" w:cs="Arial"/>
          <w:sz w:val="20"/>
          <w:szCs w:val="20"/>
        </w:rPr>
      </w:pPr>
      <w:r w:rsidRPr="00DA742D">
        <w:rPr>
          <w:rFonts w:ascii="Arial" w:hAnsi="Arial" w:cs="Arial"/>
          <w:sz w:val="20"/>
          <w:szCs w:val="20"/>
        </w:rPr>
        <w:t xml:space="preserve">Con </w:t>
      </w:r>
      <w:r w:rsidR="006843B1" w:rsidRPr="00DA742D">
        <w:rPr>
          <w:rFonts w:ascii="Arial" w:hAnsi="Arial" w:cs="Arial"/>
          <w:sz w:val="20"/>
          <w:szCs w:val="20"/>
        </w:rPr>
        <w:t>riferimento</w:t>
      </w:r>
      <w:r w:rsidRPr="00DA742D">
        <w:rPr>
          <w:rFonts w:ascii="Arial" w:hAnsi="Arial" w:cs="Arial"/>
          <w:sz w:val="20"/>
          <w:szCs w:val="20"/>
        </w:rPr>
        <w:t xml:space="preserve"> alle informazioni di cui alle Sezioni A, C e D</w:t>
      </w:r>
      <w:r w:rsidR="006843B1" w:rsidRPr="00DA742D">
        <w:rPr>
          <w:rFonts w:ascii="Arial" w:hAnsi="Arial" w:cs="Arial"/>
          <w:sz w:val="20"/>
          <w:szCs w:val="20"/>
        </w:rPr>
        <w:t xml:space="preserve"> l’operatore economico dovrà tener conto di quanto segue.</w:t>
      </w:r>
    </w:p>
    <w:p w14:paraId="3E732334" w14:textId="2BFB4A75"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lastRenderedPageBreak/>
        <w:t>Le dichiarazioni in ordine all’insussistenza delle cause automatiche di esclusione di cui all’art. 94 commi 1 e 2 del Codice sono rese dall’operatore economico in relazione a tutti i s</w:t>
      </w:r>
      <w:r w:rsidR="00060EED" w:rsidRPr="00DA742D">
        <w:rPr>
          <w:rFonts w:ascii="Arial" w:hAnsi="Arial" w:cs="Arial"/>
          <w:sz w:val="20"/>
          <w:szCs w:val="20"/>
        </w:rPr>
        <w:t xml:space="preserve">oggetti indicati ai commi 3 e 4. Si precisa che, relativamente al comma 4, si intendono le dichiarazioni rese dagli amministratori del socio unico persona giuridica.  </w:t>
      </w:r>
    </w:p>
    <w:p w14:paraId="621A512A" w14:textId="77777777"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t>Le dichiarazioni in ordine all’insussistenza delle cause non automatiche di esclusione di cui all’art. 98, comma 3, lett. g) ed h) del Codice sono rese dall’operatore economico in relazione ai soggetti di cui all’art. 94, comma 3 del Codice.</w:t>
      </w:r>
    </w:p>
    <w:p w14:paraId="26A898D8" w14:textId="77777777"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t>Le dichiarazioni in ordine all’insussistenza delle altre cause di esclusione sono rese in relazione all’operatore economico.</w:t>
      </w:r>
    </w:p>
    <w:p w14:paraId="2CFC4F1E" w14:textId="77777777"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t>Con riferimento alle cause di esclusione di cui all’art. 95 del Codice, il concorrente dichiara:</w:t>
      </w:r>
    </w:p>
    <w:p w14:paraId="6673F1A9" w14:textId="77777777" w:rsidR="00881E0F" w:rsidRPr="00DA742D" w:rsidRDefault="00881E0F" w:rsidP="00544626">
      <w:pPr>
        <w:pStyle w:val="Paragrafoelenco"/>
        <w:numPr>
          <w:ilvl w:val="0"/>
          <w:numId w:val="87"/>
        </w:numPr>
        <w:spacing w:line="300" w:lineRule="exact"/>
        <w:rPr>
          <w:rFonts w:ascii="Arial" w:hAnsi="Arial" w:cs="Arial"/>
          <w:sz w:val="20"/>
          <w:szCs w:val="20"/>
        </w:rPr>
      </w:pPr>
      <w:r w:rsidRPr="00DA742D">
        <w:rPr>
          <w:rFonts w:ascii="Arial" w:hAnsi="Arial" w:cs="Arial"/>
          <w:sz w:val="20"/>
          <w:szCs w:val="20"/>
        </w:rPr>
        <w:t xml:space="preserve">le gravi infrazioni di cui all’art. 95, comma 1, lett. a) del Codice commesse nei tre anni antecedenti la data di pubblicazione del Bando di gara; </w:t>
      </w:r>
    </w:p>
    <w:p w14:paraId="090AD057" w14:textId="77777777" w:rsidR="00881E0F" w:rsidRPr="00DA742D" w:rsidRDefault="00881E0F" w:rsidP="00544626">
      <w:pPr>
        <w:pStyle w:val="Paragrafoelenco"/>
        <w:numPr>
          <w:ilvl w:val="0"/>
          <w:numId w:val="87"/>
        </w:numPr>
        <w:spacing w:line="300" w:lineRule="exact"/>
        <w:rPr>
          <w:rFonts w:ascii="Arial" w:hAnsi="Arial" w:cs="Arial"/>
          <w:sz w:val="20"/>
          <w:szCs w:val="20"/>
        </w:rPr>
      </w:pPr>
      <w:r w:rsidRPr="00DA742D">
        <w:rPr>
          <w:rFonts w:ascii="Arial" w:hAnsi="Arial" w:cs="Arial"/>
          <w:sz w:val="20"/>
          <w:szCs w:val="20"/>
        </w:rPr>
        <w:t>gli atti e i provvedimenti indicati all’art. 98, comma 6, del Codice emessi nei tre anni antecedenti la data di pubblicazione del Bando di gara;</w:t>
      </w:r>
    </w:p>
    <w:p w14:paraId="0CA717BB" w14:textId="4CD04135" w:rsidR="00881E0F" w:rsidRPr="00DA742D" w:rsidRDefault="00881E0F" w:rsidP="00544626">
      <w:pPr>
        <w:pStyle w:val="Paragrafoelenco"/>
        <w:numPr>
          <w:ilvl w:val="0"/>
          <w:numId w:val="87"/>
        </w:numPr>
        <w:spacing w:line="300" w:lineRule="exact"/>
        <w:rPr>
          <w:rFonts w:ascii="Arial" w:hAnsi="Arial" w:cs="Arial"/>
          <w:sz w:val="20"/>
          <w:szCs w:val="20"/>
        </w:rPr>
      </w:pPr>
      <w:r w:rsidRPr="00DA742D">
        <w:rPr>
          <w:rFonts w:ascii="Arial" w:hAnsi="Arial" w:cs="Arial"/>
          <w:sz w:val="20"/>
          <w:szCs w:val="20"/>
        </w:rPr>
        <w:t>tutti gli altri comportamenti di cui all’art. 98 del Codice, commessi nei tre anni antecedenti la data di pubblicazione del Bando di gara.</w:t>
      </w:r>
    </w:p>
    <w:p w14:paraId="01462A98" w14:textId="69B4CBAB"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t>La dichiarazione di cui sopra deve essere resa anche nel caso di impugnazione in giudizio dei relativi provvedimenti</w:t>
      </w:r>
      <w:r w:rsidR="004F7037" w:rsidRPr="00DA742D">
        <w:rPr>
          <w:rFonts w:ascii="Arial" w:hAnsi="Arial" w:cs="Arial"/>
          <w:sz w:val="20"/>
          <w:szCs w:val="20"/>
        </w:rPr>
        <w:t>, fatta eccezione per la fattispecie di cui all’ articolo 98, comma 3, lett. e), per la quale va resa soltanto in caso di accertamento definitivo della violazione</w:t>
      </w:r>
      <w:r w:rsidRPr="00DA742D">
        <w:rPr>
          <w:rFonts w:ascii="Arial" w:hAnsi="Arial" w:cs="Arial"/>
          <w:sz w:val="20"/>
          <w:szCs w:val="20"/>
        </w:rPr>
        <w:t>.</w:t>
      </w:r>
    </w:p>
    <w:p w14:paraId="75BC0041" w14:textId="77777777" w:rsidR="008D4918" w:rsidRPr="00DA742D" w:rsidRDefault="00881E0F" w:rsidP="00F33002">
      <w:pPr>
        <w:widowControl w:val="0"/>
        <w:spacing w:line="300" w:lineRule="exact"/>
        <w:rPr>
          <w:rFonts w:ascii="Arial" w:hAnsi="Arial" w:cs="Arial"/>
          <w:sz w:val="20"/>
          <w:szCs w:val="20"/>
        </w:rPr>
      </w:pPr>
      <w:r w:rsidRPr="00DA742D">
        <w:rPr>
          <w:rFonts w:ascii="Arial" w:hAnsi="Arial" w:cs="Arial"/>
          <w:sz w:val="20"/>
          <w:szCs w:val="20"/>
        </w:rPr>
        <w:t xml:space="preserve">L’operatore economico dichiara la sussistenza delle cause di esclusione che si sono verificate prima della presentazione dell’offerta e indica le misure di </w:t>
      </w:r>
      <w:r w:rsidRPr="00DA742D">
        <w:rPr>
          <w:rFonts w:ascii="Arial" w:hAnsi="Arial" w:cs="Arial"/>
          <w:i/>
          <w:sz w:val="20"/>
          <w:szCs w:val="20"/>
        </w:rPr>
        <w:t>self-cleaning</w:t>
      </w:r>
      <w:r w:rsidRPr="00DA742D">
        <w:rPr>
          <w:rFonts w:ascii="Arial" w:hAnsi="Arial" w:cs="Arial"/>
          <w:sz w:val="20"/>
          <w:szCs w:val="20"/>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DA742D">
        <w:rPr>
          <w:rFonts w:ascii="Arial" w:hAnsi="Arial" w:cs="Arial"/>
          <w:i/>
          <w:sz w:val="20"/>
          <w:szCs w:val="20"/>
        </w:rPr>
        <w:t>self-cleaning</w:t>
      </w:r>
      <w:r w:rsidR="008D4918" w:rsidRPr="00DA742D">
        <w:rPr>
          <w:rFonts w:ascii="Arial" w:hAnsi="Arial" w:cs="Arial"/>
          <w:sz w:val="20"/>
          <w:szCs w:val="20"/>
        </w:rPr>
        <w:t>, inserendole nel FVOE.</w:t>
      </w:r>
    </w:p>
    <w:p w14:paraId="4862A996" w14:textId="41ADCD05" w:rsidR="008D4918" w:rsidRPr="00DA742D" w:rsidRDefault="00DA7155" w:rsidP="00F33002">
      <w:pPr>
        <w:spacing w:line="300" w:lineRule="exact"/>
        <w:rPr>
          <w:rFonts w:ascii="Arial" w:hAnsi="Arial" w:cs="Arial"/>
          <w:b/>
          <w:bCs/>
          <w:i/>
          <w:sz w:val="20"/>
          <w:szCs w:val="20"/>
        </w:rPr>
      </w:pPr>
      <w:r w:rsidRPr="00DA742D">
        <w:rPr>
          <w:rFonts w:ascii="Arial" w:hAnsi="Arial" w:cs="Arial"/>
          <w:sz w:val="20"/>
          <w:szCs w:val="20"/>
        </w:rPr>
        <w:t>Per ragioni di processo e speditezza dell’azione amministrativa</w:t>
      </w:r>
      <w:r w:rsidR="008D4918" w:rsidRPr="00DA742D">
        <w:rPr>
          <w:rFonts w:ascii="Arial" w:hAnsi="Arial" w:cs="Arial"/>
          <w:sz w:val="20"/>
          <w:szCs w:val="20"/>
        </w:rPr>
        <w:t>, le misure di self cleaning dovranno altresì essere inserite, a Sistema, nella busta amministrativa.</w:t>
      </w:r>
    </w:p>
    <w:p w14:paraId="5BAD87F4" w14:textId="1AB1369A" w:rsidR="00881E0F" w:rsidRPr="00DA742D" w:rsidRDefault="00881E0F" w:rsidP="00F33002">
      <w:pPr>
        <w:spacing w:line="300" w:lineRule="exact"/>
        <w:rPr>
          <w:rFonts w:ascii="Arial" w:hAnsi="Arial" w:cs="Arial"/>
          <w:sz w:val="20"/>
          <w:szCs w:val="20"/>
        </w:rPr>
      </w:pPr>
      <w:r w:rsidRPr="00DA742D">
        <w:rPr>
          <w:rFonts w:ascii="Arial" w:hAnsi="Arial" w:cs="Arial"/>
          <w:sz w:val="20"/>
          <w:szCs w:val="20"/>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601CAEAE" w14:textId="77777777" w:rsidR="00110124" w:rsidRPr="003B5965" w:rsidRDefault="00110124" w:rsidP="00F33002">
      <w:pPr>
        <w:tabs>
          <w:tab w:val="left" w:pos="3554"/>
        </w:tabs>
        <w:spacing w:line="300" w:lineRule="exact"/>
        <w:rPr>
          <w:rFonts w:ascii="Arial" w:hAnsi="Arial" w:cs="Arial"/>
          <w:szCs w:val="18"/>
        </w:rPr>
      </w:pPr>
    </w:p>
    <w:p w14:paraId="3CE5326B" w14:textId="25322000" w:rsidR="0095715F" w:rsidRPr="00DA742D" w:rsidRDefault="006626D6" w:rsidP="0095715F">
      <w:pPr>
        <w:widowControl w:val="0"/>
        <w:spacing w:line="300" w:lineRule="exact"/>
        <w:rPr>
          <w:rFonts w:ascii="Arial" w:hAnsi="Arial" w:cs="Arial"/>
          <w:sz w:val="20"/>
          <w:szCs w:val="20"/>
        </w:rPr>
      </w:pPr>
      <w:r w:rsidRPr="00DA742D">
        <w:rPr>
          <w:rFonts w:ascii="Arial" w:hAnsi="Arial" w:cs="Arial"/>
          <w:b/>
          <w:bCs/>
          <w:sz w:val="20"/>
          <w:szCs w:val="20"/>
        </w:rPr>
        <w:t>Con riferimento alla Parte III, sezione B</w:t>
      </w:r>
      <w:r w:rsidRPr="00DA742D">
        <w:rPr>
          <w:rFonts w:ascii="Arial" w:hAnsi="Arial" w:cs="Arial"/>
          <w:sz w:val="20"/>
          <w:szCs w:val="20"/>
        </w:rPr>
        <w:t>,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 A tale fine nella apposita sezione del DGUE dovranno essere indicati oltre all’importo della violazione (con eventuale evidenza separata di sanzioni e interessi), la data di notifica dell’accertamento e l’eventuale stato del giudizio.</w:t>
      </w:r>
      <w:r w:rsidR="0095715F" w:rsidRPr="00DA742D">
        <w:rPr>
          <w:rFonts w:ascii="Arial" w:hAnsi="Arial" w:cs="Arial"/>
          <w:sz w:val="20"/>
          <w:szCs w:val="20"/>
        </w:rPr>
        <w:t xml:space="preserve"> Restano ferme le condizioni e i presupposti di cui all’allegato II.10 al Codice.</w:t>
      </w:r>
    </w:p>
    <w:p w14:paraId="55C14886" w14:textId="77777777" w:rsidR="0061344C" w:rsidRPr="00DA742D" w:rsidRDefault="0061344C" w:rsidP="00F33002">
      <w:pPr>
        <w:widowControl w:val="0"/>
        <w:spacing w:line="300" w:lineRule="exact"/>
        <w:rPr>
          <w:rFonts w:ascii="Arial" w:hAnsi="Arial" w:cs="Arial"/>
          <w:sz w:val="20"/>
          <w:szCs w:val="20"/>
        </w:rPr>
      </w:pPr>
    </w:p>
    <w:p w14:paraId="36AE2AE4" w14:textId="5D5D0CCF" w:rsidR="00F771E2" w:rsidRPr="00DA742D" w:rsidRDefault="00F771E2" w:rsidP="00F33002">
      <w:pPr>
        <w:widowControl w:val="0"/>
        <w:spacing w:line="300" w:lineRule="exact"/>
        <w:rPr>
          <w:rFonts w:ascii="Arial" w:hAnsi="Arial" w:cs="Arial"/>
          <w:b/>
          <w:sz w:val="20"/>
          <w:szCs w:val="20"/>
        </w:rPr>
      </w:pPr>
      <w:bookmarkStart w:id="3168" w:name="_Hlk184920696"/>
      <w:r w:rsidRPr="00DA742D">
        <w:rPr>
          <w:rFonts w:ascii="Arial" w:hAnsi="Arial" w:cs="Arial"/>
          <w:b/>
          <w:sz w:val="20"/>
          <w:szCs w:val="20"/>
        </w:rPr>
        <w:t>Parte IV – Criteri di selezione</w:t>
      </w:r>
    </w:p>
    <w:p w14:paraId="7225CEE2" w14:textId="3C2F33AE" w:rsidR="00E3002C" w:rsidRPr="00DA742D" w:rsidRDefault="00E3002C" w:rsidP="00F33002">
      <w:pPr>
        <w:widowControl w:val="0"/>
        <w:spacing w:line="300" w:lineRule="exact"/>
        <w:rPr>
          <w:rFonts w:ascii="Arial" w:hAnsi="Arial" w:cs="Arial"/>
          <w:sz w:val="20"/>
          <w:szCs w:val="20"/>
        </w:rPr>
      </w:pPr>
      <w:r w:rsidRPr="00DA742D">
        <w:rPr>
          <w:rFonts w:ascii="Arial" w:hAnsi="Arial" w:cs="Arial"/>
          <w:sz w:val="20"/>
          <w:szCs w:val="20"/>
        </w:rPr>
        <w:t>Il concorrente dichiara di possedere tutti i requisiti richiesti dai criteri di selezione compilando:</w:t>
      </w:r>
    </w:p>
    <w:p w14:paraId="753FA98E" w14:textId="41ED8C4E" w:rsidR="0099277E" w:rsidRPr="00DA742D" w:rsidRDefault="00E3002C" w:rsidP="00F33002">
      <w:pPr>
        <w:widowControl w:val="0"/>
        <w:spacing w:line="300" w:lineRule="exact"/>
        <w:rPr>
          <w:rFonts w:ascii="Arial" w:hAnsi="Arial" w:cs="Arial"/>
          <w:sz w:val="20"/>
          <w:szCs w:val="20"/>
        </w:rPr>
      </w:pPr>
      <w:r w:rsidRPr="00DA742D">
        <w:rPr>
          <w:rFonts w:ascii="Arial" w:hAnsi="Arial" w:cs="Arial"/>
          <w:sz w:val="20"/>
          <w:szCs w:val="20"/>
        </w:rPr>
        <w:t xml:space="preserve">- la sezione A per </w:t>
      </w:r>
      <w:r w:rsidR="00CE5C29" w:rsidRPr="00DA742D">
        <w:rPr>
          <w:rFonts w:ascii="Arial" w:hAnsi="Arial" w:cs="Arial"/>
          <w:sz w:val="20"/>
          <w:szCs w:val="20"/>
        </w:rPr>
        <w:t xml:space="preserve">il </w:t>
      </w:r>
      <w:r w:rsidRPr="00DA742D">
        <w:rPr>
          <w:rFonts w:ascii="Arial" w:hAnsi="Arial" w:cs="Arial"/>
          <w:sz w:val="20"/>
          <w:szCs w:val="20"/>
        </w:rPr>
        <w:t>requisito relativo all’idoneità professionale di cui</w:t>
      </w:r>
      <w:r w:rsidR="00BD78A3" w:rsidRPr="00DA742D">
        <w:rPr>
          <w:rFonts w:ascii="Arial" w:hAnsi="Arial" w:cs="Arial"/>
          <w:sz w:val="20"/>
          <w:szCs w:val="20"/>
        </w:rPr>
        <w:t xml:space="preserve"> al precedente</w:t>
      </w:r>
      <w:r w:rsidRPr="00DA742D">
        <w:rPr>
          <w:rFonts w:ascii="Arial" w:hAnsi="Arial" w:cs="Arial"/>
          <w:sz w:val="20"/>
          <w:szCs w:val="20"/>
        </w:rPr>
        <w:t xml:space="preserve"> par</w:t>
      </w:r>
      <w:r w:rsidR="00E17157" w:rsidRPr="00DA742D">
        <w:rPr>
          <w:rFonts w:ascii="Arial" w:hAnsi="Arial" w:cs="Arial"/>
          <w:sz w:val="20"/>
          <w:szCs w:val="20"/>
        </w:rPr>
        <w:t>agrafo</w:t>
      </w:r>
      <w:r w:rsidR="00851494" w:rsidRPr="00DA742D">
        <w:rPr>
          <w:rFonts w:ascii="Arial" w:hAnsi="Arial" w:cs="Arial"/>
          <w:sz w:val="20"/>
          <w:szCs w:val="20"/>
        </w:rPr>
        <w:t xml:space="preserve"> 6.1</w:t>
      </w:r>
      <w:r w:rsidR="0099277E" w:rsidRPr="00DA742D">
        <w:rPr>
          <w:rFonts w:ascii="Arial" w:hAnsi="Arial" w:cs="Arial"/>
          <w:sz w:val="20"/>
          <w:szCs w:val="20"/>
        </w:rPr>
        <w:t xml:space="preserve">; </w:t>
      </w:r>
    </w:p>
    <w:p w14:paraId="4B5E1093" w14:textId="2FFF5685" w:rsidR="003B160C" w:rsidRPr="00DA742D" w:rsidRDefault="00E3002C" w:rsidP="00F33002">
      <w:pPr>
        <w:widowControl w:val="0"/>
        <w:spacing w:line="300" w:lineRule="exact"/>
        <w:rPr>
          <w:rFonts w:ascii="Arial" w:hAnsi="Arial" w:cs="Arial"/>
          <w:sz w:val="20"/>
          <w:szCs w:val="20"/>
        </w:rPr>
      </w:pPr>
      <w:r w:rsidRPr="00DA742D">
        <w:rPr>
          <w:rFonts w:ascii="Arial" w:hAnsi="Arial" w:cs="Arial"/>
          <w:sz w:val="20"/>
          <w:szCs w:val="20"/>
        </w:rPr>
        <w:lastRenderedPageBreak/>
        <w:t>- la sezione B per dichiarare il possesso del requisito relativo alla capacità economi</w:t>
      </w:r>
      <w:r w:rsidR="00E17157" w:rsidRPr="00DA742D">
        <w:rPr>
          <w:rFonts w:ascii="Arial" w:hAnsi="Arial" w:cs="Arial"/>
          <w:sz w:val="20"/>
          <w:szCs w:val="20"/>
        </w:rPr>
        <w:t xml:space="preserve">ca – finanziaria di cui al </w:t>
      </w:r>
      <w:r w:rsidR="00BD78A3" w:rsidRPr="00DA742D">
        <w:rPr>
          <w:rFonts w:ascii="Arial" w:hAnsi="Arial" w:cs="Arial"/>
          <w:sz w:val="20"/>
          <w:szCs w:val="20"/>
        </w:rPr>
        <w:t xml:space="preserve">precedente </w:t>
      </w:r>
      <w:r w:rsidR="00E17157" w:rsidRPr="00DA742D">
        <w:rPr>
          <w:rFonts w:ascii="Arial" w:hAnsi="Arial" w:cs="Arial"/>
          <w:sz w:val="20"/>
          <w:szCs w:val="20"/>
        </w:rPr>
        <w:t>paragrafo</w:t>
      </w:r>
      <w:r w:rsidR="00851494" w:rsidRPr="00DA742D">
        <w:rPr>
          <w:rFonts w:ascii="Arial" w:hAnsi="Arial" w:cs="Arial"/>
          <w:sz w:val="20"/>
          <w:szCs w:val="20"/>
        </w:rPr>
        <w:t xml:space="preserve"> 6.2</w:t>
      </w:r>
      <w:bookmarkStart w:id="3169" w:name="_Hlk188438812"/>
      <w:r w:rsidR="009F7BB6" w:rsidRPr="00DA742D">
        <w:rPr>
          <w:rFonts w:ascii="Arial" w:hAnsi="Arial" w:cs="Arial"/>
          <w:sz w:val="20"/>
          <w:szCs w:val="20"/>
        </w:rPr>
        <w:t>.</w:t>
      </w:r>
      <w:r w:rsidR="00AD760B" w:rsidRPr="00DA742D">
        <w:rPr>
          <w:rFonts w:ascii="Arial" w:hAnsi="Arial" w:cs="Arial"/>
          <w:sz w:val="20"/>
          <w:szCs w:val="20"/>
        </w:rPr>
        <w:t xml:space="preserve"> </w:t>
      </w:r>
      <w:bookmarkStart w:id="3170" w:name="_Hlk187665622"/>
      <w:bookmarkEnd w:id="3169"/>
    </w:p>
    <w:bookmarkEnd w:id="3170"/>
    <w:p w14:paraId="257E7C3D" w14:textId="72AEB655" w:rsidR="0099277E" w:rsidRPr="00DA742D" w:rsidRDefault="0099277E" w:rsidP="00F33002">
      <w:pPr>
        <w:widowControl w:val="0"/>
        <w:spacing w:line="300" w:lineRule="exact"/>
        <w:rPr>
          <w:rFonts w:ascii="Arial" w:hAnsi="Arial" w:cs="Arial"/>
          <w:sz w:val="20"/>
          <w:szCs w:val="20"/>
        </w:rPr>
      </w:pPr>
    </w:p>
    <w:p w14:paraId="7BFF816E" w14:textId="2F22E53B" w:rsidR="00E3002C" w:rsidRPr="00DA742D" w:rsidRDefault="00E3002C" w:rsidP="00F33002">
      <w:pPr>
        <w:widowControl w:val="0"/>
        <w:spacing w:line="300" w:lineRule="exact"/>
        <w:rPr>
          <w:rFonts w:ascii="Arial" w:hAnsi="Arial" w:cs="Arial"/>
          <w:sz w:val="20"/>
          <w:szCs w:val="20"/>
        </w:rPr>
      </w:pPr>
      <w:r w:rsidRPr="00DA742D">
        <w:rPr>
          <w:rFonts w:ascii="Arial" w:hAnsi="Arial" w:cs="Arial"/>
          <w:b/>
          <w:sz w:val="20"/>
          <w:szCs w:val="20"/>
        </w:rPr>
        <w:t xml:space="preserve">Parte VI – Dichiarazioni finali </w:t>
      </w:r>
    </w:p>
    <w:p w14:paraId="14154A2E" w14:textId="77777777" w:rsidR="00E3002C" w:rsidRPr="00DA742D" w:rsidRDefault="00E3002C" w:rsidP="00F33002">
      <w:pPr>
        <w:widowControl w:val="0"/>
        <w:spacing w:line="300" w:lineRule="exact"/>
        <w:rPr>
          <w:rFonts w:ascii="Arial" w:hAnsi="Arial" w:cs="Arial"/>
          <w:sz w:val="20"/>
          <w:szCs w:val="20"/>
        </w:rPr>
      </w:pPr>
      <w:r w:rsidRPr="00DA742D">
        <w:rPr>
          <w:rFonts w:ascii="Arial" w:hAnsi="Arial" w:cs="Arial"/>
          <w:sz w:val="20"/>
          <w:szCs w:val="20"/>
        </w:rPr>
        <w:t>Il concorrente rende tutte le informazioni richieste mediante la compilazione delle parti pertinenti.</w:t>
      </w:r>
    </w:p>
    <w:bookmarkEnd w:id="3168"/>
    <w:p w14:paraId="22FC05AE" w14:textId="77777777" w:rsidR="00C64219" w:rsidRPr="00DA742D" w:rsidRDefault="00C64219" w:rsidP="00F33002">
      <w:pPr>
        <w:widowControl w:val="0"/>
        <w:spacing w:line="300" w:lineRule="exact"/>
        <w:rPr>
          <w:rFonts w:ascii="Arial" w:hAnsi="Arial" w:cs="Arial"/>
          <w:sz w:val="20"/>
          <w:szCs w:val="20"/>
        </w:rPr>
      </w:pPr>
    </w:p>
    <w:p w14:paraId="125BF890" w14:textId="3348C946" w:rsidR="00320C62" w:rsidRPr="00DA742D" w:rsidRDefault="00794410" w:rsidP="00F33002">
      <w:pPr>
        <w:pStyle w:val="Titolo3"/>
        <w:keepNext w:val="0"/>
        <w:widowControl w:val="0"/>
        <w:spacing w:before="0" w:after="0" w:line="300" w:lineRule="exact"/>
        <w:ind w:left="426" w:hanging="426"/>
        <w:rPr>
          <w:rFonts w:ascii="Arial" w:eastAsia="Calibri" w:hAnsi="Arial" w:cs="Arial"/>
          <w:sz w:val="20"/>
          <w:szCs w:val="20"/>
        </w:rPr>
      </w:pPr>
      <w:bookmarkStart w:id="3171" w:name="_Toc225325895"/>
      <w:r w:rsidRPr="00DA742D">
        <w:rPr>
          <w:rFonts w:ascii="Arial" w:eastAsia="Calibri" w:hAnsi="Arial" w:cs="Arial"/>
          <w:caps w:val="0"/>
          <w:sz w:val="20"/>
          <w:szCs w:val="20"/>
        </w:rPr>
        <w:t>Documentazione in caso di avvalimento</w:t>
      </w:r>
      <w:bookmarkEnd w:id="3171"/>
    </w:p>
    <w:p w14:paraId="25F15B8F" w14:textId="4B0F9DC5" w:rsidR="001757BF" w:rsidRPr="00DA742D" w:rsidRDefault="00CE5C29" w:rsidP="00F33002">
      <w:pPr>
        <w:spacing w:line="300" w:lineRule="exact"/>
        <w:rPr>
          <w:rFonts w:ascii="Arial" w:hAnsi="Arial" w:cs="Arial"/>
          <w:sz w:val="20"/>
          <w:szCs w:val="18"/>
        </w:rPr>
      </w:pPr>
      <w:r w:rsidRPr="00DA742D">
        <w:rPr>
          <w:rFonts w:ascii="Arial" w:hAnsi="Arial" w:cs="Arial"/>
          <w:sz w:val="20"/>
          <w:szCs w:val="20"/>
        </w:rPr>
        <w:t xml:space="preserve">Ogni </w:t>
      </w:r>
      <w:r w:rsidR="00320C62" w:rsidRPr="00DA742D">
        <w:rPr>
          <w:rFonts w:ascii="Arial" w:hAnsi="Arial" w:cs="Arial"/>
          <w:sz w:val="20"/>
          <w:szCs w:val="20"/>
        </w:rPr>
        <w:t xml:space="preserve">impresa ausiliaria rende le dichiarazioni sul possesso dei requisiti di ordine generale mediante compilazione dell’apposita sezione </w:t>
      </w:r>
      <w:r w:rsidR="001757BF" w:rsidRPr="00DA742D">
        <w:rPr>
          <w:rFonts w:ascii="Arial" w:hAnsi="Arial" w:cs="Arial"/>
          <w:sz w:val="20"/>
          <w:szCs w:val="18"/>
        </w:rPr>
        <w:t>della “</w:t>
      </w:r>
      <w:r w:rsidR="001757BF" w:rsidRPr="00DA742D">
        <w:rPr>
          <w:rFonts w:ascii="Arial" w:hAnsi="Arial" w:cs="Arial"/>
          <w:i/>
          <w:sz w:val="20"/>
          <w:szCs w:val="18"/>
        </w:rPr>
        <w:t>Response xml</w:t>
      </w:r>
      <w:r w:rsidR="001757BF" w:rsidRPr="00DA742D">
        <w:rPr>
          <w:rFonts w:ascii="Arial" w:hAnsi="Arial" w:cs="Arial"/>
          <w:sz w:val="20"/>
          <w:szCs w:val="18"/>
        </w:rPr>
        <w:t>” del DGUE nelle modalità descritte al par. 14.</w:t>
      </w:r>
      <w:r w:rsidR="009F7BB6" w:rsidRPr="00DA742D">
        <w:rPr>
          <w:rFonts w:ascii="Arial" w:hAnsi="Arial" w:cs="Arial"/>
          <w:sz w:val="20"/>
          <w:szCs w:val="18"/>
        </w:rPr>
        <w:t>3.</w:t>
      </w:r>
      <w:r w:rsidRPr="00DA742D">
        <w:rPr>
          <w:rFonts w:ascii="Arial" w:hAnsi="Arial" w:cs="Arial"/>
          <w:sz w:val="20"/>
          <w:szCs w:val="18"/>
        </w:rPr>
        <w:t xml:space="preserve"> </w:t>
      </w:r>
    </w:p>
    <w:p w14:paraId="3B493313" w14:textId="743607CF" w:rsidR="0099277E" w:rsidRPr="00DA742D" w:rsidRDefault="00320C62" w:rsidP="00F33002">
      <w:pPr>
        <w:spacing w:line="300" w:lineRule="exact"/>
        <w:rPr>
          <w:rFonts w:ascii="Arial" w:hAnsi="Arial" w:cs="Arial"/>
          <w:sz w:val="20"/>
          <w:szCs w:val="20"/>
        </w:rPr>
      </w:pPr>
      <w:r w:rsidRPr="00DA742D">
        <w:rPr>
          <w:rFonts w:ascii="Arial" w:hAnsi="Arial" w:cs="Arial"/>
          <w:sz w:val="20"/>
          <w:szCs w:val="20"/>
        </w:rPr>
        <w:t>Il concorrente</w:t>
      </w:r>
      <w:r w:rsidR="00240722" w:rsidRPr="00DA742D">
        <w:rPr>
          <w:rFonts w:ascii="Arial" w:hAnsi="Arial" w:cs="Arial"/>
          <w:sz w:val="20"/>
          <w:szCs w:val="20"/>
        </w:rPr>
        <w:t>,</w:t>
      </w:r>
      <w:r w:rsidR="009B0AA6" w:rsidRPr="00DA742D">
        <w:rPr>
          <w:rFonts w:ascii="Arial" w:hAnsi="Arial" w:cs="Arial"/>
          <w:sz w:val="20"/>
          <w:szCs w:val="20"/>
        </w:rPr>
        <w:t xml:space="preserve"> oltre alla documentazione richiesta al precedente paragrafo 7</w:t>
      </w:r>
      <w:r w:rsidRPr="00DA742D">
        <w:rPr>
          <w:rFonts w:ascii="Arial" w:hAnsi="Arial" w:cs="Arial"/>
          <w:sz w:val="20"/>
          <w:szCs w:val="20"/>
        </w:rPr>
        <w:t>, per ciascuna ausiliaria, allega anche</w:t>
      </w:r>
      <w:r w:rsidR="001757BF" w:rsidRPr="00DA742D">
        <w:rPr>
          <w:rFonts w:ascii="Arial" w:hAnsi="Arial" w:cs="Arial"/>
          <w:sz w:val="20"/>
          <w:szCs w:val="20"/>
        </w:rPr>
        <w:t xml:space="preserve"> la “</w:t>
      </w:r>
      <w:r w:rsidR="001757BF" w:rsidRPr="00DA742D">
        <w:rPr>
          <w:rFonts w:ascii="Arial" w:hAnsi="Arial" w:cs="Arial"/>
          <w:i/>
          <w:sz w:val="20"/>
          <w:szCs w:val="20"/>
        </w:rPr>
        <w:t>Response xml</w:t>
      </w:r>
      <w:r w:rsidR="001757BF" w:rsidRPr="00DA742D">
        <w:rPr>
          <w:rFonts w:ascii="Arial" w:hAnsi="Arial" w:cs="Arial"/>
          <w:sz w:val="20"/>
          <w:szCs w:val="20"/>
        </w:rPr>
        <w:t>” del DGUE dell’ausiliaria.</w:t>
      </w:r>
    </w:p>
    <w:p w14:paraId="42E536B9" w14:textId="77777777" w:rsidR="00FD5497" w:rsidRPr="00DA742D" w:rsidRDefault="00FD5497" w:rsidP="00F33002">
      <w:pPr>
        <w:widowControl w:val="0"/>
        <w:spacing w:line="300" w:lineRule="exact"/>
        <w:rPr>
          <w:rFonts w:ascii="Arial" w:eastAsia="Calibri" w:hAnsi="Arial" w:cs="Arial"/>
          <w:sz w:val="20"/>
          <w:szCs w:val="20"/>
        </w:rPr>
      </w:pPr>
    </w:p>
    <w:p w14:paraId="6E712EA5" w14:textId="1D46D6BE" w:rsidR="00320C62" w:rsidRPr="00DA742D" w:rsidRDefault="00794410" w:rsidP="00F33002">
      <w:pPr>
        <w:pStyle w:val="Titolo3"/>
        <w:keepNext w:val="0"/>
        <w:widowControl w:val="0"/>
        <w:spacing w:before="0" w:after="0" w:line="300" w:lineRule="exact"/>
        <w:ind w:left="426" w:hanging="426"/>
        <w:rPr>
          <w:rFonts w:ascii="Arial" w:eastAsia="Calibri" w:hAnsi="Arial" w:cs="Arial"/>
          <w:sz w:val="20"/>
          <w:szCs w:val="20"/>
        </w:rPr>
      </w:pPr>
      <w:bookmarkStart w:id="3172" w:name="_Toc225325896"/>
      <w:r w:rsidRPr="00DA742D">
        <w:rPr>
          <w:rFonts w:ascii="Arial" w:eastAsia="Calibri" w:hAnsi="Arial" w:cs="Arial"/>
          <w:caps w:val="0"/>
          <w:sz w:val="20"/>
          <w:szCs w:val="20"/>
        </w:rPr>
        <w:t>Documentazione ulteriore per i soggetti associati</w:t>
      </w:r>
      <w:bookmarkEnd w:id="3172"/>
    </w:p>
    <w:p w14:paraId="07176F2C" w14:textId="5B08A37F"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I concorrenti che partecipano in forma associata sono tenuti a rendere nell’Allegato</w:t>
      </w:r>
      <w:r w:rsidR="00E75D69" w:rsidRPr="00DA742D">
        <w:rPr>
          <w:rFonts w:ascii="Arial" w:hAnsi="Arial" w:cs="Arial"/>
          <w:sz w:val="20"/>
          <w:szCs w:val="20"/>
        </w:rPr>
        <w:t xml:space="preserve"> </w:t>
      </w:r>
      <w:r w:rsidRPr="00DA742D">
        <w:rPr>
          <w:rFonts w:ascii="Arial" w:hAnsi="Arial" w:cs="Arial"/>
          <w:sz w:val="20"/>
          <w:szCs w:val="20"/>
        </w:rPr>
        <w:t>- “Domanda di partecipazione”, le dichiarazioni connesse alla forma associata con cui intendono partecipare e a presentare, a Sistema, la documentazione richiesta di seguito. Le modalità di presentazione e sottoscrizione sono quelle previste dal paragrafo 14.1.</w:t>
      </w:r>
    </w:p>
    <w:p w14:paraId="2910AEF2"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i raggruppamenti temporanei già costituiti</w:t>
      </w:r>
    </w:p>
    <w:p w14:paraId="00144A17" w14:textId="77777777" w:rsidR="00320C62" w:rsidRPr="00DA742D" w:rsidRDefault="00320C62" w:rsidP="00544626">
      <w:pPr>
        <w:pStyle w:val="Paragrafoelenco"/>
        <w:widowControl w:val="0"/>
        <w:numPr>
          <w:ilvl w:val="0"/>
          <w:numId w:val="16"/>
        </w:numPr>
        <w:spacing w:line="300" w:lineRule="exact"/>
        <w:ind w:left="284" w:hanging="284"/>
        <w:rPr>
          <w:rFonts w:ascii="Arial" w:hAnsi="Arial" w:cs="Arial"/>
          <w:sz w:val="20"/>
          <w:szCs w:val="20"/>
        </w:rPr>
      </w:pPr>
      <w:r w:rsidRPr="00DA742D">
        <w:rPr>
          <w:rFonts w:ascii="Arial" w:hAnsi="Arial" w:cs="Arial"/>
          <w:sz w:val="20"/>
          <w:szCs w:val="20"/>
        </w:rPr>
        <w:t>copia del mandato collettivo irrevocabile con rappresentanza conferito alla mandataria per atto pubblico o scrittura privata autenticata;</w:t>
      </w:r>
    </w:p>
    <w:p w14:paraId="256B1578" w14:textId="77777777" w:rsidR="00320C62" w:rsidRPr="00DA742D" w:rsidRDefault="00320C62" w:rsidP="00544626">
      <w:pPr>
        <w:pStyle w:val="Paragrafoelenco"/>
        <w:widowControl w:val="0"/>
        <w:numPr>
          <w:ilvl w:val="0"/>
          <w:numId w:val="16"/>
        </w:numPr>
        <w:spacing w:line="300" w:lineRule="exact"/>
        <w:ind w:left="284" w:hanging="284"/>
        <w:rPr>
          <w:rFonts w:ascii="Arial" w:hAnsi="Arial" w:cs="Arial"/>
          <w:sz w:val="20"/>
          <w:szCs w:val="20"/>
        </w:rPr>
      </w:pPr>
      <w:r w:rsidRPr="00DA742D">
        <w:rPr>
          <w:rFonts w:ascii="Arial" w:hAnsi="Arial" w:cs="Arial"/>
          <w:sz w:val="20"/>
          <w:szCs w:val="20"/>
        </w:rPr>
        <w:t xml:space="preserve">dichiarazione delle parti del servizio/fornitura, ovvero della percentuale in caso di servizio/forniture indivisibili, che saranno eseguite dai singoli operatori economici riuniti con l’impegno di questi a realizzarli. </w:t>
      </w:r>
    </w:p>
    <w:p w14:paraId="18237085"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i consorzi ordinari o GEIE già costituiti</w:t>
      </w:r>
    </w:p>
    <w:p w14:paraId="22A049DA" w14:textId="77777777" w:rsidR="00320C62" w:rsidRPr="00DA742D" w:rsidRDefault="00320C62" w:rsidP="00544626">
      <w:pPr>
        <w:pStyle w:val="Paragrafoelenco"/>
        <w:widowControl w:val="0"/>
        <w:numPr>
          <w:ilvl w:val="0"/>
          <w:numId w:val="16"/>
        </w:numPr>
        <w:spacing w:line="300" w:lineRule="exact"/>
        <w:ind w:left="284" w:hanging="284"/>
        <w:rPr>
          <w:rFonts w:ascii="Arial" w:hAnsi="Arial" w:cs="Arial"/>
          <w:sz w:val="20"/>
          <w:szCs w:val="20"/>
        </w:rPr>
      </w:pPr>
      <w:r w:rsidRPr="00DA742D">
        <w:rPr>
          <w:rFonts w:ascii="Arial" w:hAnsi="Arial" w:cs="Arial"/>
          <w:sz w:val="20"/>
          <w:szCs w:val="20"/>
        </w:rPr>
        <w:t xml:space="preserve">copia dell’atto costitutivo e dello statuto del consorzio o GEIE con indicazione del soggetto designato quale capofila; </w:t>
      </w:r>
    </w:p>
    <w:p w14:paraId="7A3DF820" w14:textId="77777777" w:rsidR="00320C62" w:rsidRPr="00DA742D" w:rsidRDefault="00320C62" w:rsidP="00544626">
      <w:pPr>
        <w:pStyle w:val="Paragrafoelenco"/>
        <w:widowControl w:val="0"/>
        <w:numPr>
          <w:ilvl w:val="0"/>
          <w:numId w:val="16"/>
        </w:numPr>
        <w:spacing w:line="300" w:lineRule="exact"/>
        <w:ind w:left="284" w:hanging="284"/>
        <w:rPr>
          <w:rFonts w:ascii="Arial" w:hAnsi="Arial" w:cs="Arial"/>
          <w:sz w:val="20"/>
          <w:szCs w:val="20"/>
        </w:rPr>
      </w:pPr>
      <w:r w:rsidRPr="00DA742D">
        <w:rPr>
          <w:rFonts w:ascii="Arial" w:hAnsi="Arial" w:cs="Arial"/>
          <w:sz w:val="20"/>
          <w:szCs w:val="20"/>
        </w:rPr>
        <w:t xml:space="preserve">dichiarazione delle parti del servizio/fornitura, ovvero la percentuale in caso di servizio/forniture indivisibili, che saranno eseguite dai singoli operatori economici consorziati con l’impegno di questi a realizzarli. </w:t>
      </w:r>
    </w:p>
    <w:p w14:paraId="3664CBDA"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i raggruppamenti temporanei o consorzi ordinari o GEIE non ancora costituiti</w:t>
      </w:r>
    </w:p>
    <w:p w14:paraId="53ED3725" w14:textId="77777777" w:rsidR="00320C62" w:rsidRPr="00DA742D" w:rsidRDefault="00320C62" w:rsidP="00544626">
      <w:pPr>
        <w:pStyle w:val="Paragrafoelenco"/>
        <w:widowControl w:val="0"/>
        <w:numPr>
          <w:ilvl w:val="0"/>
          <w:numId w:val="16"/>
        </w:numPr>
        <w:spacing w:line="300" w:lineRule="exact"/>
        <w:ind w:left="284" w:hanging="284"/>
        <w:rPr>
          <w:rFonts w:ascii="Arial" w:hAnsi="Arial" w:cs="Arial"/>
          <w:sz w:val="20"/>
          <w:szCs w:val="20"/>
        </w:rPr>
      </w:pPr>
      <w:r w:rsidRPr="00DA742D">
        <w:rPr>
          <w:rFonts w:ascii="Arial" w:hAnsi="Arial" w:cs="Arial"/>
          <w:sz w:val="20"/>
          <w:szCs w:val="20"/>
        </w:rPr>
        <w:t xml:space="preserve"> dichiarazione resa da ciascun concorrente, attestante:</w:t>
      </w:r>
    </w:p>
    <w:p w14:paraId="4E69752F" w14:textId="77777777" w:rsidR="00320C62" w:rsidRPr="00DA742D" w:rsidRDefault="00320C62" w:rsidP="00544626">
      <w:pPr>
        <w:widowControl w:val="0"/>
        <w:numPr>
          <w:ilvl w:val="0"/>
          <w:numId w:val="9"/>
        </w:numPr>
        <w:spacing w:line="300" w:lineRule="exact"/>
        <w:ind w:left="709" w:hanging="284"/>
        <w:rPr>
          <w:rFonts w:ascii="Arial" w:hAnsi="Arial" w:cs="Arial"/>
          <w:sz w:val="20"/>
          <w:szCs w:val="20"/>
        </w:rPr>
      </w:pPr>
      <w:r w:rsidRPr="00DA742D">
        <w:rPr>
          <w:rFonts w:ascii="Arial" w:hAnsi="Arial" w:cs="Arial"/>
          <w:sz w:val="20"/>
          <w:szCs w:val="20"/>
        </w:rPr>
        <w:t>a quale operatore economico, in caso di aggiudicazione, sarà conferito mandato speciale con rappresentanza o funzioni di capogruppo;</w:t>
      </w:r>
    </w:p>
    <w:p w14:paraId="3EC177BF" w14:textId="77777777" w:rsidR="00320C62" w:rsidRPr="00DA742D" w:rsidRDefault="00320C62" w:rsidP="00544626">
      <w:pPr>
        <w:widowControl w:val="0"/>
        <w:numPr>
          <w:ilvl w:val="0"/>
          <w:numId w:val="9"/>
        </w:numPr>
        <w:spacing w:line="300" w:lineRule="exact"/>
        <w:ind w:left="709" w:hanging="284"/>
        <w:rPr>
          <w:rFonts w:ascii="Arial" w:hAnsi="Arial" w:cs="Arial"/>
          <w:sz w:val="20"/>
          <w:szCs w:val="20"/>
        </w:rPr>
      </w:pPr>
      <w:r w:rsidRPr="00DA742D">
        <w:rPr>
          <w:rFonts w:ascii="Arial" w:hAnsi="Arial" w:cs="Arial"/>
          <w:sz w:val="20"/>
          <w:szCs w:val="20"/>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1F1BB4E7" w14:textId="77777777" w:rsidR="00320C62" w:rsidRPr="00DA742D" w:rsidRDefault="00320C62" w:rsidP="00544626">
      <w:pPr>
        <w:widowControl w:val="0"/>
        <w:numPr>
          <w:ilvl w:val="0"/>
          <w:numId w:val="9"/>
        </w:numPr>
        <w:spacing w:line="300" w:lineRule="exact"/>
        <w:ind w:left="709" w:hanging="284"/>
        <w:rPr>
          <w:rFonts w:ascii="Arial" w:hAnsi="Arial" w:cs="Arial"/>
          <w:sz w:val="20"/>
          <w:szCs w:val="20"/>
        </w:rPr>
      </w:pPr>
      <w:r w:rsidRPr="00DA742D">
        <w:rPr>
          <w:rFonts w:ascii="Arial" w:hAnsi="Arial" w:cs="Arial"/>
          <w:sz w:val="20"/>
          <w:szCs w:val="20"/>
        </w:rPr>
        <w:t xml:space="preserve">le parti del servizio/forniture, ovvero la percentuale in caso di servizio/forniture indivisibili, che saranno eseguite dai singoli operatori economici riuniti o consorziati con l’impegno di questi a realizzarli. </w:t>
      </w:r>
    </w:p>
    <w:p w14:paraId="04F7C595" w14:textId="77777777" w:rsidR="00320C62" w:rsidRPr="00DA742D" w:rsidRDefault="00320C62" w:rsidP="00F33002">
      <w:pPr>
        <w:widowControl w:val="0"/>
        <w:spacing w:line="300" w:lineRule="exact"/>
        <w:ind w:left="709"/>
        <w:rPr>
          <w:rFonts w:ascii="Arial" w:hAnsi="Arial" w:cs="Arial"/>
          <w:sz w:val="20"/>
          <w:szCs w:val="20"/>
        </w:rPr>
      </w:pPr>
    </w:p>
    <w:p w14:paraId="3063996E"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le aggregazioni di retisti: se la rete è dotata di un organo comune con potere di rappresentanza e soggettività giuridica</w:t>
      </w:r>
    </w:p>
    <w:p w14:paraId="7801E28E"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sz w:val="20"/>
          <w:szCs w:val="20"/>
        </w:rPr>
        <w:t>copia del contratto di rete, con indicazione dell’organo comune che agisce in rappresentanza della rete;</w:t>
      </w:r>
    </w:p>
    <w:p w14:paraId="7B5D5A5E"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sz w:val="20"/>
          <w:szCs w:val="20"/>
        </w:rPr>
        <w:t xml:space="preserve">dichiarazione, che indichi per quali imprese la rete concorre; </w:t>
      </w:r>
    </w:p>
    <w:p w14:paraId="4760C0DC"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sz w:val="20"/>
          <w:szCs w:val="20"/>
        </w:rPr>
        <w:lastRenderedPageBreak/>
        <w:t>dichiarazione delle parti del servizio/forniture, ovvero della percentuale in caso di servizio/forniture indivisibili, che saranno eseguite dai singoli operatori economici aggregati in rete con l’impegno di questi a realizzarli.</w:t>
      </w:r>
    </w:p>
    <w:p w14:paraId="7E63D057"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le aggregazioni di retisti: se la rete è dotata di un organo comune con potere di rappresentanza ma è priva di soggettività giuridica</w:t>
      </w:r>
    </w:p>
    <w:p w14:paraId="563C8AF9"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sz w:val="20"/>
          <w:szCs w:val="20"/>
        </w:rPr>
        <w:t>copia del contratto di rete;</w:t>
      </w:r>
    </w:p>
    <w:p w14:paraId="6BAC458D" w14:textId="77777777" w:rsidR="00320C62" w:rsidRPr="00DA742D" w:rsidRDefault="00320C62" w:rsidP="00544626">
      <w:pPr>
        <w:pStyle w:val="Paragrafoelenco"/>
        <w:widowControl w:val="0"/>
        <w:numPr>
          <w:ilvl w:val="0"/>
          <w:numId w:val="18"/>
        </w:numPr>
        <w:spacing w:line="300" w:lineRule="exact"/>
        <w:rPr>
          <w:rFonts w:ascii="Arial" w:hAnsi="Arial" w:cs="Arial"/>
          <w:strike/>
          <w:sz w:val="20"/>
          <w:szCs w:val="20"/>
        </w:rPr>
      </w:pPr>
      <w:r w:rsidRPr="00DA742D">
        <w:rPr>
          <w:rFonts w:ascii="Arial" w:hAnsi="Arial" w:cs="Arial"/>
          <w:sz w:val="20"/>
          <w:szCs w:val="20"/>
        </w:rPr>
        <w:t>copia del mandato collettivo irrevocabile con rappresentanza conferito all’organo comune;</w:t>
      </w:r>
    </w:p>
    <w:p w14:paraId="4AF51CEC"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sz w:val="20"/>
          <w:szCs w:val="20"/>
        </w:rPr>
        <w:t>dichiarazione delle parti del servizio/forniture, ovvero della percentuale in caso di servizio/forniture indivisibili, che saranno eseguite dai singoli operatori economici aggregati in rete con l’impegno di questi a realizzarli.</w:t>
      </w:r>
    </w:p>
    <w:p w14:paraId="55F5E6D6" w14:textId="77777777" w:rsidR="00320C62" w:rsidRPr="00DA742D" w:rsidRDefault="00320C62" w:rsidP="00F33002">
      <w:pPr>
        <w:widowControl w:val="0"/>
        <w:spacing w:line="300" w:lineRule="exact"/>
        <w:rPr>
          <w:rFonts w:ascii="Arial" w:hAnsi="Arial" w:cs="Arial"/>
          <w:b/>
          <w:sz w:val="20"/>
          <w:szCs w:val="20"/>
        </w:rPr>
      </w:pPr>
      <w:r w:rsidRPr="00DA742D">
        <w:rPr>
          <w:rFonts w:ascii="Arial" w:hAnsi="Arial" w:cs="Arial"/>
          <w:b/>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55A57589"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b/>
          <w:sz w:val="20"/>
          <w:szCs w:val="20"/>
        </w:rPr>
        <w:t>in caso di RTI costituito</w:t>
      </w:r>
      <w:r w:rsidRPr="00DA742D">
        <w:rPr>
          <w:rFonts w:ascii="Arial" w:hAnsi="Arial" w:cs="Arial"/>
          <w:sz w:val="20"/>
          <w:szCs w:val="20"/>
        </w:rPr>
        <w:t xml:space="preserve">: </w:t>
      </w:r>
    </w:p>
    <w:p w14:paraId="479AE1C9" w14:textId="77777777" w:rsidR="00320C62" w:rsidRPr="00DA742D" w:rsidRDefault="00320C62" w:rsidP="00544626">
      <w:pPr>
        <w:pStyle w:val="Paragrafoelenco"/>
        <w:widowControl w:val="0"/>
        <w:numPr>
          <w:ilvl w:val="1"/>
          <w:numId w:val="55"/>
        </w:numPr>
        <w:spacing w:line="300" w:lineRule="exact"/>
        <w:rPr>
          <w:rFonts w:ascii="Arial" w:hAnsi="Arial" w:cs="Arial"/>
          <w:sz w:val="20"/>
          <w:szCs w:val="20"/>
        </w:rPr>
      </w:pPr>
      <w:r w:rsidRPr="00DA742D">
        <w:rPr>
          <w:rFonts w:ascii="Arial" w:hAnsi="Arial" w:cs="Arial"/>
          <w:sz w:val="20"/>
          <w:szCs w:val="20"/>
        </w:rPr>
        <w:t xml:space="preserve">copia del contratto di rete, </w:t>
      </w:r>
    </w:p>
    <w:p w14:paraId="1BD4ADC5" w14:textId="77777777" w:rsidR="00320C62" w:rsidRPr="00DA742D" w:rsidRDefault="00320C62" w:rsidP="00544626">
      <w:pPr>
        <w:pStyle w:val="Paragrafoelenco"/>
        <w:widowControl w:val="0"/>
        <w:numPr>
          <w:ilvl w:val="1"/>
          <w:numId w:val="55"/>
        </w:numPr>
        <w:spacing w:line="300" w:lineRule="exact"/>
        <w:rPr>
          <w:rFonts w:ascii="Arial" w:hAnsi="Arial" w:cs="Arial"/>
          <w:sz w:val="20"/>
          <w:szCs w:val="20"/>
        </w:rPr>
      </w:pPr>
      <w:r w:rsidRPr="00DA742D">
        <w:rPr>
          <w:rFonts w:ascii="Arial" w:hAnsi="Arial" w:cs="Arial"/>
          <w:sz w:val="20"/>
          <w:szCs w:val="20"/>
        </w:rPr>
        <w:t>copia del mandato collettivo irrevocabile con rappresentanza conferito alla mandataria;</w:t>
      </w:r>
    </w:p>
    <w:p w14:paraId="2F8A166B" w14:textId="47F823A3" w:rsidR="00320C62" w:rsidRPr="00DA742D" w:rsidRDefault="00320C62" w:rsidP="00544626">
      <w:pPr>
        <w:pStyle w:val="Paragrafoelenco"/>
        <w:widowControl w:val="0"/>
        <w:numPr>
          <w:ilvl w:val="1"/>
          <w:numId w:val="55"/>
        </w:numPr>
        <w:spacing w:line="300" w:lineRule="exact"/>
        <w:rPr>
          <w:rFonts w:ascii="Arial" w:hAnsi="Arial" w:cs="Arial"/>
          <w:strike/>
          <w:sz w:val="20"/>
          <w:szCs w:val="20"/>
        </w:rPr>
      </w:pPr>
      <w:r w:rsidRPr="00DA742D">
        <w:rPr>
          <w:rFonts w:ascii="Arial" w:hAnsi="Arial" w:cs="Arial"/>
          <w:sz w:val="20"/>
          <w:szCs w:val="20"/>
        </w:rPr>
        <w:t xml:space="preserve">dichiarazione delle parti del servizio/forniture, ovvero della percentuale in caso di servizio/forniture indivisibili, che saranno eseguite dai singoli operatori economici aggregati in rete con l’impegno di questi a realizzarli; </w:t>
      </w:r>
    </w:p>
    <w:p w14:paraId="5F8AD2FF" w14:textId="77777777" w:rsidR="00320C62" w:rsidRPr="00DA742D" w:rsidRDefault="00320C62" w:rsidP="00544626">
      <w:pPr>
        <w:pStyle w:val="Paragrafoelenco"/>
        <w:widowControl w:val="0"/>
        <w:numPr>
          <w:ilvl w:val="0"/>
          <w:numId w:val="18"/>
        </w:numPr>
        <w:spacing w:line="300" w:lineRule="exact"/>
        <w:rPr>
          <w:rFonts w:ascii="Arial" w:hAnsi="Arial" w:cs="Arial"/>
          <w:sz w:val="20"/>
          <w:szCs w:val="20"/>
        </w:rPr>
      </w:pPr>
      <w:r w:rsidRPr="00DA742D">
        <w:rPr>
          <w:rFonts w:ascii="Arial" w:hAnsi="Arial" w:cs="Arial"/>
          <w:b/>
          <w:sz w:val="20"/>
          <w:szCs w:val="20"/>
        </w:rPr>
        <w:t>in caso di RTI costituendo</w:t>
      </w:r>
      <w:r w:rsidRPr="00DA742D">
        <w:rPr>
          <w:rFonts w:ascii="Arial" w:hAnsi="Arial" w:cs="Arial"/>
          <w:sz w:val="20"/>
          <w:szCs w:val="20"/>
        </w:rPr>
        <w:t xml:space="preserve">: </w:t>
      </w:r>
    </w:p>
    <w:p w14:paraId="6BCD6F74" w14:textId="77777777" w:rsidR="00320C62" w:rsidRPr="00DA742D" w:rsidRDefault="00320C62" w:rsidP="00544626">
      <w:pPr>
        <w:pStyle w:val="Paragrafoelenco"/>
        <w:widowControl w:val="0"/>
        <w:numPr>
          <w:ilvl w:val="1"/>
          <w:numId w:val="57"/>
        </w:numPr>
        <w:spacing w:line="300" w:lineRule="exact"/>
        <w:rPr>
          <w:rFonts w:ascii="Arial" w:hAnsi="Arial" w:cs="Arial"/>
          <w:sz w:val="20"/>
          <w:szCs w:val="20"/>
        </w:rPr>
      </w:pPr>
      <w:r w:rsidRPr="00DA742D">
        <w:rPr>
          <w:rFonts w:ascii="Arial" w:hAnsi="Arial" w:cs="Arial"/>
          <w:sz w:val="20"/>
          <w:szCs w:val="20"/>
        </w:rPr>
        <w:t>copia del contratto di rete;</w:t>
      </w:r>
    </w:p>
    <w:p w14:paraId="4339A7C8" w14:textId="77777777" w:rsidR="00320C62" w:rsidRPr="00DA742D" w:rsidRDefault="00320C62" w:rsidP="00544626">
      <w:pPr>
        <w:pStyle w:val="Paragrafoelenco"/>
        <w:widowControl w:val="0"/>
        <w:numPr>
          <w:ilvl w:val="1"/>
          <w:numId w:val="57"/>
        </w:numPr>
        <w:spacing w:line="300" w:lineRule="exact"/>
        <w:rPr>
          <w:rFonts w:ascii="Arial" w:hAnsi="Arial" w:cs="Arial"/>
          <w:sz w:val="20"/>
          <w:szCs w:val="20"/>
        </w:rPr>
      </w:pPr>
      <w:r w:rsidRPr="00DA742D">
        <w:rPr>
          <w:rFonts w:ascii="Arial" w:hAnsi="Arial" w:cs="Arial"/>
          <w:sz w:val="20"/>
          <w:szCs w:val="20"/>
        </w:rPr>
        <w:t>dichiarazioni, rese da ciascun concorrente aderente all’aggregazione di rete, attestanti:</w:t>
      </w:r>
    </w:p>
    <w:p w14:paraId="15E67A34" w14:textId="77777777" w:rsidR="00320C62" w:rsidRPr="00DA742D" w:rsidRDefault="00320C62" w:rsidP="00544626">
      <w:pPr>
        <w:widowControl w:val="0"/>
        <w:numPr>
          <w:ilvl w:val="4"/>
          <w:numId w:val="56"/>
        </w:numPr>
        <w:spacing w:line="300" w:lineRule="exact"/>
        <w:ind w:left="1701" w:hanging="650"/>
        <w:rPr>
          <w:rFonts w:ascii="Arial" w:hAnsi="Arial" w:cs="Arial"/>
          <w:sz w:val="20"/>
          <w:szCs w:val="20"/>
        </w:rPr>
      </w:pPr>
      <w:r w:rsidRPr="00DA742D">
        <w:rPr>
          <w:rFonts w:ascii="Arial" w:hAnsi="Arial" w:cs="Arial"/>
          <w:sz w:val="20"/>
          <w:szCs w:val="20"/>
        </w:rPr>
        <w:t>a quale concorrente, in caso di aggiudicazione, sarà conferito mandato speciale con rappresentanza o funzioni di capogruppo;</w:t>
      </w:r>
    </w:p>
    <w:p w14:paraId="45EAC880" w14:textId="77777777" w:rsidR="00320C62" w:rsidRPr="00DA742D" w:rsidRDefault="00320C62" w:rsidP="00544626">
      <w:pPr>
        <w:widowControl w:val="0"/>
        <w:numPr>
          <w:ilvl w:val="4"/>
          <w:numId w:val="56"/>
        </w:numPr>
        <w:spacing w:line="300" w:lineRule="exact"/>
        <w:ind w:left="1701" w:hanging="650"/>
        <w:rPr>
          <w:rFonts w:ascii="Arial" w:hAnsi="Arial" w:cs="Arial"/>
          <w:sz w:val="20"/>
          <w:szCs w:val="20"/>
        </w:rPr>
      </w:pPr>
      <w:r w:rsidRPr="00DA742D">
        <w:rPr>
          <w:rFonts w:ascii="Arial" w:hAnsi="Arial" w:cs="Arial"/>
          <w:sz w:val="20"/>
          <w:szCs w:val="20"/>
        </w:rPr>
        <w:t>l’impegno, in caso di aggiudicazione, ad uniformarsi alla disciplina vigente in materia di raggruppamenti temporanei;</w:t>
      </w:r>
    </w:p>
    <w:p w14:paraId="5B1AA566" w14:textId="157BED6C" w:rsidR="00320C62" w:rsidRPr="00DA742D" w:rsidRDefault="00320C62" w:rsidP="00544626">
      <w:pPr>
        <w:widowControl w:val="0"/>
        <w:numPr>
          <w:ilvl w:val="4"/>
          <w:numId w:val="56"/>
        </w:numPr>
        <w:spacing w:line="300" w:lineRule="exact"/>
        <w:ind w:left="1701" w:hanging="650"/>
        <w:rPr>
          <w:rFonts w:ascii="Arial" w:hAnsi="Arial" w:cs="Arial"/>
          <w:strike/>
          <w:sz w:val="20"/>
          <w:szCs w:val="20"/>
        </w:rPr>
      </w:pPr>
      <w:r w:rsidRPr="00DA742D">
        <w:rPr>
          <w:rFonts w:ascii="Arial" w:hAnsi="Arial" w:cs="Arial"/>
          <w:sz w:val="20"/>
          <w:szCs w:val="20"/>
        </w:rPr>
        <w:t>le parti del servizio/forniture, ovvero la percentuale in caso di servizio/forniture indivisibili, che saranno eseguite dai singoli operatori economici aggregati in rete con l’impegno di questi a realizzarl</w:t>
      </w:r>
      <w:r w:rsidR="00325862" w:rsidRPr="00DA742D">
        <w:rPr>
          <w:rFonts w:ascii="Arial" w:hAnsi="Arial" w:cs="Arial"/>
          <w:sz w:val="20"/>
          <w:szCs w:val="20"/>
        </w:rPr>
        <w:t>e</w:t>
      </w:r>
      <w:r w:rsidRPr="00DA742D">
        <w:rPr>
          <w:rFonts w:ascii="Arial" w:hAnsi="Arial" w:cs="Arial"/>
          <w:sz w:val="20"/>
          <w:szCs w:val="20"/>
        </w:rPr>
        <w:t>.</w:t>
      </w:r>
    </w:p>
    <w:p w14:paraId="28481E29" w14:textId="77777777" w:rsidR="00320C62" w:rsidRPr="003B5965" w:rsidRDefault="00320C62" w:rsidP="00F33002">
      <w:pPr>
        <w:widowControl w:val="0"/>
        <w:spacing w:line="300" w:lineRule="exact"/>
        <w:ind w:left="1701"/>
        <w:rPr>
          <w:rFonts w:ascii="Arial" w:hAnsi="Arial" w:cs="Arial"/>
          <w:sz w:val="20"/>
          <w:szCs w:val="20"/>
        </w:rPr>
      </w:pPr>
    </w:p>
    <w:p w14:paraId="71B9D825" w14:textId="18154539" w:rsidR="00320C62" w:rsidRPr="00DA742D" w:rsidRDefault="00D9235C" w:rsidP="00F33002">
      <w:pPr>
        <w:pStyle w:val="Titolo3"/>
        <w:keepNext w:val="0"/>
        <w:widowControl w:val="0"/>
        <w:spacing w:before="0" w:after="0" w:line="300" w:lineRule="exact"/>
        <w:ind w:left="426" w:hanging="426"/>
        <w:rPr>
          <w:rFonts w:ascii="Arial" w:eastAsia="Calibri" w:hAnsi="Arial" w:cs="Arial"/>
          <w:sz w:val="20"/>
          <w:szCs w:val="20"/>
        </w:rPr>
      </w:pPr>
      <w:bookmarkStart w:id="3173" w:name="_Toc225325897"/>
      <w:r w:rsidRPr="00DA742D">
        <w:rPr>
          <w:rFonts w:ascii="Arial" w:eastAsia="Calibri" w:hAnsi="Arial" w:cs="Arial"/>
          <w:caps w:val="0"/>
          <w:sz w:val="20"/>
          <w:szCs w:val="20"/>
        </w:rPr>
        <w:t>Documentazione a corredo</w:t>
      </w:r>
      <w:bookmarkEnd w:id="3173"/>
      <w:r w:rsidRPr="00DA742D">
        <w:rPr>
          <w:rFonts w:ascii="Arial" w:eastAsia="Calibri" w:hAnsi="Arial" w:cs="Arial"/>
          <w:caps w:val="0"/>
          <w:sz w:val="20"/>
          <w:szCs w:val="20"/>
        </w:rPr>
        <w:t xml:space="preserve"> </w:t>
      </w:r>
    </w:p>
    <w:p w14:paraId="01A5E7B3"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Il concorrente allega, </w:t>
      </w:r>
      <w:r w:rsidRPr="00DA742D">
        <w:rPr>
          <w:rFonts w:ascii="Arial" w:hAnsi="Arial" w:cs="Arial"/>
          <w:sz w:val="20"/>
          <w:szCs w:val="20"/>
          <w:u w:val="single"/>
        </w:rPr>
        <w:t>tramite il</w:t>
      </w:r>
      <w:r w:rsidRPr="00DA742D">
        <w:rPr>
          <w:rFonts w:ascii="Arial" w:eastAsia="Calibri" w:hAnsi="Arial" w:cs="Arial"/>
          <w:bCs/>
          <w:iCs/>
          <w:sz w:val="20"/>
          <w:szCs w:val="20"/>
          <w:u w:val="single"/>
        </w:rPr>
        <w:t xml:space="preserve"> Sistema</w:t>
      </w:r>
      <w:r w:rsidRPr="00DA742D">
        <w:rPr>
          <w:rFonts w:ascii="Arial" w:eastAsia="Calibri" w:hAnsi="Arial" w:cs="Arial"/>
          <w:bCs/>
          <w:iCs/>
          <w:sz w:val="20"/>
          <w:szCs w:val="20"/>
        </w:rPr>
        <w:t>, nella sezione Documentazione Amministrativa</w:t>
      </w:r>
      <w:r w:rsidRPr="00DA742D">
        <w:rPr>
          <w:rFonts w:ascii="Arial" w:hAnsi="Arial" w:cs="Arial"/>
          <w:sz w:val="20"/>
          <w:szCs w:val="20"/>
        </w:rPr>
        <w:t>:</w:t>
      </w:r>
    </w:p>
    <w:p w14:paraId="7ECB1F48" w14:textId="30BC2FB6" w:rsidR="00D71950" w:rsidRPr="00DA742D" w:rsidRDefault="00320C62" w:rsidP="00544626">
      <w:pPr>
        <w:pStyle w:val="Paragrafoelenco"/>
        <w:widowControl w:val="0"/>
        <w:numPr>
          <w:ilvl w:val="0"/>
          <w:numId w:val="17"/>
        </w:numPr>
        <w:spacing w:line="300" w:lineRule="exact"/>
        <w:rPr>
          <w:rFonts w:ascii="Arial" w:hAnsi="Arial" w:cs="Arial"/>
          <w:sz w:val="20"/>
          <w:szCs w:val="20"/>
        </w:rPr>
      </w:pPr>
      <w:r w:rsidRPr="00DA742D">
        <w:rPr>
          <w:rFonts w:ascii="Arial" w:hAnsi="Arial" w:cs="Arial"/>
          <w:sz w:val="20"/>
          <w:szCs w:val="20"/>
        </w:rPr>
        <w:t>documento attestante</w:t>
      </w:r>
      <w:r w:rsidRPr="00DA742D">
        <w:rPr>
          <w:rFonts w:ascii="Arial" w:hAnsi="Arial" w:cs="Arial"/>
          <w:b/>
          <w:sz w:val="20"/>
          <w:szCs w:val="20"/>
        </w:rPr>
        <w:t xml:space="preserve"> </w:t>
      </w:r>
      <w:r w:rsidRPr="00DA742D">
        <w:rPr>
          <w:rFonts w:ascii="Arial" w:hAnsi="Arial" w:cs="Arial"/>
          <w:sz w:val="20"/>
          <w:szCs w:val="20"/>
        </w:rPr>
        <w:t xml:space="preserve">la costituzione della </w:t>
      </w:r>
      <w:r w:rsidRPr="00DA742D">
        <w:rPr>
          <w:rFonts w:ascii="Arial" w:hAnsi="Arial" w:cs="Arial"/>
          <w:b/>
          <w:bCs/>
          <w:sz w:val="20"/>
          <w:szCs w:val="20"/>
        </w:rPr>
        <w:t>garanzia provvisoria</w:t>
      </w:r>
      <w:r w:rsidRPr="00DA742D">
        <w:rPr>
          <w:rFonts w:ascii="Arial" w:hAnsi="Arial" w:cs="Arial"/>
          <w:sz w:val="20"/>
          <w:szCs w:val="20"/>
        </w:rPr>
        <w:t>, di cui al precedente paragrafo</w:t>
      </w:r>
      <w:r w:rsidR="000614D9" w:rsidRPr="00DA742D">
        <w:rPr>
          <w:rFonts w:ascii="Arial" w:hAnsi="Arial" w:cs="Arial"/>
          <w:sz w:val="20"/>
          <w:szCs w:val="20"/>
        </w:rPr>
        <w:t xml:space="preserve"> 10.</w:t>
      </w:r>
    </w:p>
    <w:p w14:paraId="33B66A60" w14:textId="3E391199" w:rsidR="00D71950" w:rsidRPr="00DA742D" w:rsidRDefault="00D71950" w:rsidP="00757939">
      <w:pPr>
        <w:pStyle w:val="Paragrafoelenco"/>
        <w:widowControl w:val="0"/>
        <w:numPr>
          <w:ilvl w:val="0"/>
          <w:numId w:val="17"/>
        </w:numPr>
        <w:spacing w:line="300" w:lineRule="exact"/>
        <w:rPr>
          <w:rFonts w:ascii="Arial" w:hAnsi="Arial" w:cs="Arial"/>
          <w:sz w:val="20"/>
          <w:szCs w:val="20"/>
        </w:rPr>
      </w:pPr>
      <w:r w:rsidRPr="00DA742D">
        <w:rPr>
          <w:rFonts w:ascii="Arial" w:hAnsi="Arial" w:cs="Arial"/>
          <w:sz w:val="20"/>
          <w:szCs w:val="20"/>
        </w:rPr>
        <w:t>La dichiarazione di cui all’</w:t>
      </w:r>
      <w:r w:rsidRPr="00DA742D">
        <w:rPr>
          <w:rFonts w:ascii="Arial" w:hAnsi="Arial" w:cs="Arial"/>
          <w:b/>
          <w:bCs/>
          <w:sz w:val="20"/>
          <w:szCs w:val="20"/>
        </w:rPr>
        <w:t>Allegato</w:t>
      </w:r>
      <w:r w:rsidRPr="00DA742D">
        <w:rPr>
          <w:rFonts w:ascii="Arial" w:hAnsi="Arial" w:cs="Arial"/>
          <w:sz w:val="20"/>
          <w:szCs w:val="20"/>
        </w:rPr>
        <w:t xml:space="preserve"> </w:t>
      </w:r>
      <w:r w:rsidRPr="00DA742D">
        <w:rPr>
          <w:rFonts w:ascii="Arial" w:hAnsi="Arial" w:cs="Arial"/>
          <w:b/>
          <w:bCs/>
          <w:sz w:val="20"/>
          <w:szCs w:val="20"/>
        </w:rPr>
        <w:t>n.</w:t>
      </w:r>
      <w:r w:rsidRPr="00DA742D">
        <w:rPr>
          <w:rFonts w:ascii="Arial" w:hAnsi="Arial" w:cs="Arial"/>
          <w:sz w:val="20"/>
          <w:szCs w:val="20"/>
        </w:rPr>
        <w:t xml:space="preserve"> ___- “</w:t>
      </w:r>
      <w:r w:rsidRPr="00DA742D">
        <w:rPr>
          <w:rFonts w:ascii="Arial" w:hAnsi="Arial" w:cs="Arial"/>
          <w:b/>
          <w:bCs/>
          <w:sz w:val="20"/>
          <w:szCs w:val="20"/>
        </w:rPr>
        <w:t>Dichiarazioni Titolare Effettivo</w:t>
      </w:r>
      <w:r w:rsidRPr="00DA742D">
        <w:rPr>
          <w:rFonts w:ascii="Arial" w:hAnsi="Arial" w:cs="Arial"/>
          <w:sz w:val="20"/>
          <w:szCs w:val="20"/>
        </w:rPr>
        <w:t xml:space="preserve">” composta dalla </w:t>
      </w:r>
      <w:r w:rsidRPr="00DA742D">
        <w:rPr>
          <w:rFonts w:ascii="Arial" w:hAnsi="Arial" w:cs="Arial"/>
          <w:b/>
          <w:bCs/>
          <w:sz w:val="20"/>
          <w:szCs w:val="20"/>
        </w:rPr>
        <w:t>Parte A</w:t>
      </w:r>
      <w:r w:rsidRPr="00DA742D">
        <w:rPr>
          <w:rFonts w:ascii="Arial" w:hAnsi="Arial" w:cs="Arial"/>
          <w:sz w:val="20"/>
          <w:szCs w:val="20"/>
        </w:rPr>
        <w:t xml:space="preserve"> – Facsimile Dichiarazione Dati titolare effettivo, in cui si evincono i dati identificativi dei titolari effettivi, anche eventualmente schermati da società fiduciarie e dalla </w:t>
      </w:r>
      <w:r w:rsidRPr="00DA742D">
        <w:rPr>
          <w:rFonts w:ascii="Arial" w:hAnsi="Arial" w:cs="Arial"/>
          <w:b/>
          <w:bCs/>
          <w:sz w:val="20"/>
          <w:szCs w:val="20"/>
        </w:rPr>
        <w:t>Parte B</w:t>
      </w:r>
      <w:r w:rsidRPr="00DA742D">
        <w:rPr>
          <w:rFonts w:ascii="Arial" w:hAnsi="Arial" w:cs="Arial"/>
          <w:sz w:val="20"/>
          <w:szCs w:val="20"/>
        </w:rPr>
        <w:t xml:space="preserve"> – “Facsimile Dichiarazione di assenza di conflitto di interessi del titolare effettivo”, resa dal/i titolare/i effettivo/i indicato/i nella dichiarazione di cui alla Parte A. </w:t>
      </w:r>
    </w:p>
    <w:p w14:paraId="781BB8A4" w14:textId="77777777" w:rsidR="00D71950" w:rsidRPr="00DA742D" w:rsidRDefault="00D71950" w:rsidP="008850FE">
      <w:pPr>
        <w:spacing w:line="300" w:lineRule="exact"/>
        <w:ind w:left="284"/>
        <w:rPr>
          <w:rFonts w:ascii="Arial" w:hAnsi="Arial" w:cs="Arial"/>
          <w:sz w:val="20"/>
          <w:szCs w:val="20"/>
        </w:rPr>
      </w:pPr>
      <w:r w:rsidRPr="00DA742D">
        <w:rPr>
          <w:rFonts w:ascii="Arial" w:hAnsi="Arial" w:cs="Arial"/>
          <w:b/>
          <w:bCs/>
          <w:sz w:val="20"/>
          <w:szCs w:val="20"/>
          <w:u w:val="single"/>
        </w:rPr>
        <w:t>In alternativa</w:t>
      </w:r>
      <w:r w:rsidRPr="00DA742D">
        <w:rPr>
          <w:rFonts w:ascii="Arial" w:hAnsi="Arial" w:cs="Arial"/>
          <w:sz w:val="20"/>
          <w:szCs w:val="20"/>
        </w:rPr>
        <w:t xml:space="preserve"> al suddetto </w:t>
      </w:r>
      <w:r w:rsidRPr="00DA742D">
        <w:rPr>
          <w:rFonts w:ascii="Arial" w:hAnsi="Arial" w:cs="Arial"/>
          <w:b/>
          <w:bCs/>
          <w:sz w:val="20"/>
          <w:szCs w:val="20"/>
        </w:rPr>
        <w:t>Allegato n.___</w:t>
      </w:r>
      <w:r w:rsidRPr="00DA742D">
        <w:rPr>
          <w:rFonts w:ascii="Arial" w:hAnsi="Arial" w:cs="Arial"/>
          <w:sz w:val="20"/>
          <w:szCs w:val="20"/>
        </w:rPr>
        <w:t xml:space="preserve"> “</w:t>
      </w:r>
      <w:r w:rsidRPr="00DA742D">
        <w:rPr>
          <w:rFonts w:ascii="Arial" w:hAnsi="Arial" w:cs="Arial"/>
          <w:b/>
          <w:bCs/>
          <w:sz w:val="20"/>
          <w:szCs w:val="20"/>
        </w:rPr>
        <w:t>Dichiarazioni Titolare Effettivo</w:t>
      </w:r>
      <w:r w:rsidRPr="00DA742D">
        <w:rPr>
          <w:rFonts w:ascii="Arial" w:hAnsi="Arial" w:cs="Arial"/>
          <w:sz w:val="20"/>
          <w:szCs w:val="20"/>
        </w:rPr>
        <w:t>”, il concorrente potrà rendere la dichiarazione di cui all’</w:t>
      </w:r>
      <w:r w:rsidRPr="00DA742D">
        <w:rPr>
          <w:rFonts w:ascii="Arial" w:hAnsi="Arial" w:cs="Arial"/>
          <w:b/>
          <w:bCs/>
          <w:sz w:val="20"/>
          <w:szCs w:val="20"/>
        </w:rPr>
        <w:t>Allegato n. ___</w:t>
      </w:r>
      <w:r w:rsidRPr="00DA742D">
        <w:rPr>
          <w:rFonts w:ascii="Arial" w:hAnsi="Arial" w:cs="Arial"/>
          <w:sz w:val="20"/>
          <w:szCs w:val="20"/>
        </w:rPr>
        <w:t xml:space="preserve"> - “</w:t>
      </w:r>
      <w:r w:rsidRPr="00DA742D">
        <w:rPr>
          <w:rFonts w:ascii="Arial" w:hAnsi="Arial" w:cs="Arial"/>
          <w:b/>
          <w:bCs/>
          <w:sz w:val="20"/>
          <w:szCs w:val="20"/>
        </w:rPr>
        <w:t>Dichiarazione per conto di terzi: dati titolari effettivi e conflitto di interesse</w:t>
      </w:r>
      <w:r w:rsidRPr="00DA742D">
        <w:rPr>
          <w:rFonts w:ascii="Arial" w:hAnsi="Arial" w:cs="Arial"/>
          <w:sz w:val="20"/>
          <w:szCs w:val="20"/>
        </w:rPr>
        <w:t xml:space="preserve">” con cui dichiara i dati identificativi dei titolari effettivi e il relativo conflitto di interessi. </w:t>
      </w:r>
    </w:p>
    <w:p w14:paraId="5A876EA0" w14:textId="77777777" w:rsidR="00D71950" w:rsidRPr="00DA742D" w:rsidRDefault="00D71950" w:rsidP="008850FE">
      <w:pPr>
        <w:spacing w:line="300" w:lineRule="exact"/>
        <w:ind w:left="284"/>
        <w:rPr>
          <w:rFonts w:ascii="Arial" w:hAnsi="Arial" w:cs="Arial"/>
          <w:sz w:val="20"/>
          <w:szCs w:val="20"/>
        </w:rPr>
      </w:pPr>
      <w:r w:rsidRPr="00DA742D">
        <w:rPr>
          <w:rFonts w:ascii="Arial" w:hAnsi="Arial" w:cs="Arial"/>
          <w:sz w:val="20"/>
          <w:szCs w:val="20"/>
        </w:rPr>
        <w:lastRenderedPageBreak/>
        <w:t xml:space="preserve">La suddetta dichiarazione viene resa in ottemperanza a quanto previsto dall’articolo 22 del Regolamento UE/2021/241 del 12 febbraio 2021 e dalle Linee guida per lo svolgimento delle attività di controllo e rendicontazione degli interventi PNRR di competenza delle Amministrazioni centrali e dei Soggetti attuatori, in tema di tutela degli interessi finanziari dell’Unione Europea, allegate alla Circolare della RGS n 30, dell’11 agosto 2022.  </w:t>
      </w:r>
    </w:p>
    <w:p w14:paraId="3B683C1A" w14:textId="13F3CC5B" w:rsidR="00320C62" w:rsidRPr="00DA742D" w:rsidRDefault="00D71950" w:rsidP="00ED4347">
      <w:pPr>
        <w:spacing w:line="300" w:lineRule="exact"/>
        <w:ind w:left="284"/>
        <w:rPr>
          <w:rFonts w:ascii="Arial" w:hAnsi="Arial" w:cs="Arial"/>
          <w:sz w:val="20"/>
          <w:szCs w:val="20"/>
        </w:rPr>
      </w:pPr>
      <w:r w:rsidRPr="00DA742D">
        <w:rPr>
          <w:rFonts w:ascii="Arial" w:hAnsi="Arial" w:cs="Arial"/>
          <w:sz w:val="20"/>
          <w:szCs w:val="20"/>
        </w:rPr>
        <w:t>In caso di partecipazione in RTI o Consorzi ordinari le dichiarazioni di cui sopra dovranno essere presentate da parte di ciascuna impresa facente parte del RTI o Consorzio. Nel caso di Consorzi di cui all’art. 65, comma 2, lett. b), c) e d) del Codice, le dichiarazioni di cui sopra dovranno essere prodotte sia dal Consorzio che dalle consorziate indicate come esecutrici.</w:t>
      </w:r>
    </w:p>
    <w:p w14:paraId="1AFADA82" w14:textId="65C36E2E" w:rsidR="3EA6C541" w:rsidRPr="00DA742D" w:rsidRDefault="3EA6C541" w:rsidP="007638AF">
      <w:pPr>
        <w:spacing w:line="300" w:lineRule="exact"/>
        <w:ind w:left="284"/>
        <w:rPr>
          <w:rFonts w:ascii="Arial" w:hAnsi="Arial" w:cs="Arial"/>
          <w:sz w:val="20"/>
          <w:szCs w:val="20"/>
        </w:rPr>
      </w:pPr>
      <w:r w:rsidRPr="00DA742D">
        <w:rPr>
          <w:rFonts w:ascii="Arial" w:hAnsi="Arial" w:cs="Arial"/>
          <w:sz w:val="20"/>
          <w:szCs w:val="20"/>
        </w:rPr>
        <w:t>Le suddette dichiarazioni dovranno essere coerenti con i nominativi riportati nell’Allegato</w:t>
      </w:r>
      <w:r w:rsidR="00955F47" w:rsidRPr="00DA742D">
        <w:rPr>
          <w:rFonts w:ascii="Arial" w:hAnsi="Arial" w:cs="Arial"/>
          <w:sz w:val="20"/>
          <w:szCs w:val="20"/>
        </w:rPr>
        <w:t xml:space="preserve"> - </w:t>
      </w:r>
      <w:r w:rsidRPr="00DA742D">
        <w:rPr>
          <w:rFonts w:ascii="Arial" w:hAnsi="Arial" w:cs="Arial"/>
          <w:sz w:val="20"/>
          <w:szCs w:val="20"/>
        </w:rPr>
        <w:t>Elenco nominativi Titolari Effettivi</w:t>
      </w:r>
      <w:r w:rsidR="00955F47" w:rsidRPr="00DA742D">
        <w:rPr>
          <w:rFonts w:ascii="Arial" w:hAnsi="Arial" w:cs="Arial"/>
          <w:sz w:val="20"/>
          <w:szCs w:val="20"/>
        </w:rPr>
        <w:t>.</w:t>
      </w:r>
    </w:p>
    <w:p w14:paraId="716DB850" w14:textId="77777777" w:rsidR="007638AF" w:rsidRPr="00DA742D" w:rsidRDefault="007638AF" w:rsidP="00757939">
      <w:pPr>
        <w:spacing w:line="300" w:lineRule="exact"/>
        <w:ind w:left="284"/>
        <w:rPr>
          <w:rFonts w:ascii="Arial" w:hAnsi="Arial" w:cs="Arial"/>
          <w:sz w:val="20"/>
          <w:szCs w:val="20"/>
        </w:rPr>
      </w:pPr>
    </w:p>
    <w:p w14:paraId="435941C7" w14:textId="16E4D923" w:rsidR="00320C62" w:rsidRPr="00DA742D" w:rsidRDefault="58E11E68" w:rsidP="00F33002">
      <w:pPr>
        <w:pStyle w:val="Titolo2"/>
        <w:keepNext w:val="0"/>
        <w:widowControl w:val="0"/>
        <w:spacing w:before="0" w:after="0" w:line="300" w:lineRule="exact"/>
        <w:ind w:left="644"/>
        <w:rPr>
          <w:rFonts w:ascii="Arial" w:hAnsi="Arial" w:cs="Arial"/>
          <w:sz w:val="20"/>
          <w:szCs w:val="20"/>
          <w:lang w:val="it-IT"/>
        </w:rPr>
      </w:pPr>
      <w:bookmarkStart w:id="3174" w:name="_Toc225325898"/>
      <w:r w:rsidRPr="00DA742D">
        <w:rPr>
          <w:rFonts w:ascii="Arial" w:hAnsi="Arial" w:cs="Arial"/>
          <w:sz w:val="20"/>
          <w:szCs w:val="20"/>
          <w:lang w:val="it-IT"/>
        </w:rPr>
        <w:t>CONTENUTO DELL’</w:t>
      </w:r>
      <w:r w:rsidR="62645D88" w:rsidRPr="00DA742D">
        <w:rPr>
          <w:rFonts w:ascii="Arial" w:hAnsi="Arial" w:cs="Arial"/>
          <w:sz w:val="20"/>
          <w:szCs w:val="20"/>
          <w:lang w:val="it-IT"/>
        </w:rPr>
        <w:t>OFFERTA ECONOMICA</w:t>
      </w:r>
      <w:bookmarkEnd w:id="3174"/>
    </w:p>
    <w:p w14:paraId="5EF66F0A" w14:textId="2A3E2426" w:rsidR="2AE7CE71" w:rsidRPr="00DA742D" w:rsidRDefault="2AE7CE71"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Il concorrente inserisce a Sistema, nella “</w:t>
      </w:r>
      <w:r w:rsidRPr="00DA742D">
        <w:rPr>
          <w:rFonts w:ascii="Arial" w:eastAsia="Arial" w:hAnsi="Arial" w:cs="Arial"/>
          <w:b/>
          <w:bCs/>
          <w:color w:val="000000" w:themeColor="text1"/>
          <w:sz w:val="20"/>
          <w:szCs w:val="20"/>
        </w:rPr>
        <w:t>busta economica</w:t>
      </w:r>
      <w:r w:rsidRPr="00DA742D">
        <w:rPr>
          <w:rFonts w:ascii="Arial" w:eastAsia="Arial" w:hAnsi="Arial" w:cs="Arial"/>
          <w:color w:val="000000" w:themeColor="text1"/>
          <w:sz w:val="20"/>
          <w:szCs w:val="20"/>
        </w:rPr>
        <w:t>”, la documentazione indicata nella tabella che segue:</w:t>
      </w:r>
    </w:p>
    <w:p w14:paraId="38273A29" w14:textId="77777777" w:rsidR="00320C62" w:rsidRPr="00DA742D" w:rsidRDefault="00320C62" w:rsidP="00F33002">
      <w:pPr>
        <w:spacing w:line="300" w:lineRule="exact"/>
        <w:rPr>
          <w:rFonts w:ascii="Arial" w:hAnsi="Arial" w:cs="Arial"/>
          <w:szCs w:val="24"/>
          <w:lang w:val="x-none"/>
        </w:rPr>
      </w:pPr>
    </w:p>
    <w:tbl>
      <w:tblPr>
        <w:tblW w:w="9628" w:type="dxa"/>
        <w:tblInd w:w="132" w:type="dxa"/>
        <w:tblCellMar>
          <w:left w:w="0" w:type="dxa"/>
          <w:right w:w="0" w:type="dxa"/>
        </w:tblCellMar>
        <w:tblLook w:val="04A0" w:firstRow="1" w:lastRow="0" w:firstColumn="1" w:lastColumn="0" w:noHBand="0" w:noVBand="1"/>
      </w:tblPr>
      <w:tblGrid>
        <w:gridCol w:w="9628"/>
      </w:tblGrid>
      <w:tr w:rsidR="00320C62" w:rsidRPr="00DA742D" w14:paraId="13708458" w14:textId="77777777" w:rsidTr="00EE676D">
        <w:trPr>
          <w:trHeight w:val="300"/>
        </w:trPr>
        <w:tc>
          <w:tcPr>
            <w:tcW w:w="9628"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53EF03C5" w14:textId="0C795A50" w:rsidR="00320C62" w:rsidRPr="00DA742D" w:rsidRDefault="2AE7CE71" w:rsidP="08BE7595">
            <w:pPr>
              <w:spacing w:line="300" w:lineRule="exact"/>
              <w:rPr>
                <w:rFonts w:ascii="Arial" w:eastAsia="Arial" w:hAnsi="Arial" w:cs="Arial"/>
                <w:sz w:val="20"/>
                <w:szCs w:val="20"/>
              </w:rPr>
            </w:pPr>
            <w:r w:rsidRPr="00DA742D">
              <w:rPr>
                <w:rFonts w:ascii="Arial" w:eastAsia="Arial" w:hAnsi="Arial" w:cs="Arial"/>
                <w:b/>
                <w:bCs/>
                <w:color w:val="000000" w:themeColor="text1"/>
                <w:sz w:val="20"/>
                <w:szCs w:val="20"/>
              </w:rPr>
              <w:t>Documentazione della Busta economica</w:t>
            </w:r>
          </w:p>
        </w:tc>
      </w:tr>
      <w:tr w:rsidR="00320C62" w:rsidRPr="00DA742D" w14:paraId="710B1158" w14:textId="77777777" w:rsidTr="00EE676D">
        <w:trPr>
          <w:trHeight w:val="300"/>
        </w:trPr>
        <w:tc>
          <w:tcPr>
            <w:tcW w:w="9628" w:type="dxa"/>
            <w:tcBorders>
              <w:top w:val="nil"/>
              <w:left w:val="single" w:sz="8" w:space="0" w:color="auto"/>
              <w:bottom w:val="single" w:sz="8" w:space="0" w:color="auto"/>
              <w:right w:val="single" w:sz="8" w:space="0" w:color="auto"/>
            </w:tcBorders>
            <w:shd w:val="clear" w:color="auto" w:fill="BFBFBF" w:themeFill="background1" w:themeFillShade="BF"/>
            <w:hideMark/>
          </w:tcPr>
          <w:p w14:paraId="5E91ED66" w14:textId="77777777" w:rsidR="00320C62" w:rsidRPr="00DA742D" w:rsidRDefault="00320C62" w:rsidP="00F33002">
            <w:pPr>
              <w:spacing w:line="300" w:lineRule="exact"/>
              <w:rPr>
                <w:rFonts w:ascii="Arial" w:hAnsi="Arial" w:cs="Arial"/>
                <w:sz w:val="20"/>
                <w:szCs w:val="20"/>
                <w:lang w:eastAsia="it-IT"/>
              </w:rPr>
            </w:pPr>
            <w:r w:rsidRPr="00DA742D">
              <w:rPr>
                <w:rFonts w:ascii="Arial" w:hAnsi="Arial" w:cs="Arial"/>
                <w:sz w:val="20"/>
                <w:szCs w:val="20"/>
                <w:lang w:eastAsia="it-IT"/>
              </w:rPr>
              <w:t xml:space="preserve">Documento </w:t>
            </w:r>
          </w:p>
        </w:tc>
      </w:tr>
      <w:tr w:rsidR="00744BCB" w:rsidRPr="00DA742D" w14:paraId="64D397FE" w14:textId="77777777" w:rsidTr="00EE676D">
        <w:trPr>
          <w:trHeight w:val="300"/>
        </w:trPr>
        <w:tc>
          <w:tcPr>
            <w:tcW w:w="9628" w:type="dxa"/>
            <w:tcBorders>
              <w:top w:val="nil"/>
              <w:left w:val="single" w:sz="8" w:space="0" w:color="auto"/>
              <w:bottom w:val="single" w:sz="8" w:space="0" w:color="auto"/>
              <w:right w:val="single" w:sz="8" w:space="0" w:color="auto"/>
            </w:tcBorders>
          </w:tcPr>
          <w:p w14:paraId="5180ABB1" w14:textId="2BB0EE2D" w:rsidR="00744BCB" w:rsidRPr="00DA742D" w:rsidRDefault="77A41D36" w:rsidP="00F33002">
            <w:pPr>
              <w:spacing w:line="300" w:lineRule="exact"/>
              <w:rPr>
                <w:rFonts w:ascii="Arial" w:hAnsi="Arial" w:cs="Arial"/>
                <w:sz w:val="20"/>
                <w:szCs w:val="20"/>
                <w:lang w:eastAsia="it-IT"/>
              </w:rPr>
            </w:pPr>
            <w:r w:rsidRPr="00DA742D">
              <w:rPr>
                <w:rFonts w:ascii="Arial" w:hAnsi="Arial" w:cs="Arial"/>
                <w:sz w:val="20"/>
                <w:szCs w:val="20"/>
                <w:lang w:eastAsia="it-IT"/>
              </w:rPr>
              <w:t>Ricevuta di avvenuto pagamento del contributo all’ANAC</w:t>
            </w:r>
          </w:p>
        </w:tc>
      </w:tr>
      <w:tr w:rsidR="00320C62" w:rsidRPr="00DA742D" w14:paraId="43219500" w14:textId="77777777" w:rsidTr="00EE676D">
        <w:trPr>
          <w:trHeight w:val="300"/>
        </w:trPr>
        <w:tc>
          <w:tcPr>
            <w:tcW w:w="9628" w:type="dxa"/>
            <w:tcBorders>
              <w:top w:val="nil"/>
              <w:left w:val="single" w:sz="8" w:space="0" w:color="auto"/>
              <w:bottom w:val="single" w:sz="8" w:space="0" w:color="auto"/>
              <w:right w:val="single" w:sz="8" w:space="0" w:color="auto"/>
            </w:tcBorders>
            <w:hideMark/>
          </w:tcPr>
          <w:p w14:paraId="50A54C3D" w14:textId="0087FA6A" w:rsidR="00320C62" w:rsidRPr="00DA742D" w:rsidRDefault="00320C62" w:rsidP="00F33002">
            <w:pPr>
              <w:spacing w:line="300" w:lineRule="exact"/>
              <w:rPr>
                <w:rFonts w:ascii="Arial" w:hAnsi="Arial" w:cs="Arial"/>
                <w:i/>
                <w:iCs/>
                <w:sz w:val="20"/>
                <w:szCs w:val="20"/>
                <w:lang w:eastAsia="it-IT"/>
              </w:rPr>
            </w:pPr>
            <w:r w:rsidRPr="00DA742D">
              <w:rPr>
                <w:rFonts w:ascii="Arial" w:hAnsi="Arial" w:cs="Arial"/>
                <w:sz w:val="20"/>
                <w:szCs w:val="20"/>
                <w:lang w:eastAsia="it-IT"/>
              </w:rPr>
              <w:t>Offerta economica</w:t>
            </w:r>
            <w:r w:rsidRPr="00DA742D">
              <w:rPr>
                <w:rFonts w:ascii="Arial" w:hAnsi="Arial" w:cs="Arial"/>
                <w:i/>
                <w:iCs/>
                <w:sz w:val="20"/>
                <w:szCs w:val="20"/>
                <w:lang w:eastAsia="it-IT"/>
              </w:rPr>
              <w:t xml:space="preserve"> (generata dal sistema)</w:t>
            </w:r>
          </w:p>
        </w:tc>
      </w:tr>
      <w:tr w:rsidR="00320C62" w:rsidRPr="00DA742D" w14:paraId="35A16EAD" w14:textId="77777777" w:rsidTr="00EE676D">
        <w:trPr>
          <w:trHeight w:val="300"/>
        </w:trPr>
        <w:tc>
          <w:tcPr>
            <w:tcW w:w="9628" w:type="dxa"/>
            <w:tcBorders>
              <w:top w:val="nil"/>
              <w:left w:val="single" w:sz="8" w:space="0" w:color="auto"/>
              <w:bottom w:val="single" w:sz="8" w:space="0" w:color="auto"/>
              <w:right w:val="single" w:sz="8" w:space="0" w:color="auto"/>
            </w:tcBorders>
          </w:tcPr>
          <w:p w14:paraId="7FA34148" w14:textId="2236742B" w:rsidR="00320C62" w:rsidRPr="00DA742D" w:rsidRDefault="72F0058D" w:rsidP="08BE7595">
            <w:pPr>
              <w:spacing w:line="300" w:lineRule="exact"/>
              <w:rPr>
                <w:rFonts w:ascii="Arial" w:eastAsia="Arial" w:hAnsi="Arial" w:cs="Arial"/>
                <w:sz w:val="20"/>
                <w:szCs w:val="20"/>
              </w:rPr>
            </w:pPr>
            <w:r w:rsidRPr="00DA742D">
              <w:rPr>
                <w:rFonts w:ascii="Arial" w:eastAsia="Arial" w:hAnsi="Arial" w:cs="Arial"/>
                <w:color w:val="000000" w:themeColor="text1"/>
                <w:sz w:val="20"/>
                <w:szCs w:val="20"/>
              </w:rPr>
              <w:t xml:space="preserve">Allegato </w:t>
            </w:r>
            <w:r w:rsidR="00612116" w:rsidRPr="00DA742D">
              <w:rPr>
                <w:rFonts w:ascii="Arial" w:eastAsia="Arial" w:hAnsi="Arial" w:cs="Arial"/>
                <w:color w:val="000000" w:themeColor="text1"/>
                <w:sz w:val="20"/>
                <w:szCs w:val="20"/>
              </w:rPr>
              <w:t xml:space="preserve">- </w:t>
            </w:r>
            <w:r w:rsidRPr="00DA742D">
              <w:rPr>
                <w:rFonts w:ascii="Arial" w:eastAsia="Arial" w:hAnsi="Arial" w:cs="Arial"/>
                <w:color w:val="000000" w:themeColor="text1"/>
                <w:sz w:val="20"/>
                <w:szCs w:val="20"/>
              </w:rPr>
              <w:t>Elenco Nominativi Titolari Effettivi</w:t>
            </w:r>
          </w:p>
        </w:tc>
      </w:tr>
      <w:tr w:rsidR="00757939" w:rsidRPr="00DA742D" w14:paraId="01248D10" w14:textId="77777777" w:rsidTr="00EE676D">
        <w:trPr>
          <w:trHeight w:val="300"/>
        </w:trPr>
        <w:tc>
          <w:tcPr>
            <w:tcW w:w="9628" w:type="dxa"/>
            <w:tcBorders>
              <w:top w:val="nil"/>
              <w:left w:val="single" w:sz="8" w:space="0" w:color="auto"/>
              <w:bottom w:val="single" w:sz="8" w:space="0" w:color="auto"/>
              <w:right w:val="single" w:sz="8" w:space="0" w:color="auto"/>
            </w:tcBorders>
          </w:tcPr>
          <w:p w14:paraId="404A657F" w14:textId="654680FA" w:rsidR="00757939" w:rsidRPr="00DA742D" w:rsidRDefault="00757939" w:rsidP="00F33002">
            <w:pPr>
              <w:spacing w:line="300" w:lineRule="exact"/>
              <w:rPr>
                <w:rFonts w:ascii="Arial" w:hAnsi="Arial" w:cs="Arial"/>
                <w:sz w:val="20"/>
                <w:szCs w:val="20"/>
              </w:rPr>
            </w:pPr>
            <w:r w:rsidRPr="003B5965">
              <w:rPr>
                <w:rFonts w:ascii="Arial" w:hAnsi="Arial" w:cs="Arial"/>
                <w:sz w:val="20"/>
                <w:szCs w:val="20"/>
              </w:rPr>
              <w:t>&lt;event</w:t>
            </w:r>
            <w:r w:rsidR="0080312F" w:rsidRPr="003B5965">
              <w:rPr>
                <w:rFonts w:ascii="Arial" w:hAnsi="Arial" w:cs="Arial"/>
                <w:sz w:val="20"/>
                <w:szCs w:val="20"/>
              </w:rPr>
              <w:t>u</w:t>
            </w:r>
            <w:r w:rsidRPr="003B5965">
              <w:rPr>
                <w:rFonts w:ascii="Arial" w:hAnsi="Arial" w:cs="Arial"/>
                <w:sz w:val="20"/>
                <w:szCs w:val="20"/>
              </w:rPr>
              <w:t>ale&gt;</w:t>
            </w:r>
            <w:r w:rsidR="00FF247F" w:rsidRPr="003B5965">
              <w:rPr>
                <w:rFonts w:ascii="Arial" w:hAnsi="Arial" w:cs="Arial"/>
                <w:sz w:val="20"/>
                <w:szCs w:val="20"/>
              </w:rPr>
              <w:t xml:space="preserve">: </w:t>
            </w:r>
            <w:r w:rsidRPr="003B5965">
              <w:rPr>
                <w:rFonts w:ascii="Arial" w:hAnsi="Arial" w:cs="Arial"/>
                <w:sz w:val="20"/>
                <w:szCs w:val="20"/>
              </w:rPr>
              <w:t>Allegato</w:t>
            </w:r>
            <w:r w:rsidR="00FF247F" w:rsidRPr="003B5965">
              <w:rPr>
                <w:rFonts w:ascii="Arial" w:hAnsi="Arial" w:cs="Arial"/>
                <w:sz w:val="20"/>
                <w:szCs w:val="20"/>
              </w:rPr>
              <w:t xml:space="preserve"> </w:t>
            </w:r>
            <w:r w:rsidR="00281D72" w:rsidRPr="003B5965">
              <w:rPr>
                <w:rFonts w:ascii="Arial" w:hAnsi="Arial" w:cs="Arial"/>
                <w:sz w:val="20"/>
                <w:szCs w:val="20"/>
              </w:rPr>
              <w:t xml:space="preserve">al </w:t>
            </w:r>
            <w:r w:rsidR="00FF247F" w:rsidRPr="003B5965">
              <w:rPr>
                <w:rFonts w:ascii="Arial" w:hAnsi="Arial" w:cs="Arial"/>
                <w:sz w:val="20"/>
                <w:szCs w:val="20"/>
              </w:rPr>
              <w:t xml:space="preserve">Listino </w:t>
            </w:r>
            <w:r w:rsidR="007C3853" w:rsidRPr="003B5965">
              <w:rPr>
                <w:rFonts w:ascii="Arial" w:hAnsi="Arial" w:cs="Arial"/>
                <w:sz w:val="20"/>
                <w:szCs w:val="20"/>
              </w:rPr>
              <w:t xml:space="preserve">dei prodotti </w:t>
            </w:r>
            <w:r w:rsidR="001D6634" w:rsidRPr="003B5965">
              <w:rPr>
                <w:rFonts w:ascii="Arial" w:hAnsi="Arial" w:cs="Arial"/>
                <w:sz w:val="20"/>
                <w:szCs w:val="20"/>
              </w:rPr>
              <w:t>Open Source</w:t>
            </w:r>
            <w:r w:rsidR="001E36EA" w:rsidRPr="003B5965">
              <w:rPr>
                <w:rFonts w:ascii="Arial" w:hAnsi="Arial" w:cs="Arial"/>
                <w:sz w:val="20"/>
                <w:szCs w:val="20"/>
              </w:rPr>
              <w:t xml:space="preserve"> conforme all’allegato 12</w:t>
            </w:r>
            <w:r w:rsidR="00281D72" w:rsidRPr="003B5965">
              <w:rPr>
                <w:rFonts w:ascii="Arial" w:hAnsi="Arial" w:cs="Arial"/>
                <w:sz w:val="20"/>
                <w:szCs w:val="20"/>
              </w:rPr>
              <w:t xml:space="preserve"> (</w:t>
            </w:r>
            <w:r w:rsidR="00217E47" w:rsidRPr="00DA742D">
              <w:rPr>
                <w:rFonts w:ascii="Arial" w:hAnsi="Arial" w:cs="Arial"/>
                <w:sz w:val="20"/>
                <w:szCs w:val="20"/>
              </w:rPr>
              <w:t xml:space="preserve"> (cfr. § </w:t>
            </w:r>
            <w:r w:rsidR="009A66EC" w:rsidRPr="00DA742D">
              <w:rPr>
                <w:rFonts w:ascii="Arial" w:hAnsi="Arial" w:cs="Arial"/>
                <w:sz w:val="20"/>
                <w:szCs w:val="20"/>
              </w:rPr>
              <w:t>5.</w:t>
            </w:r>
            <w:r w:rsidR="00F60187" w:rsidRPr="00DA742D">
              <w:rPr>
                <w:rFonts w:ascii="Arial" w:hAnsi="Arial" w:cs="Arial"/>
                <w:sz w:val="20"/>
                <w:szCs w:val="20"/>
              </w:rPr>
              <w:t xml:space="preserve">3 </w:t>
            </w:r>
            <w:r w:rsidR="009A66EC" w:rsidRPr="00DA742D">
              <w:rPr>
                <w:rFonts w:ascii="Arial" w:hAnsi="Arial" w:cs="Arial"/>
                <w:sz w:val="20"/>
                <w:szCs w:val="20"/>
              </w:rPr>
              <w:t>del Capitolato Tecnico)</w:t>
            </w:r>
          </w:p>
        </w:tc>
      </w:tr>
      <w:tr w:rsidR="00320C62" w:rsidRPr="00DA742D" w14:paraId="5F6175B9" w14:textId="77777777" w:rsidTr="00EE676D">
        <w:trPr>
          <w:trHeight w:val="300"/>
        </w:trPr>
        <w:tc>
          <w:tcPr>
            <w:tcW w:w="9628" w:type="dxa"/>
            <w:tcBorders>
              <w:top w:val="nil"/>
              <w:left w:val="single" w:sz="8" w:space="0" w:color="auto"/>
              <w:bottom w:val="single" w:sz="8" w:space="0" w:color="auto"/>
              <w:right w:val="single" w:sz="8" w:space="0" w:color="auto"/>
            </w:tcBorders>
            <w:hideMark/>
          </w:tcPr>
          <w:p w14:paraId="0D1FAE87" w14:textId="37E49FAC" w:rsidR="00320C62" w:rsidRPr="00DA742D" w:rsidRDefault="00320C62" w:rsidP="00F33002">
            <w:pPr>
              <w:spacing w:line="300" w:lineRule="exact"/>
              <w:rPr>
                <w:rFonts w:ascii="Arial" w:hAnsi="Arial" w:cs="Arial"/>
                <w:sz w:val="20"/>
                <w:szCs w:val="20"/>
                <w:lang w:eastAsia="it-IT"/>
              </w:rPr>
            </w:pPr>
            <w:r w:rsidRPr="00DA742D">
              <w:rPr>
                <w:rFonts w:ascii="Arial" w:hAnsi="Arial" w:cs="Arial"/>
                <w:sz w:val="20"/>
                <w:szCs w:val="20"/>
              </w:rPr>
              <w:t>Allegato</w:t>
            </w:r>
            <w:r w:rsidR="005A3667" w:rsidRPr="00DA742D">
              <w:rPr>
                <w:rFonts w:ascii="Arial" w:hAnsi="Arial" w:cs="Arial"/>
                <w:sz w:val="20"/>
                <w:szCs w:val="20"/>
              </w:rPr>
              <w:t xml:space="preserve"> </w:t>
            </w:r>
            <w:r w:rsidRPr="00DA742D">
              <w:rPr>
                <w:rFonts w:ascii="Arial" w:hAnsi="Arial" w:cs="Arial"/>
                <w:i/>
                <w:sz w:val="20"/>
                <w:szCs w:val="20"/>
              </w:rPr>
              <w:t xml:space="preserve">- </w:t>
            </w:r>
            <w:r w:rsidRPr="00DA742D">
              <w:rPr>
                <w:rFonts w:ascii="Arial" w:hAnsi="Arial" w:cs="Arial"/>
                <w:sz w:val="20"/>
                <w:szCs w:val="20"/>
              </w:rPr>
              <w:t xml:space="preserve">Altre dichiarazioni  </w:t>
            </w:r>
          </w:p>
        </w:tc>
      </w:tr>
    </w:tbl>
    <w:p w14:paraId="39FFC848" w14:textId="77777777" w:rsidR="00320C62" w:rsidRPr="00DA742D" w:rsidRDefault="00320C62" w:rsidP="00F33002">
      <w:pPr>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t>L’offerta economica è sottoscritta ai sensi del decreto legislativo n. 82/2005:</w:t>
      </w:r>
    </w:p>
    <w:p w14:paraId="24B33A77" w14:textId="5971377F" w:rsidR="00320C62" w:rsidRPr="00DA742D" w:rsidRDefault="00320C62" w:rsidP="00544626">
      <w:pPr>
        <w:pStyle w:val="Paragrafoelenco"/>
        <w:numPr>
          <w:ilvl w:val="0"/>
          <w:numId w:val="72"/>
        </w:numPr>
        <w:spacing w:line="300" w:lineRule="exact"/>
        <w:rPr>
          <w:rFonts w:ascii="Arial" w:hAnsi="Arial" w:cs="Arial"/>
          <w:sz w:val="20"/>
          <w:szCs w:val="20"/>
        </w:rPr>
      </w:pPr>
      <w:r w:rsidRPr="00DA742D">
        <w:rPr>
          <w:rFonts w:ascii="Arial" w:hAnsi="Arial" w:cs="Arial"/>
          <w:sz w:val="20"/>
          <w:szCs w:val="20"/>
        </w:rPr>
        <w:t>dal concorrente che partecipa in forma singola;</w:t>
      </w:r>
      <w:r w:rsidR="00E95C84" w:rsidRPr="00DA742D">
        <w:rPr>
          <w:rFonts w:ascii="Arial" w:hAnsi="Arial" w:cs="Arial"/>
          <w:sz w:val="20"/>
          <w:szCs w:val="20"/>
        </w:rPr>
        <w:t xml:space="preserve"> </w:t>
      </w:r>
    </w:p>
    <w:p w14:paraId="0AD6A593" w14:textId="77777777" w:rsidR="00320C62" w:rsidRPr="00DA742D" w:rsidRDefault="00320C62" w:rsidP="00544626">
      <w:pPr>
        <w:pStyle w:val="Paragrafoelenco"/>
        <w:numPr>
          <w:ilvl w:val="0"/>
          <w:numId w:val="72"/>
        </w:numPr>
        <w:spacing w:line="300" w:lineRule="exact"/>
        <w:rPr>
          <w:rFonts w:ascii="Arial" w:hAnsi="Arial" w:cs="Arial"/>
          <w:sz w:val="20"/>
          <w:szCs w:val="20"/>
        </w:rPr>
      </w:pPr>
      <w:r w:rsidRPr="00DA742D">
        <w:rPr>
          <w:rFonts w:ascii="Arial" w:hAnsi="Arial" w:cs="Arial"/>
          <w:sz w:val="20"/>
          <w:szCs w:val="20"/>
        </w:rPr>
        <w:t>nel caso di raggruppamento temporaneo o consorzio ordinario o GEIE costituiti, dalla mandataria/capofila;</w:t>
      </w:r>
    </w:p>
    <w:p w14:paraId="679AB0AC" w14:textId="77777777" w:rsidR="00320C62" w:rsidRPr="00DA742D" w:rsidRDefault="00320C62" w:rsidP="00544626">
      <w:pPr>
        <w:pStyle w:val="Paragrafoelenco"/>
        <w:numPr>
          <w:ilvl w:val="0"/>
          <w:numId w:val="72"/>
        </w:numPr>
        <w:spacing w:line="300" w:lineRule="exact"/>
        <w:rPr>
          <w:rFonts w:ascii="Arial" w:hAnsi="Arial" w:cs="Arial"/>
          <w:sz w:val="20"/>
          <w:szCs w:val="20"/>
        </w:rPr>
      </w:pPr>
      <w:r w:rsidRPr="00DA742D">
        <w:rPr>
          <w:rFonts w:ascii="Arial" w:hAnsi="Arial" w:cs="Arial"/>
          <w:sz w:val="20"/>
          <w:szCs w:val="20"/>
        </w:rPr>
        <w:t>nel caso di raggruppamento temporaneo o consorzio ordinario o GEIE non ancora costituiti, da tutti i soggetti che costituiranno il raggruppamento o il consorzio o il gruppo;</w:t>
      </w:r>
    </w:p>
    <w:p w14:paraId="3478A022" w14:textId="77777777" w:rsidR="00320C62" w:rsidRPr="00DA742D" w:rsidRDefault="00320C62" w:rsidP="00544626">
      <w:pPr>
        <w:pStyle w:val="Paragrafoelenco"/>
        <w:numPr>
          <w:ilvl w:val="0"/>
          <w:numId w:val="72"/>
        </w:numPr>
        <w:spacing w:line="300" w:lineRule="exact"/>
        <w:rPr>
          <w:rFonts w:ascii="Arial" w:hAnsi="Arial" w:cs="Arial"/>
          <w:sz w:val="20"/>
          <w:szCs w:val="20"/>
        </w:rPr>
      </w:pPr>
      <w:r w:rsidRPr="00DA742D">
        <w:rPr>
          <w:rFonts w:ascii="Arial" w:hAnsi="Arial" w:cs="Arial"/>
          <w:sz w:val="20"/>
          <w:szCs w:val="20"/>
        </w:rPr>
        <w:t>nel caso di aggregazioni di reti sti:</w:t>
      </w:r>
    </w:p>
    <w:p w14:paraId="12A4168A" w14:textId="19083B80" w:rsidR="00320C62" w:rsidRPr="00DA742D" w:rsidRDefault="62645D88" w:rsidP="00544626">
      <w:pPr>
        <w:numPr>
          <w:ilvl w:val="0"/>
          <w:numId w:val="71"/>
        </w:numPr>
        <w:spacing w:line="300" w:lineRule="exact"/>
        <w:ind w:left="993"/>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con potere di rappresentanza e con soggettività giuridica, dal solo operatore economico che riveste la funzione di organo comune;</w:t>
      </w:r>
    </w:p>
    <w:p w14:paraId="3C016BF9" w14:textId="4027CBA0" w:rsidR="00320C62" w:rsidRPr="00DA742D" w:rsidRDefault="00320C62" w:rsidP="00544626">
      <w:pPr>
        <w:numPr>
          <w:ilvl w:val="0"/>
          <w:numId w:val="71"/>
        </w:numPr>
        <w:spacing w:line="300" w:lineRule="exact"/>
        <w:ind w:left="993"/>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1D980002" w14:textId="77777777" w:rsidR="00320C62" w:rsidRPr="00DA742D" w:rsidRDefault="00320C62" w:rsidP="00544626">
      <w:pPr>
        <w:numPr>
          <w:ilvl w:val="0"/>
          <w:numId w:val="71"/>
        </w:numPr>
        <w:spacing w:line="300" w:lineRule="exact"/>
        <w:ind w:left="993"/>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B450A51" w14:textId="20EE42D7" w:rsidR="00320C62" w:rsidRPr="00DA742D" w:rsidRDefault="62645D88" w:rsidP="00544626">
      <w:pPr>
        <w:pStyle w:val="Paragrafoelenco"/>
        <w:numPr>
          <w:ilvl w:val="0"/>
          <w:numId w:val="72"/>
        </w:numPr>
        <w:spacing w:line="300" w:lineRule="exact"/>
        <w:rPr>
          <w:rFonts w:ascii="Arial" w:hAnsi="Arial" w:cs="Arial"/>
          <w:sz w:val="20"/>
          <w:szCs w:val="20"/>
        </w:rPr>
      </w:pPr>
      <w:r w:rsidRPr="00DA742D">
        <w:rPr>
          <w:rFonts w:ascii="Arial" w:hAnsi="Arial" w:cs="Arial"/>
          <w:sz w:val="20"/>
          <w:szCs w:val="20"/>
        </w:rPr>
        <w:t>nel caso di consorzi</w:t>
      </w:r>
      <w:r w:rsidR="10BF1BB2" w:rsidRPr="00DA742D">
        <w:rPr>
          <w:rFonts w:ascii="Arial" w:hAnsi="Arial" w:cs="Arial"/>
          <w:sz w:val="20"/>
          <w:szCs w:val="20"/>
        </w:rPr>
        <w:t xml:space="preserve"> </w:t>
      </w:r>
      <w:r w:rsidRPr="00DA742D">
        <w:rPr>
          <w:rFonts w:ascii="Arial" w:hAnsi="Arial" w:cs="Arial"/>
          <w:sz w:val="20"/>
          <w:szCs w:val="20"/>
        </w:rPr>
        <w:t>di cui all’art. 65, comm</w:t>
      </w:r>
      <w:r w:rsidR="2216FE10" w:rsidRPr="00DA742D">
        <w:rPr>
          <w:rFonts w:ascii="Arial" w:hAnsi="Arial" w:cs="Arial"/>
          <w:sz w:val="20"/>
          <w:szCs w:val="20"/>
        </w:rPr>
        <w:t xml:space="preserve">a </w:t>
      </w:r>
      <w:r w:rsidRPr="00DA742D">
        <w:rPr>
          <w:rFonts w:ascii="Arial" w:hAnsi="Arial" w:cs="Arial"/>
          <w:sz w:val="20"/>
          <w:szCs w:val="20"/>
        </w:rPr>
        <w:t>2, lett. b), c) e d) del Codice, dal consorzio medesimo.</w:t>
      </w:r>
    </w:p>
    <w:p w14:paraId="52A9AB1A" w14:textId="77777777" w:rsidR="00320C62" w:rsidRPr="00DA742D" w:rsidRDefault="00320C62" w:rsidP="00F33002">
      <w:pPr>
        <w:spacing w:line="300" w:lineRule="exact"/>
        <w:rPr>
          <w:rFonts w:ascii="Arial" w:eastAsia="Calibri" w:hAnsi="Arial" w:cs="Arial"/>
          <w:sz w:val="20"/>
          <w:szCs w:val="20"/>
          <w:lang w:eastAsia="it-IT"/>
        </w:rPr>
      </w:pPr>
    </w:p>
    <w:p w14:paraId="5215F104" w14:textId="77777777" w:rsidR="00320C62" w:rsidRPr="00DA742D" w:rsidRDefault="00320C62" w:rsidP="00F33002">
      <w:pPr>
        <w:spacing w:line="300" w:lineRule="exact"/>
        <w:rPr>
          <w:rFonts w:ascii="Arial" w:eastAsia="Calibri" w:hAnsi="Arial" w:cs="Arial"/>
          <w:sz w:val="20"/>
          <w:szCs w:val="20"/>
          <w:lang w:eastAsia="it-IT"/>
        </w:rPr>
      </w:pPr>
      <w:r w:rsidRPr="00DA742D">
        <w:rPr>
          <w:rFonts w:ascii="Arial" w:eastAsia="Calibri" w:hAnsi="Arial" w:cs="Arial"/>
          <w:sz w:val="20"/>
          <w:szCs w:val="20"/>
          <w:lang w:eastAsia="it-IT"/>
        </w:rPr>
        <w:lastRenderedPageBreak/>
        <w:t xml:space="preserve">L’offerta economica è </w:t>
      </w:r>
      <w:r w:rsidRPr="00DA742D">
        <w:rPr>
          <w:rFonts w:ascii="Arial" w:eastAsia="Calibri" w:hAnsi="Arial" w:cs="Arial"/>
          <w:sz w:val="20"/>
          <w:szCs w:val="20"/>
          <w:u w:val="single"/>
          <w:lang w:eastAsia="it-IT"/>
        </w:rPr>
        <w:t xml:space="preserve">sottoscritta digitalmente </w:t>
      </w:r>
      <w:r w:rsidRPr="00DA742D">
        <w:rPr>
          <w:rFonts w:ascii="Arial" w:eastAsia="Calibri" w:hAnsi="Arial" w:cs="Arial"/>
          <w:sz w:val="20"/>
          <w:szCs w:val="20"/>
          <w:lang w:eastAsia="it-IT"/>
        </w:rPr>
        <w:t xml:space="preserve">dal legale rappresentante dell’impresa o da altro soggetto individuato al precedente paragrafo 14.1. </w:t>
      </w:r>
    </w:p>
    <w:p w14:paraId="2ECC07DC" w14:textId="77777777" w:rsidR="00320C62" w:rsidRPr="00DA742D" w:rsidRDefault="00320C62" w:rsidP="00F33002">
      <w:pPr>
        <w:widowControl w:val="0"/>
        <w:spacing w:line="300" w:lineRule="exact"/>
        <w:rPr>
          <w:rFonts w:ascii="Arial" w:hAnsi="Arial" w:cs="Arial"/>
          <w:b/>
          <w:bCs/>
          <w:i/>
          <w:iCs/>
          <w:color w:val="0033CC"/>
          <w:sz w:val="20"/>
          <w:szCs w:val="20"/>
          <w:lang w:eastAsia="it-IT"/>
        </w:rPr>
      </w:pPr>
    </w:p>
    <w:p w14:paraId="645661DB" w14:textId="278F3ADE"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L’offerta economica è formulata, </w:t>
      </w:r>
      <w:r w:rsidRPr="00DA742D">
        <w:rPr>
          <w:rFonts w:ascii="Arial" w:hAnsi="Arial" w:cs="Arial"/>
          <w:sz w:val="20"/>
          <w:szCs w:val="20"/>
          <w:u w:val="single"/>
        </w:rPr>
        <w:t>a pena di esclusione</w:t>
      </w:r>
      <w:r w:rsidRPr="00DA742D">
        <w:rPr>
          <w:rFonts w:ascii="Arial" w:hAnsi="Arial" w:cs="Arial"/>
          <w:sz w:val="20"/>
          <w:szCs w:val="20"/>
        </w:rPr>
        <w:t>, attraverso l’inserimento nell’apposita sezione del Sistema dei valori richiesti con modalità solo in cifre; tali valori verranno riportati su una dichiarazione d’offerta generata dal Sistema in formato .pdf “</w:t>
      </w:r>
      <w:r w:rsidR="00D24E3C" w:rsidRPr="00DA742D">
        <w:rPr>
          <w:rFonts w:ascii="Arial" w:hAnsi="Arial" w:cs="Arial"/>
          <w:sz w:val="20"/>
          <w:szCs w:val="20"/>
        </w:rPr>
        <w:t>Documento di</w:t>
      </w:r>
      <w:r w:rsidR="00D24E3C" w:rsidRPr="00DA742D">
        <w:rPr>
          <w:rFonts w:ascii="Arial" w:hAnsi="Arial" w:cs="Arial"/>
        </w:rPr>
        <w:t xml:space="preserve"> </w:t>
      </w:r>
      <w:r w:rsidRPr="00DA742D">
        <w:rPr>
          <w:rFonts w:ascii="Arial" w:hAnsi="Arial" w:cs="Arial"/>
          <w:sz w:val="20"/>
          <w:szCs w:val="20"/>
        </w:rPr>
        <w:t>Offerta economica”, che il concorrente dovrà inviare e fare pervenire a Consip attraverso il Sistema dopo averla:</w:t>
      </w:r>
    </w:p>
    <w:p w14:paraId="60F4EDB7" w14:textId="77777777" w:rsidR="00320C62" w:rsidRPr="00DA742D" w:rsidRDefault="00320C62" w:rsidP="00544626">
      <w:pPr>
        <w:pStyle w:val="Paragrafoelenco"/>
        <w:widowControl w:val="0"/>
        <w:numPr>
          <w:ilvl w:val="0"/>
          <w:numId w:val="50"/>
        </w:numPr>
        <w:suppressAutoHyphens/>
        <w:spacing w:line="300" w:lineRule="exact"/>
        <w:rPr>
          <w:rFonts w:ascii="Arial" w:hAnsi="Arial" w:cs="Arial"/>
          <w:sz w:val="20"/>
          <w:szCs w:val="20"/>
        </w:rPr>
      </w:pPr>
      <w:r w:rsidRPr="00DA742D">
        <w:rPr>
          <w:rFonts w:ascii="Arial" w:hAnsi="Arial" w:cs="Arial"/>
          <w:sz w:val="20"/>
          <w:szCs w:val="20"/>
        </w:rPr>
        <w:t>scaricata e salvata sul proprio PC;</w:t>
      </w:r>
    </w:p>
    <w:p w14:paraId="2F50798C" w14:textId="3CD22865" w:rsidR="00320C62" w:rsidRPr="00DA742D" w:rsidRDefault="00320C62" w:rsidP="00544626">
      <w:pPr>
        <w:pStyle w:val="Paragrafoelenco"/>
        <w:widowControl w:val="0"/>
        <w:numPr>
          <w:ilvl w:val="0"/>
          <w:numId w:val="50"/>
        </w:numPr>
        <w:suppressAutoHyphens/>
        <w:spacing w:line="300" w:lineRule="exact"/>
        <w:rPr>
          <w:rFonts w:ascii="Arial" w:hAnsi="Arial" w:cs="Arial"/>
          <w:sz w:val="20"/>
          <w:szCs w:val="20"/>
        </w:rPr>
      </w:pPr>
      <w:r w:rsidRPr="00DA742D">
        <w:rPr>
          <w:rFonts w:ascii="Arial" w:hAnsi="Arial" w:cs="Arial"/>
          <w:sz w:val="20"/>
          <w:szCs w:val="20"/>
        </w:rPr>
        <w:t>sottoscritta digitalmente</w:t>
      </w:r>
      <w:r w:rsidR="002B5C29" w:rsidRPr="00DA742D">
        <w:rPr>
          <w:rFonts w:ascii="Arial" w:hAnsi="Arial" w:cs="Arial"/>
          <w:sz w:val="20"/>
          <w:szCs w:val="20"/>
        </w:rPr>
        <w:t>.</w:t>
      </w:r>
    </w:p>
    <w:p w14:paraId="3D53B133" w14:textId="77777777" w:rsidR="00320C62" w:rsidRPr="00DA742D" w:rsidRDefault="00320C62" w:rsidP="00F33002">
      <w:pPr>
        <w:widowControl w:val="0"/>
        <w:spacing w:line="300" w:lineRule="exact"/>
        <w:rPr>
          <w:rFonts w:ascii="Arial" w:hAnsi="Arial" w:cs="Arial"/>
          <w:sz w:val="20"/>
          <w:szCs w:val="20"/>
        </w:rPr>
      </w:pPr>
    </w:p>
    <w:p w14:paraId="481DBA02" w14:textId="7A882004" w:rsidR="00E07EB5" w:rsidRPr="00DA742D" w:rsidRDefault="008F305E" w:rsidP="00E07EB5">
      <w:pPr>
        <w:widowControl w:val="0"/>
        <w:suppressAutoHyphens/>
        <w:spacing w:line="300" w:lineRule="exact"/>
        <w:rPr>
          <w:rFonts w:ascii="Arial" w:hAnsi="Arial" w:cs="Arial"/>
          <w:sz w:val="20"/>
          <w:szCs w:val="20"/>
        </w:rPr>
      </w:pPr>
      <w:bookmarkStart w:id="3175" w:name="_Hlk172796897"/>
      <w:r w:rsidRPr="00DA742D">
        <w:rPr>
          <w:rFonts w:ascii="Arial" w:hAnsi="Arial" w:cs="Arial"/>
          <w:sz w:val="20"/>
          <w:szCs w:val="20"/>
        </w:rPr>
        <w:t xml:space="preserve">L’offerta economica deve indicare, </w:t>
      </w:r>
      <w:r w:rsidRPr="00DA742D">
        <w:rPr>
          <w:rFonts w:ascii="Arial" w:hAnsi="Arial" w:cs="Arial"/>
          <w:sz w:val="20"/>
          <w:szCs w:val="20"/>
          <w:u w:val="single"/>
        </w:rPr>
        <w:t>a pena di esclusione</w:t>
      </w:r>
      <w:r w:rsidRPr="00DA742D">
        <w:rPr>
          <w:rFonts w:ascii="Arial" w:hAnsi="Arial" w:cs="Arial"/>
          <w:sz w:val="20"/>
          <w:szCs w:val="20"/>
        </w:rPr>
        <w:t xml:space="preserve">, </w:t>
      </w:r>
      <w:r w:rsidRPr="00DA742D">
        <w:rPr>
          <w:rFonts w:ascii="Arial" w:hAnsi="Arial" w:cs="Arial"/>
          <w:b/>
          <w:bCs/>
          <w:sz w:val="20"/>
          <w:szCs w:val="20"/>
          <w:u w:val="single"/>
        </w:rPr>
        <w:t>lo sconto percentuale offerto per ogni listino</w:t>
      </w:r>
      <w:r w:rsidR="00195AC7" w:rsidRPr="00DA742D">
        <w:rPr>
          <w:rFonts w:ascii="Arial" w:hAnsi="Arial" w:cs="Arial"/>
          <w:b/>
          <w:bCs/>
          <w:sz w:val="20"/>
          <w:szCs w:val="20"/>
          <w:u w:val="single"/>
        </w:rPr>
        <w:t xml:space="preserve"> e indicazione del numero di listini </w:t>
      </w:r>
      <w:r w:rsidR="00712A35" w:rsidRPr="00DA742D">
        <w:rPr>
          <w:rFonts w:ascii="Arial" w:hAnsi="Arial" w:cs="Arial"/>
          <w:b/>
          <w:bCs/>
          <w:sz w:val="20"/>
          <w:szCs w:val="20"/>
          <w:u w:val="single"/>
        </w:rPr>
        <w:t>per i quali si presenta offerta</w:t>
      </w:r>
      <w:r w:rsidR="00D1491E" w:rsidRPr="00DA742D">
        <w:rPr>
          <w:rFonts w:ascii="Arial" w:hAnsi="Arial" w:cs="Arial"/>
          <w:sz w:val="20"/>
          <w:szCs w:val="20"/>
          <w:u w:val="single"/>
        </w:rPr>
        <w:t>,</w:t>
      </w:r>
      <w:r w:rsidRPr="00DA742D">
        <w:rPr>
          <w:rFonts w:ascii="Arial" w:hAnsi="Arial" w:cs="Arial"/>
          <w:sz w:val="20"/>
          <w:szCs w:val="20"/>
        </w:rPr>
        <w:t xml:space="preserve"> di cui alla tabella n. 2 del par. 3 del presente Capitolato d’Oneri</w:t>
      </w:r>
      <w:r w:rsidR="00D1491E" w:rsidRPr="00DA742D">
        <w:rPr>
          <w:rFonts w:ascii="Arial" w:hAnsi="Arial" w:cs="Arial"/>
          <w:sz w:val="20"/>
          <w:szCs w:val="20"/>
        </w:rPr>
        <w:t xml:space="preserve">, </w:t>
      </w:r>
      <w:r w:rsidRPr="00DA742D">
        <w:rPr>
          <w:rFonts w:ascii="Arial" w:hAnsi="Arial" w:cs="Arial"/>
          <w:sz w:val="20"/>
          <w:szCs w:val="20"/>
        </w:rPr>
        <w:t>che sarà applicato a tutte le voci dello stesso di cui alla relativa Appendice.</w:t>
      </w:r>
    </w:p>
    <w:p w14:paraId="397738E8" w14:textId="407035D0" w:rsidR="005A475C" w:rsidRPr="00DA742D" w:rsidRDefault="005A475C" w:rsidP="00E07EB5">
      <w:pPr>
        <w:widowControl w:val="0"/>
        <w:suppressAutoHyphens/>
        <w:spacing w:line="300" w:lineRule="exact"/>
        <w:rPr>
          <w:rFonts w:ascii="Arial" w:hAnsi="Arial" w:cs="Arial"/>
          <w:b/>
          <w:bCs/>
          <w:sz w:val="20"/>
          <w:szCs w:val="20"/>
        </w:rPr>
      </w:pPr>
      <w:r w:rsidRPr="00DA742D">
        <w:rPr>
          <w:rFonts w:ascii="Arial" w:hAnsi="Arial" w:cs="Arial"/>
          <w:b/>
          <w:bCs/>
          <w:sz w:val="20"/>
          <w:szCs w:val="20"/>
        </w:rPr>
        <w:t xml:space="preserve">Per il listino Open Source la percentuale di sconto offerta si intende applicata anche ai prezzi delle eventuali funzionalità integrative </w:t>
      </w:r>
      <w:r w:rsidR="00D05DC4" w:rsidRPr="00DA742D">
        <w:rPr>
          <w:rFonts w:ascii="Arial" w:hAnsi="Arial" w:cs="Arial"/>
          <w:b/>
          <w:bCs/>
          <w:sz w:val="20"/>
          <w:szCs w:val="20"/>
        </w:rPr>
        <w:t>offerte in gara.</w:t>
      </w:r>
    </w:p>
    <w:p w14:paraId="5CF55BEF" w14:textId="67401C46" w:rsidR="00E07EB5" w:rsidRPr="00DA742D" w:rsidRDefault="00E07EB5" w:rsidP="00E07EB5">
      <w:pPr>
        <w:widowControl w:val="0"/>
        <w:suppressAutoHyphens/>
        <w:spacing w:line="300" w:lineRule="exact"/>
        <w:rPr>
          <w:rFonts w:ascii="Arial" w:hAnsi="Arial" w:cs="Arial"/>
          <w:sz w:val="20"/>
          <w:szCs w:val="20"/>
        </w:rPr>
      </w:pPr>
      <w:r w:rsidRPr="00DA742D">
        <w:rPr>
          <w:rFonts w:ascii="Arial" w:hAnsi="Arial" w:cs="Arial"/>
          <w:sz w:val="20"/>
          <w:szCs w:val="20"/>
        </w:rPr>
        <w:t xml:space="preserve">Lo sconto dovrà essere espresso con modalità solo in cifre in formato percentuale (es. qualora si intenda offrire </w:t>
      </w:r>
      <w:r w:rsidRPr="00DA742D">
        <w:rPr>
          <w:rFonts w:ascii="Arial" w:hAnsi="Arial" w:cs="Arial"/>
          <w:sz w:val="20"/>
          <w:szCs w:val="20"/>
          <w:u w:val="single"/>
        </w:rPr>
        <w:t>uno sconto percentuale del 12,24%, dovrà essere inserito nell’apposita sezione del sistema il valore “12,24”).</w:t>
      </w:r>
    </w:p>
    <w:p w14:paraId="4BD4BEC2" w14:textId="77777777" w:rsidR="00E07EB5" w:rsidRPr="00DA742D" w:rsidRDefault="00E07EB5" w:rsidP="00E07EB5">
      <w:pPr>
        <w:widowControl w:val="0"/>
        <w:spacing w:line="300" w:lineRule="exact"/>
        <w:rPr>
          <w:rFonts w:ascii="Arial" w:hAnsi="Arial" w:cs="Arial"/>
          <w:sz w:val="20"/>
          <w:szCs w:val="20"/>
        </w:rPr>
      </w:pPr>
      <w:r w:rsidRPr="00DA742D">
        <w:rPr>
          <w:rFonts w:ascii="Arial" w:hAnsi="Arial" w:cs="Arial"/>
          <w:sz w:val="20"/>
          <w:szCs w:val="20"/>
        </w:rPr>
        <w:t>Verranno prese in considerazione fino a 2 (due) cifre decimali. Qualora il concorrente inserisca valori con un numero maggiore di decimali, rispetto a quanto sopra indicato, tali valori saranno troncati dal Sistema al secondo decimale (10,129% viene troncato a 10,12%).</w:t>
      </w:r>
    </w:p>
    <w:p w14:paraId="3BA6F7A3" w14:textId="77777777" w:rsidR="00E07EB5" w:rsidRPr="00DA742D" w:rsidRDefault="00E07EB5" w:rsidP="00E07EB5">
      <w:pPr>
        <w:widowControl w:val="0"/>
        <w:spacing w:line="300" w:lineRule="exact"/>
        <w:rPr>
          <w:rFonts w:ascii="Arial" w:hAnsi="Arial" w:cs="Arial"/>
          <w:sz w:val="20"/>
          <w:szCs w:val="20"/>
        </w:rPr>
      </w:pPr>
      <w:r w:rsidRPr="00DA742D">
        <w:rPr>
          <w:rFonts w:ascii="Arial" w:hAnsi="Arial" w:cs="Arial"/>
          <w:sz w:val="20"/>
          <w:szCs w:val="20"/>
        </w:rPr>
        <w:t>I prezzi risultanti dagli sconti offerti sono da intendersi:</w:t>
      </w:r>
    </w:p>
    <w:p w14:paraId="0F76F5EB" w14:textId="77777777" w:rsidR="00E07EB5" w:rsidRPr="00DA742D" w:rsidRDefault="00E07EB5" w:rsidP="00E07EB5">
      <w:pPr>
        <w:widowControl w:val="0"/>
        <w:numPr>
          <w:ilvl w:val="3"/>
          <w:numId w:val="52"/>
        </w:numPr>
        <w:spacing w:line="300" w:lineRule="exact"/>
        <w:ind w:hanging="365"/>
        <w:rPr>
          <w:rFonts w:ascii="Arial" w:hAnsi="Arial" w:cs="Arial"/>
          <w:sz w:val="20"/>
          <w:szCs w:val="20"/>
        </w:rPr>
      </w:pPr>
      <w:r w:rsidRPr="00DA742D">
        <w:rPr>
          <w:rFonts w:ascii="Arial" w:hAnsi="Arial" w:cs="Arial"/>
          <w:sz w:val="20"/>
          <w:szCs w:val="20"/>
          <w:u w:val="single"/>
        </w:rPr>
        <w:t>al netto di</w:t>
      </w:r>
      <w:r w:rsidRPr="00DA742D">
        <w:rPr>
          <w:rFonts w:ascii="Arial" w:hAnsi="Arial" w:cs="Arial"/>
          <w:i/>
          <w:sz w:val="20"/>
          <w:szCs w:val="20"/>
          <w:u w:val="single"/>
        </w:rPr>
        <w:t xml:space="preserve"> </w:t>
      </w:r>
      <w:r w:rsidRPr="00DA742D">
        <w:rPr>
          <w:rFonts w:ascii="Arial" w:hAnsi="Arial" w:cs="Arial"/>
          <w:sz w:val="20"/>
          <w:szCs w:val="20"/>
          <w:u w:val="single"/>
        </w:rPr>
        <w:t>Iva e/o di altre imposte e contributi di legge</w:t>
      </w:r>
      <w:r w:rsidRPr="00DA742D">
        <w:rPr>
          <w:rFonts w:ascii="Arial" w:hAnsi="Arial" w:cs="Arial"/>
          <w:sz w:val="20"/>
          <w:szCs w:val="20"/>
        </w:rPr>
        <w:t>, nonché degli oneri per la sicurezza dovuti a rischi da interferenze;</w:t>
      </w:r>
    </w:p>
    <w:p w14:paraId="61C4F9B5" w14:textId="77777777" w:rsidR="00E07EB5" w:rsidRPr="00DA742D" w:rsidRDefault="00E07EB5" w:rsidP="00E07EB5">
      <w:pPr>
        <w:widowControl w:val="0"/>
        <w:numPr>
          <w:ilvl w:val="3"/>
          <w:numId w:val="52"/>
        </w:numPr>
        <w:spacing w:line="300" w:lineRule="exact"/>
        <w:ind w:hanging="365"/>
        <w:rPr>
          <w:rFonts w:ascii="Arial" w:hAnsi="Arial" w:cs="Arial"/>
          <w:sz w:val="20"/>
          <w:szCs w:val="20"/>
        </w:rPr>
      </w:pPr>
      <w:r w:rsidRPr="00DA742D">
        <w:rPr>
          <w:rFonts w:ascii="Arial" w:hAnsi="Arial" w:cs="Arial"/>
          <w:sz w:val="20"/>
          <w:szCs w:val="20"/>
        </w:rPr>
        <w:t>comprensivi dei costi dei servizi connessi.</w:t>
      </w:r>
    </w:p>
    <w:p w14:paraId="7EC19D48" w14:textId="77777777" w:rsidR="00320C62" w:rsidRPr="00DA742D" w:rsidRDefault="00320C62" w:rsidP="00F33002">
      <w:pPr>
        <w:widowControl w:val="0"/>
        <w:spacing w:line="300" w:lineRule="exact"/>
        <w:ind w:left="567"/>
        <w:rPr>
          <w:rFonts w:ascii="Arial" w:hAnsi="Arial" w:cs="Arial"/>
          <w:sz w:val="20"/>
          <w:szCs w:val="20"/>
        </w:rPr>
      </w:pPr>
      <w:bookmarkStart w:id="3176" w:name="_Hlk172796951"/>
      <w:bookmarkEnd w:id="3175"/>
    </w:p>
    <w:p w14:paraId="3E4C9895" w14:textId="77777777" w:rsidR="00C1061A" w:rsidRPr="003B5965" w:rsidRDefault="00C1061A" w:rsidP="00F33002">
      <w:pPr>
        <w:widowControl w:val="0"/>
        <w:spacing w:line="300" w:lineRule="exact"/>
        <w:rPr>
          <w:rFonts w:ascii="Arial" w:hAnsi="Arial" w:cs="Arial"/>
          <w:b/>
          <w:i/>
          <w:iCs/>
          <w:color w:val="0033CC"/>
          <w:sz w:val="20"/>
          <w:szCs w:val="20"/>
          <w:lang w:eastAsia="it-IT"/>
        </w:rPr>
      </w:pPr>
    </w:p>
    <w:bookmarkEnd w:id="3176"/>
    <w:p w14:paraId="0EDC3325" w14:textId="77777777" w:rsidR="0080190B" w:rsidRPr="00DA742D" w:rsidRDefault="0080190B" w:rsidP="0080190B">
      <w:pPr>
        <w:widowControl w:val="0"/>
        <w:spacing w:line="300" w:lineRule="exact"/>
        <w:rPr>
          <w:rFonts w:ascii="Arial" w:hAnsi="Arial" w:cs="Arial"/>
          <w:b/>
          <w:bCs/>
          <w:sz w:val="20"/>
          <w:szCs w:val="20"/>
          <w:u w:val="single"/>
        </w:rPr>
      </w:pPr>
      <w:r w:rsidRPr="00DA742D">
        <w:rPr>
          <w:rFonts w:ascii="Arial" w:hAnsi="Arial" w:cs="Arial"/>
          <w:b/>
          <w:bCs/>
          <w:sz w:val="20"/>
          <w:szCs w:val="20"/>
          <w:u w:val="single"/>
        </w:rPr>
        <w:t>ULTERIORE DOCUMENTAZIONE</w:t>
      </w:r>
    </w:p>
    <w:p w14:paraId="1D145FCB" w14:textId="1D356047" w:rsidR="00320C62" w:rsidRPr="00DA742D" w:rsidRDefault="00320C62" w:rsidP="00F33002">
      <w:pPr>
        <w:widowControl w:val="0"/>
        <w:spacing w:line="300" w:lineRule="exact"/>
        <w:rPr>
          <w:rFonts w:ascii="Arial" w:hAnsi="Arial" w:cs="Arial"/>
          <w:sz w:val="20"/>
          <w:szCs w:val="20"/>
        </w:rPr>
      </w:pPr>
      <w:bookmarkStart w:id="3177" w:name="_Hlk172797164"/>
      <w:r w:rsidRPr="00DA742D">
        <w:rPr>
          <w:rFonts w:ascii="Arial" w:hAnsi="Arial" w:cs="Arial"/>
          <w:sz w:val="20"/>
          <w:szCs w:val="20"/>
        </w:rPr>
        <w:t>Il concorrente, inoltre</w:t>
      </w:r>
      <w:r w:rsidR="00C1061A" w:rsidRPr="00DA742D">
        <w:rPr>
          <w:rFonts w:ascii="Arial" w:hAnsi="Arial" w:cs="Arial"/>
          <w:b/>
          <w:i/>
          <w:sz w:val="20"/>
          <w:szCs w:val="20"/>
        </w:rPr>
        <w:t xml:space="preserve">, </w:t>
      </w:r>
      <w:r w:rsidRPr="00DA742D">
        <w:rPr>
          <w:rFonts w:ascii="Arial" w:hAnsi="Arial" w:cs="Arial"/>
          <w:sz w:val="20"/>
          <w:szCs w:val="20"/>
        </w:rPr>
        <w:t>inserisce nell’apposita sezione del Sistema</w:t>
      </w:r>
      <w:r w:rsidR="009F18EB" w:rsidRPr="00DA742D">
        <w:rPr>
          <w:rFonts w:ascii="Arial" w:hAnsi="Arial" w:cs="Arial"/>
          <w:sz w:val="20"/>
          <w:szCs w:val="20"/>
        </w:rPr>
        <w:t xml:space="preserve"> indicata in tabella</w:t>
      </w:r>
      <w:r w:rsidRPr="00DA742D">
        <w:rPr>
          <w:rFonts w:ascii="Arial" w:hAnsi="Arial" w:cs="Arial"/>
          <w:sz w:val="20"/>
          <w:szCs w:val="20"/>
        </w:rPr>
        <w:t xml:space="preserve"> i seguenti </w:t>
      </w:r>
      <w:bookmarkStart w:id="3178" w:name="_Hlk173148714"/>
      <w:r w:rsidR="00B737BF" w:rsidRPr="00DA742D">
        <w:rPr>
          <w:rFonts w:ascii="Arial" w:hAnsi="Arial" w:cs="Arial"/>
          <w:sz w:val="20"/>
          <w:szCs w:val="20"/>
        </w:rPr>
        <w:t>documenti</w:t>
      </w:r>
      <w:r w:rsidRPr="00DA742D">
        <w:rPr>
          <w:rFonts w:ascii="Arial" w:hAnsi="Arial" w:cs="Arial"/>
          <w:sz w:val="20"/>
          <w:szCs w:val="20"/>
        </w:rPr>
        <w:t>:</w:t>
      </w:r>
    </w:p>
    <w:bookmarkEnd w:id="3177"/>
    <w:bookmarkEnd w:id="3178"/>
    <w:p w14:paraId="4DB816AD" w14:textId="23BB34F3" w:rsidR="14469298" w:rsidRPr="00DA742D" w:rsidRDefault="14469298" w:rsidP="00C501DC">
      <w:pPr>
        <w:pStyle w:val="Paragrafoelenco"/>
        <w:numPr>
          <w:ilvl w:val="3"/>
          <w:numId w:val="10"/>
        </w:numPr>
        <w:ind w:left="567" w:hanging="283"/>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la dichiarazione di cui all’Allegato </w:t>
      </w:r>
      <w:r w:rsidR="00C1061A" w:rsidRPr="00DA742D">
        <w:rPr>
          <w:rFonts w:ascii="Arial" w:eastAsia="Arial" w:hAnsi="Arial" w:cs="Arial"/>
          <w:color w:val="000000" w:themeColor="text1"/>
          <w:sz w:val="20"/>
          <w:szCs w:val="20"/>
        </w:rPr>
        <w:t xml:space="preserve">- </w:t>
      </w:r>
      <w:r w:rsidRPr="00DA742D">
        <w:rPr>
          <w:rFonts w:ascii="Arial" w:eastAsia="Arial" w:hAnsi="Arial" w:cs="Arial"/>
          <w:color w:val="000000" w:themeColor="text1"/>
          <w:sz w:val="20"/>
          <w:szCs w:val="20"/>
        </w:rPr>
        <w:t>Elenco Nominativi Titolari Effettivi, in formato .xls, contenente:</w:t>
      </w:r>
    </w:p>
    <w:p w14:paraId="20AD773B" w14:textId="64923F3D" w:rsidR="14469298" w:rsidRPr="00DA742D" w:rsidRDefault="14469298" w:rsidP="00544626">
      <w:pPr>
        <w:pStyle w:val="Paragrafoelenco"/>
        <w:numPr>
          <w:ilvl w:val="0"/>
          <w:numId w:val="5"/>
        </w:numPr>
        <w:ind w:left="144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l’elenco dei nominativi dei Titolari Effettivi (in caso di partecipazione in RTI o Consorzi Ordinari, i nominativi riportati nella dichiarazione dovranno essere quelli di tutti i componenti del RTI/Consorzio. In caso di Consorzi di cui all’art. 65, comma 2, lett. b), c) e d) del Codice, i nominativi riportati nella dichiarazione dovranno essere quelli sia del Consorzio sia dalle consorziate indicate come esecutrici);</w:t>
      </w:r>
    </w:p>
    <w:p w14:paraId="425F863A" w14:textId="787AE24E" w:rsidR="14469298" w:rsidRPr="00DA742D" w:rsidRDefault="14469298" w:rsidP="00544626">
      <w:pPr>
        <w:pStyle w:val="Paragrafoelenco"/>
        <w:numPr>
          <w:ilvl w:val="0"/>
          <w:numId w:val="5"/>
        </w:numPr>
        <w:ind w:left="1440"/>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dichiarazione (ai sensi del D.P.R. 445/2000), nella quale il concorrente attesti che i nominativi inseriti sono completi e coerenti con quelli riportati negli allegati di cui al precedente paragrafo 14.6, n. 2.;</w:t>
      </w:r>
    </w:p>
    <w:p w14:paraId="08FDC636" w14:textId="072E5AF1" w:rsidR="14469298" w:rsidRPr="00DA742D" w:rsidRDefault="14469298" w:rsidP="00544626">
      <w:pPr>
        <w:pStyle w:val="Paragrafoelenco"/>
        <w:numPr>
          <w:ilvl w:val="0"/>
          <w:numId w:val="5"/>
        </w:numPr>
        <w:ind w:left="1418"/>
        <w:rPr>
          <w:rFonts w:ascii="Arial" w:eastAsia="Arial" w:hAnsi="Arial" w:cs="Arial"/>
          <w:color w:val="000000" w:themeColor="text1"/>
          <w:sz w:val="20"/>
          <w:szCs w:val="20"/>
        </w:rPr>
      </w:pPr>
      <w:r w:rsidRPr="00DA742D">
        <w:rPr>
          <w:rFonts w:ascii="Arial" w:eastAsia="Arial" w:hAnsi="Arial" w:cs="Arial"/>
          <w:color w:val="000000" w:themeColor="text1"/>
          <w:sz w:val="20"/>
          <w:szCs w:val="20"/>
        </w:rPr>
        <w:t>eventualmente, solo ove esistente, la segnalazione circa la sussistenza, da parte di uno o più dei Titolari Effettivi indicati, di possibili conflitti di interesse rispetto ai soggetti che intervengono nella procedura di gara conoscibili al momento della presentazione dell’offerta mediante consultazione sul profilo del committente, anticipando in tal caso, già in questa sede, gli elementi utili a consentire la valutazione della stazione appaltante, il tutto in coerenza con le dichiarazioni di cui agli allegati di cui al precedente paragrafo 14.6, n. 2.</w:t>
      </w:r>
    </w:p>
    <w:p w14:paraId="699DDC8A" w14:textId="5FEB07BF" w:rsidR="14469298" w:rsidRPr="00DA742D" w:rsidRDefault="14469298" w:rsidP="08BE7595">
      <w:pPr>
        <w:ind w:left="709"/>
        <w:rPr>
          <w:rFonts w:ascii="Arial" w:eastAsia="Arial" w:hAnsi="Arial" w:cs="Arial"/>
          <w:color w:val="0000FF"/>
          <w:sz w:val="20"/>
          <w:szCs w:val="20"/>
        </w:rPr>
      </w:pPr>
      <w:r w:rsidRPr="00DA742D">
        <w:rPr>
          <w:rFonts w:ascii="Arial" w:eastAsia="Arial" w:hAnsi="Arial" w:cs="Arial"/>
          <w:color w:val="000000" w:themeColor="text1"/>
          <w:sz w:val="20"/>
          <w:szCs w:val="20"/>
        </w:rPr>
        <w:lastRenderedPageBreak/>
        <w:t>In caso di partecipazione in RTI o Consorzi ordinari la dichiarazione di cui sopra dovrà essere sottoscritta con le stesse modalità previste per la sottoscrizione dell’Offerta Economica.</w:t>
      </w:r>
    </w:p>
    <w:p w14:paraId="0F86216A" w14:textId="550F1C97" w:rsidR="00306CBF" w:rsidRPr="00DA742D" w:rsidRDefault="00320C62" w:rsidP="00F33002">
      <w:pPr>
        <w:widowControl w:val="0"/>
        <w:spacing w:line="300" w:lineRule="exact"/>
        <w:ind w:left="567" w:hanging="567"/>
        <w:rPr>
          <w:rFonts w:ascii="Arial" w:hAnsi="Arial" w:cs="Arial"/>
          <w:sz w:val="20"/>
          <w:szCs w:val="20"/>
        </w:rPr>
      </w:pPr>
      <w:r w:rsidRPr="00DA742D">
        <w:rPr>
          <w:rFonts w:ascii="Arial" w:hAnsi="Arial" w:cs="Arial"/>
          <w:sz w:val="20"/>
          <w:szCs w:val="20"/>
        </w:rPr>
        <w:tab/>
        <w:t>In caso di partecipazione in RTI o Consorzi ordinari le dichiarazioni di cui sopra dovranno essere presentate da parte di ciascuna impresa facente parte del RTI o Consorzio. Nel caso di Consorzi di cui all’art. 65, comma 2, lett. b), c) e d) del Codice, le dichiarazioni di cui sopra dovranno essere prodotte sia dal Consorzio che dalle consorziate indicate come esecutrici.</w:t>
      </w:r>
    </w:p>
    <w:p w14:paraId="27BCA9FD" w14:textId="7C1FBDBC" w:rsidR="00320C62" w:rsidRPr="00DA742D" w:rsidRDefault="00320C62" w:rsidP="00C501DC">
      <w:pPr>
        <w:pStyle w:val="Paragrafoelenco"/>
        <w:numPr>
          <w:ilvl w:val="3"/>
          <w:numId w:val="10"/>
        </w:numPr>
        <w:ind w:left="567" w:hanging="283"/>
        <w:rPr>
          <w:rFonts w:ascii="Arial" w:hAnsi="Arial" w:cs="Arial"/>
          <w:sz w:val="20"/>
          <w:szCs w:val="20"/>
        </w:rPr>
      </w:pPr>
      <w:r w:rsidRPr="00DA742D">
        <w:rPr>
          <w:rFonts w:ascii="Arial" w:hAnsi="Arial" w:cs="Arial"/>
          <w:bCs/>
          <w:iCs/>
          <w:sz w:val="20"/>
          <w:szCs w:val="20"/>
        </w:rPr>
        <w:t>la</w:t>
      </w:r>
      <w:r w:rsidRPr="00DA742D">
        <w:rPr>
          <w:rFonts w:ascii="Arial" w:hAnsi="Arial" w:cs="Arial"/>
          <w:sz w:val="20"/>
          <w:szCs w:val="20"/>
        </w:rPr>
        <w:t xml:space="preserve"> dichiarazione di cui </w:t>
      </w:r>
      <w:r w:rsidRPr="00DA742D">
        <w:rPr>
          <w:rFonts w:ascii="Arial" w:hAnsi="Arial" w:cs="Arial"/>
          <w:b/>
          <w:sz w:val="20"/>
          <w:szCs w:val="20"/>
        </w:rPr>
        <w:t>all’Allegato</w:t>
      </w:r>
      <w:r w:rsidR="00F51FD5" w:rsidRPr="00DA742D">
        <w:rPr>
          <w:rFonts w:ascii="Arial" w:hAnsi="Arial" w:cs="Arial"/>
          <w:b/>
          <w:sz w:val="20"/>
          <w:szCs w:val="20"/>
        </w:rPr>
        <w:t xml:space="preserve"> - </w:t>
      </w:r>
      <w:r w:rsidR="00C029EF" w:rsidRPr="00DA742D">
        <w:rPr>
          <w:rFonts w:ascii="Arial" w:hAnsi="Arial" w:cs="Arial"/>
          <w:b/>
          <w:sz w:val="20"/>
          <w:szCs w:val="20"/>
        </w:rPr>
        <w:t>Altre Dichiarazioni</w:t>
      </w:r>
      <w:r w:rsidR="00433E0D" w:rsidRPr="00DA742D">
        <w:rPr>
          <w:rFonts w:ascii="Arial" w:hAnsi="Arial" w:cs="Arial"/>
          <w:sz w:val="20"/>
          <w:szCs w:val="20"/>
        </w:rPr>
        <w:t>.</w:t>
      </w:r>
    </w:p>
    <w:p w14:paraId="58CB5494" w14:textId="77777777" w:rsidR="00320C62" w:rsidRPr="00DA742D" w:rsidRDefault="00320C62" w:rsidP="003B5965">
      <w:pPr>
        <w:spacing w:line="300" w:lineRule="exact"/>
        <w:ind w:left="567"/>
        <w:rPr>
          <w:rFonts w:ascii="Arial" w:eastAsia="Calibri" w:hAnsi="Arial" w:cs="Arial"/>
          <w:sz w:val="20"/>
          <w:szCs w:val="20"/>
        </w:rPr>
      </w:pPr>
      <w:r w:rsidRPr="00DA742D">
        <w:rPr>
          <w:rFonts w:ascii="Arial" w:eastAsia="Calibri" w:hAnsi="Arial" w:cs="Arial"/>
          <w:sz w:val="20"/>
          <w:szCs w:val="20"/>
        </w:rPr>
        <w:t xml:space="preserve">Le Dichiarazioni di cui </w:t>
      </w:r>
      <w:r w:rsidRPr="00DA742D">
        <w:rPr>
          <w:rFonts w:ascii="Arial" w:eastAsia="Calibri" w:hAnsi="Arial" w:cs="Arial"/>
          <w:sz w:val="20"/>
          <w:szCs w:val="20"/>
          <w:u w:val="single"/>
        </w:rPr>
        <w:t xml:space="preserve">sopra </w:t>
      </w:r>
      <w:r w:rsidRPr="00DA742D">
        <w:rPr>
          <w:rFonts w:ascii="Arial" w:eastAsia="Calibri" w:hAnsi="Arial" w:cs="Arial"/>
          <w:sz w:val="20"/>
          <w:szCs w:val="20"/>
        </w:rPr>
        <w:t>deve essere resa e sottoscritta:</w:t>
      </w:r>
    </w:p>
    <w:p w14:paraId="0B789247" w14:textId="6F341751" w:rsidR="00320C62" w:rsidRPr="00DA742D" w:rsidRDefault="00320C62" w:rsidP="00F33002">
      <w:pPr>
        <w:spacing w:line="300" w:lineRule="exact"/>
        <w:ind w:left="709"/>
        <w:textAlignment w:val="baseline"/>
        <w:rPr>
          <w:rFonts w:ascii="Arial" w:eastAsia="Calibri" w:hAnsi="Arial" w:cs="Arial"/>
          <w:sz w:val="20"/>
          <w:szCs w:val="20"/>
        </w:rPr>
      </w:pPr>
      <w:r w:rsidRPr="00DA742D">
        <w:rPr>
          <w:rFonts w:ascii="Arial" w:eastAsia="Calibri" w:hAnsi="Arial" w:cs="Arial"/>
          <w:sz w:val="20"/>
          <w:szCs w:val="20"/>
        </w:rPr>
        <w:t xml:space="preserve">-     dal </w:t>
      </w:r>
      <w:r w:rsidRPr="00DA742D">
        <w:rPr>
          <w:rFonts w:ascii="Arial" w:eastAsia="Calibri" w:hAnsi="Arial" w:cs="Arial"/>
          <w:sz w:val="20"/>
          <w:szCs w:val="20"/>
          <w:u w:val="single"/>
        </w:rPr>
        <w:t>concorrente che partecipa in forma singola</w:t>
      </w:r>
      <w:r w:rsidRPr="00DA742D">
        <w:rPr>
          <w:rFonts w:ascii="Arial" w:eastAsia="Calibri" w:hAnsi="Arial" w:cs="Arial"/>
          <w:sz w:val="20"/>
          <w:szCs w:val="20"/>
        </w:rPr>
        <w:t>;</w:t>
      </w:r>
    </w:p>
    <w:p w14:paraId="2B905F79" w14:textId="77777777" w:rsidR="00320C62" w:rsidRPr="00DA742D" w:rsidRDefault="00320C62" w:rsidP="00F33002">
      <w:pPr>
        <w:spacing w:line="300" w:lineRule="exact"/>
        <w:ind w:left="709"/>
        <w:textAlignment w:val="baseline"/>
        <w:rPr>
          <w:rFonts w:ascii="Arial" w:eastAsia="Calibri" w:hAnsi="Arial" w:cs="Arial"/>
          <w:sz w:val="20"/>
          <w:szCs w:val="20"/>
        </w:rPr>
      </w:pPr>
      <w:r w:rsidRPr="00DA742D">
        <w:rPr>
          <w:rFonts w:ascii="Arial" w:eastAsia="Calibri" w:hAnsi="Arial" w:cs="Arial"/>
          <w:sz w:val="20"/>
          <w:szCs w:val="20"/>
        </w:rPr>
        <w:t xml:space="preserve">-     nel caso di </w:t>
      </w:r>
      <w:r w:rsidRPr="00DA742D">
        <w:rPr>
          <w:rFonts w:ascii="Arial" w:eastAsia="Calibri" w:hAnsi="Arial" w:cs="Arial"/>
          <w:sz w:val="20"/>
          <w:szCs w:val="20"/>
          <w:u w:val="single"/>
        </w:rPr>
        <w:t>raggruppamento temporaneo o consorzio ordinario o GEIE</w:t>
      </w:r>
      <w:r w:rsidRPr="00DA742D">
        <w:rPr>
          <w:rFonts w:ascii="Arial" w:eastAsia="Calibri" w:hAnsi="Arial" w:cs="Arial"/>
          <w:b/>
          <w:bCs/>
          <w:sz w:val="20"/>
          <w:szCs w:val="20"/>
        </w:rPr>
        <w:t xml:space="preserve"> costituiti</w:t>
      </w:r>
      <w:r w:rsidRPr="00DA742D">
        <w:rPr>
          <w:rFonts w:ascii="Arial" w:eastAsia="Calibri" w:hAnsi="Arial" w:cs="Arial"/>
          <w:sz w:val="20"/>
          <w:szCs w:val="20"/>
        </w:rPr>
        <w:t>:</w:t>
      </w:r>
    </w:p>
    <w:p w14:paraId="5CAB68D7" w14:textId="3C6F7124" w:rsidR="00320C62" w:rsidRPr="00DA742D" w:rsidRDefault="00320C62"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dalla mandataria/capofila;</w:t>
      </w:r>
    </w:p>
    <w:p w14:paraId="36E1EFAD" w14:textId="1A544F84" w:rsidR="00320C62" w:rsidRPr="00DA742D" w:rsidRDefault="00320C62"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da tutti gli operatori economici raggruppati</w:t>
      </w:r>
      <w:r w:rsidR="008075D7" w:rsidRPr="00DA742D">
        <w:rPr>
          <w:rFonts w:ascii="Arial" w:eastAsia="Calibri" w:hAnsi="Arial" w:cs="Arial"/>
          <w:sz w:val="20"/>
          <w:szCs w:val="20"/>
          <w:lang w:eastAsia="it-IT"/>
        </w:rPr>
        <w:t>, nelle parti pertinenti</w:t>
      </w:r>
      <w:r w:rsidRPr="00DA742D">
        <w:rPr>
          <w:rFonts w:ascii="Arial" w:eastAsia="Calibri" w:hAnsi="Arial" w:cs="Arial"/>
          <w:sz w:val="20"/>
          <w:szCs w:val="20"/>
          <w:lang w:eastAsia="it-IT"/>
        </w:rPr>
        <w:t>;</w:t>
      </w:r>
    </w:p>
    <w:p w14:paraId="14B48516" w14:textId="2F7B41D6" w:rsidR="00320C62" w:rsidRPr="00DA742D" w:rsidRDefault="00320C62" w:rsidP="00F33002">
      <w:pPr>
        <w:spacing w:line="300" w:lineRule="exact"/>
        <w:ind w:left="709"/>
        <w:textAlignment w:val="baseline"/>
        <w:rPr>
          <w:rFonts w:ascii="Arial" w:eastAsia="Calibri" w:hAnsi="Arial" w:cs="Arial"/>
          <w:sz w:val="20"/>
          <w:szCs w:val="20"/>
        </w:rPr>
      </w:pPr>
      <w:r w:rsidRPr="00DA742D">
        <w:rPr>
          <w:rFonts w:ascii="Arial" w:eastAsia="Calibri" w:hAnsi="Arial" w:cs="Arial"/>
          <w:sz w:val="20"/>
          <w:szCs w:val="20"/>
        </w:rPr>
        <w:t xml:space="preserve">-    nel caso di </w:t>
      </w:r>
      <w:r w:rsidRPr="00DA742D">
        <w:rPr>
          <w:rFonts w:ascii="Arial" w:eastAsia="Calibri" w:hAnsi="Arial" w:cs="Arial"/>
          <w:sz w:val="20"/>
          <w:szCs w:val="20"/>
          <w:u w:val="single"/>
        </w:rPr>
        <w:t>raggruppamento temporaneo o consorzio ordinario o GEIE</w:t>
      </w:r>
      <w:r w:rsidRPr="00DA742D">
        <w:rPr>
          <w:rFonts w:ascii="Arial" w:eastAsia="Calibri" w:hAnsi="Arial" w:cs="Arial"/>
          <w:sz w:val="20"/>
          <w:szCs w:val="20"/>
        </w:rPr>
        <w:t xml:space="preserve"> </w:t>
      </w:r>
      <w:r w:rsidRPr="00DA742D">
        <w:rPr>
          <w:rFonts w:ascii="Arial" w:eastAsia="Calibri" w:hAnsi="Arial" w:cs="Arial"/>
          <w:b/>
          <w:bCs/>
          <w:sz w:val="20"/>
          <w:szCs w:val="20"/>
        </w:rPr>
        <w:t>non ancora costituiti</w:t>
      </w:r>
      <w:r w:rsidRPr="00DA742D">
        <w:rPr>
          <w:rFonts w:ascii="Arial" w:eastAsia="Calibri" w:hAnsi="Arial" w:cs="Arial"/>
          <w:sz w:val="20"/>
          <w:szCs w:val="20"/>
        </w:rPr>
        <w:t>, da tutti i soggetti che costituiranno il raggruppamento o il consorzio o il gruppo;</w:t>
      </w:r>
    </w:p>
    <w:p w14:paraId="6C624A2C" w14:textId="77777777" w:rsidR="00320C62" w:rsidRPr="00DA742D" w:rsidRDefault="00320C62" w:rsidP="00F33002">
      <w:pPr>
        <w:spacing w:line="300" w:lineRule="exact"/>
        <w:ind w:left="709"/>
        <w:textAlignment w:val="baseline"/>
        <w:rPr>
          <w:rFonts w:ascii="Arial" w:eastAsia="Calibri" w:hAnsi="Arial" w:cs="Arial"/>
          <w:sz w:val="20"/>
          <w:szCs w:val="20"/>
        </w:rPr>
      </w:pPr>
      <w:r w:rsidRPr="00DA742D">
        <w:rPr>
          <w:rFonts w:ascii="Arial" w:eastAsia="Calibri" w:hAnsi="Arial" w:cs="Arial"/>
          <w:sz w:val="20"/>
          <w:szCs w:val="20"/>
        </w:rPr>
        <w:t xml:space="preserve">-     nel caso di </w:t>
      </w:r>
      <w:r w:rsidRPr="00DA742D">
        <w:rPr>
          <w:rFonts w:ascii="Arial" w:eastAsia="Calibri" w:hAnsi="Arial" w:cs="Arial"/>
          <w:sz w:val="20"/>
          <w:szCs w:val="20"/>
          <w:u w:val="single"/>
        </w:rPr>
        <w:t>aggregazioni di retisti</w:t>
      </w:r>
      <w:r w:rsidRPr="00DA742D">
        <w:rPr>
          <w:rFonts w:ascii="Arial" w:eastAsia="Calibri" w:hAnsi="Arial" w:cs="Arial"/>
          <w:sz w:val="20"/>
          <w:szCs w:val="20"/>
        </w:rPr>
        <w:t>:</w:t>
      </w:r>
    </w:p>
    <w:p w14:paraId="11C46822" w14:textId="26998224" w:rsidR="00320C62" w:rsidRPr="00DA742D" w:rsidRDefault="62645D88"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con potere di rappresentanza e con soggettività giuridica, devono essere rese e sottoscritte dal solo operatore economico che riveste la funzione di organo comune;</w:t>
      </w:r>
    </w:p>
    <w:p w14:paraId="36DB946D" w14:textId="6A2258EC" w:rsidR="00320C62" w:rsidRPr="00DA742D" w:rsidRDefault="62645D88"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con potere di rappresentanza ma è priva di soggettività giuridica, devono essere rese e sottoscritte dall’impresa che riveste le funzioni di organo comune nonché da ognuno dei retisti che partecipa alla gara;</w:t>
      </w:r>
    </w:p>
    <w:p w14:paraId="65BE7173" w14:textId="083DC163" w:rsidR="00320C62" w:rsidRPr="00DA742D" w:rsidRDefault="00320C62"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devono essere rese e sottoscritta dal retista che riveste la qualifica di mandatario, ovvero, in caso di partecipazione nelle forme del raggruppamento da costituirsi, da ognuno dei retisti che partecipa alla gara.</w:t>
      </w:r>
      <w:r w:rsidR="00326805" w:rsidRPr="00DA742D">
        <w:rPr>
          <w:rFonts w:ascii="Arial" w:eastAsia="Calibri" w:hAnsi="Arial" w:cs="Arial"/>
          <w:sz w:val="20"/>
          <w:szCs w:val="20"/>
          <w:lang w:eastAsia="it-IT"/>
        </w:rPr>
        <w:t xml:space="preserve"> </w:t>
      </w:r>
      <w:r w:rsidRPr="00DA742D">
        <w:rPr>
          <w:rFonts w:ascii="Arial" w:eastAsia="Calibri" w:hAnsi="Arial" w:cs="Arial"/>
          <w:sz w:val="20"/>
          <w:szCs w:val="20"/>
          <w:lang w:eastAsia="it-IT"/>
        </w:rPr>
        <w:t>in ogni caso deve essere resa e sottoscritta, nel caso di aggregazioni di imprese di rete da ognuna delle imprese retiste, se l’intera rete partecipa, ovvero dall’organo comune e dalle singole imprese retiste indicate, se non partecipa l’intera rete</w:t>
      </w:r>
      <w:r w:rsidR="006D0D89" w:rsidRPr="00DA742D">
        <w:rPr>
          <w:rFonts w:ascii="Arial" w:eastAsia="Calibri" w:hAnsi="Arial" w:cs="Arial"/>
          <w:sz w:val="20"/>
          <w:szCs w:val="20"/>
          <w:lang w:eastAsia="it-IT"/>
        </w:rPr>
        <w:t>;</w:t>
      </w:r>
    </w:p>
    <w:p w14:paraId="5613405D" w14:textId="3DA48A47" w:rsidR="00320C62" w:rsidRPr="00DA742D" w:rsidRDefault="62645D88" w:rsidP="00544626">
      <w:pPr>
        <w:pStyle w:val="Paragrafoelenco"/>
        <w:widowControl w:val="0"/>
        <w:numPr>
          <w:ilvl w:val="0"/>
          <w:numId w:val="75"/>
        </w:numPr>
        <w:tabs>
          <w:tab w:val="left" w:pos="426"/>
        </w:tabs>
        <w:spacing w:line="300" w:lineRule="exact"/>
        <w:ind w:left="709"/>
        <w:rPr>
          <w:rFonts w:ascii="Arial" w:hAnsi="Arial" w:cs="Arial"/>
          <w:szCs w:val="24"/>
        </w:rPr>
      </w:pPr>
      <w:r w:rsidRPr="00DA742D">
        <w:rPr>
          <w:rFonts w:ascii="Arial" w:hAnsi="Arial" w:cs="Arial"/>
          <w:sz w:val="20"/>
          <w:szCs w:val="20"/>
        </w:rPr>
        <w:t xml:space="preserve"> nel caso di </w:t>
      </w:r>
      <w:r w:rsidRPr="00DA742D">
        <w:rPr>
          <w:rFonts w:ascii="Arial" w:hAnsi="Arial" w:cs="Arial"/>
          <w:sz w:val="20"/>
          <w:szCs w:val="20"/>
          <w:u w:val="single"/>
        </w:rPr>
        <w:t>consorzi</w:t>
      </w:r>
      <w:r w:rsidR="00F51FD5" w:rsidRPr="00DA742D">
        <w:rPr>
          <w:rFonts w:ascii="Arial" w:eastAsia="Arial" w:hAnsi="Arial" w:cs="Arial"/>
          <w:color w:val="000000" w:themeColor="text1"/>
          <w:sz w:val="19"/>
          <w:szCs w:val="19"/>
          <w:u w:val="single"/>
        </w:rPr>
        <w:t xml:space="preserve"> </w:t>
      </w:r>
      <w:r w:rsidRPr="00DA742D">
        <w:rPr>
          <w:rFonts w:ascii="Arial" w:hAnsi="Arial" w:cs="Arial"/>
          <w:sz w:val="20"/>
          <w:szCs w:val="20"/>
        </w:rPr>
        <w:t>di cui all’art. 65, comma 2 lett. b), c) e d)</w:t>
      </w:r>
      <w:r w:rsidR="507B7E84" w:rsidRPr="00DA742D">
        <w:rPr>
          <w:rFonts w:ascii="Arial" w:hAnsi="Arial" w:cs="Arial"/>
          <w:sz w:val="20"/>
          <w:szCs w:val="20"/>
        </w:rPr>
        <w:t xml:space="preserve"> </w:t>
      </w:r>
      <w:r w:rsidRPr="00DA742D">
        <w:rPr>
          <w:rFonts w:ascii="Arial" w:hAnsi="Arial" w:cs="Arial"/>
          <w:sz w:val="20"/>
          <w:szCs w:val="20"/>
        </w:rPr>
        <w:t>del Codice:</w:t>
      </w:r>
    </w:p>
    <w:p w14:paraId="3B9905BA" w14:textId="4430AF22" w:rsidR="00320C62" w:rsidRPr="00DA742D" w:rsidRDefault="00320C62"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dal consorzio medesimo;</w:t>
      </w:r>
    </w:p>
    <w:p w14:paraId="787D9785" w14:textId="1ABB7FB9" w:rsidR="00320C62" w:rsidRPr="00DA742D" w:rsidRDefault="00320C62" w:rsidP="00544626">
      <w:pPr>
        <w:numPr>
          <w:ilvl w:val="0"/>
          <w:numId w:val="63"/>
        </w:numPr>
        <w:spacing w:line="300" w:lineRule="exact"/>
        <w:ind w:left="1276" w:hanging="283"/>
        <w:textAlignment w:val="baseline"/>
        <w:rPr>
          <w:rFonts w:ascii="Arial" w:eastAsia="Calibri" w:hAnsi="Arial" w:cs="Arial"/>
          <w:sz w:val="20"/>
          <w:szCs w:val="20"/>
          <w:lang w:eastAsia="it-IT"/>
        </w:rPr>
      </w:pPr>
      <w:r w:rsidRPr="00DA742D">
        <w:rPr>
          <w:rFonts w:ascii="Arial" w:eastAsia="Calibri" w:hAnsi="Arial" w:cs="Arial"/>
          <w:sz w:val="20"/>
          <w:szCs w:val="20"/>
          <w:lang w:eastAsia="it-IT"/>
        </w:rPr>
        <w:t xml:space="preserve">dalle consorziate per conto delle quali il consorzio concorre, </w:t>
      </w:r>
      <w:r w:rsidR="0064531F" w:rsidRPr="00DA742D">
        <w:rPr>
          <w:rFonts w:ascii="Arial" w:eastAsia="Calibri" w:hAnsi="Arial" w:cs="Arial"/>
          <w:sz w:val="20"/>
          <w:szCs w:val="20"/>
          <w:lang w:eastAsia="it-IT"/>
        </w:rPr>
        <w:t>nelle parti pertinenti</w:t>
      </w:r>
    </w:p>
    <w:p w14:paraId="5F85741E" w14:textId="77777777" w:rsidR="00430A00" w:rsidRPr="00DA742D" w:rsidRDefault="00430A00" w:rsidP="00F33002">
      <w:pPr>
        <w:widowControl w:val="0"/>
        <w:tabs>
          <w:tab w:val="left" w:pos="426"/>
        </w:tabs>
        <w:spacing w:line="300" w:lineRule="exact"/>
        <w:rPr>
          <w:rFonts w:ascii="Arial" w:eastAsia="Calibri" w:hAnsi="Arial" w:cs="Arial"/>
          <w:sz w:val="20"/>
          <w:szCs w:val="20"/>
          <w:lang w:eastAsia="it-IT"/>
        </w:rPr>
      </w:pPr>
    </w:p>
    <w:p w14:paraId="17906779" w14:textId="77777777" w:rsidR="00320C62" w:rsidRPr="00DA742D" w:rsidRDefault="00320C62" w:rsidP="00F33002">
      <w:pPr>
        <w:pStyle w:val="Titolo2"/>
        <w:keepNext w:val="0"/>
        <w:widowControl w:val="0"/>
        <w:spacing w:before="0" w:after="0" w:line="300" w:lineRule="exact"/>
        <w:ind w:left="644"/>
        <w:rPr>
          <w:rFonts w:ascii="Arial" w:hAnsi="Arial" w:cs="Arial"/>
          <w:sz w:val="22"/>
          <w:szCs w:val="22"/>
        </w:rPr>
      </w:pPr>
      <w:bookmarkStart w:id="3179" w:name="_Toc380501879"/>
      <w:bookmarkStart w:id="3180" w:name="_Toc391035992"/>
      <w:bookmarkStart w:id="3181" w:name="_Toc391036065"/>
      <w:bookmarkStart w:id="3182" w:name="_Toc392577506"/>
      <w:bookmarkStart w:id="3183" w:name="_Toc393110573"/>
      <w:bookmarkStart w:id="3184" w:name="_Toc393112137"/>
      <w:bookmarkStart w:id="3185" w:name="_Toc393187854"/>
      <w:bookmarkStart w:id="3186" w:name="_Toc393272610"/>
      <w:bookmarkStart w:id="3187" w:name="_Toc393272668"/>
      <w:bookmarkStart w:id="3188" w:name="_Toc393283184"/>
      <w:bookmarkStart w:id="3189" w:name="_Toc393700843"/>
      <w:bookmarkStart w:id="3190" w:name="_Toc393706916"/>
      <w:bookmarkStart w:id="3191" w:name="_Toc397346831"/>
      <w:bookmarkStart w:id="3192" w:name="_Toc397422872"/>
      <w:bookmarkStart w:id="3193" w:name="_Toc403471279"/>
      <w:bookmarkStart w:id="3194" w:name="_Toc406058387"/>
      <w:bookmarkStart w:id="3195" w:name="_Toc406754188"/>
      <w:bookmarkStart w:id="3196" w:name="_Toc416423371"/>
      <w:bookmarkStart w:id="3197" w:name="_Ref498421982"/>
      <w:bookmarkStart w:id="3198" w:name="_Toc225325899"/>
      <w:bookmarkStart w:id="3199" w:name="_Toc353990398"/>
      <w:r w:rsidRPr="00DA742D">
        <w:rPr>
          <w:rFonts w:ascii="Arial" w:hAnsi="Arial" w:cs="Arial"/>
          <w:sz w:val="22"/>
          <w:szCs w:val="22"/>
        </w:rPr>
        <w:t>CRITERIO DI AGGIUDICAZIONE</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CCCBD51" w14:textId="77777777" w:rsidR="007B7A5A" w:rsidRPr="00DA742D" w:rsidRDefault="007B7A5A" w:rsidP="007B7A5A">
      <w:pPr>
        <w:widowControl w:val="0"/>
        <w:spacing w:line="300" w:lineRule="exact"/>
        <w:rPr>
          <w:rFonts w:ascii="Arial" w:hAnsi="Arial" w:cs="Arial"/>
          <w:sz w:val="20"/>
          <w:szCs w:val="20"/>
          <w:lang w:eastAsia="it-IT"/>
        </w:rPr>
      </w:pPr>
      <w:r w:rsidRPr="00DA742D">
        <w:rPr>
          <w:rFonts w:ascii="Arial" w:hAnsi="Arial" w:cs="Arial"/>
          <w:sz w:val="20"/>
          <w:szCs w:val="20"/>
          <w:lang w:eastAsia="it-IT"/>
        </w:rPr>
        <w:t xml:space="preserve">L’Accordo Quadro è aggiudicato in base al criterio dell’offerta economicamente più vantaggiosa individuata sulla base del </w:t>
      </w:r>
      <w:r w:rsidRPr="00DA742D">
        <w:rPr>
          <w:rFonts w:ascii="Arial" w:hAnsi="Arial" w:cs="Arial"/>
          <w:b/>
          <w:bCs/>
          <w:sz w:val="20"/>
          <w:szCs w:val="20"/>
          <w:lang w:eastAsia="it-IT"/>
        </w:rPr>
        <w:t>minor prezzo</w:t>
      </w:r>
      <w:r w:rsidRPr="00DA742D">
        <w:rPr>
          <w:rFonts w:ascii="Arial" w:hAnsi="Arial" w:cs="Arial"/>
          <w:sz w:val="20"/>
          <w:szCs w:val="20"/>
          <w:lang w:eastAsia="it-IT"/>
        </w:rPr>
        <w:t>, ai sensi dell’art. 108, commi 1 e 3, del Codice.</w:t>
      </w:r>
    </w:p>
    <w:p w14:paraId="35E9BE45" w14:textId="1AC6835A" w:rsidR="00E155CE" w:rsidRPr="00DA742D" w:rsidRDefault="007B7A5A" w:rsidP="00F33002">
      <w:pPr>
        <w:widowControl w:val="0"/>
        <w:spacing w:line="300" w:lineRule="exact"/>
        <w:rPr>
          <w:rFonts w:ascii="Arial" w:hAnsi="Arial" w:cs="Arial"/>
          <w:sz w:val="20"/>
          <w:szCs w:val="20"/>
          <w:lang w:eastAsia="it-IT"/>
        </w:rPr>
      </w:pPr>
      <w:r w:rsidRPr="00DA742D">
        <w:rPr>
          <w:rFonts w:ascii="Arial" w:hAnsi="Arial" w:cs="Arial"/>
          <w:sz w:val="20"/>
          <w:szCs w:val="20"/>
          <w:lang w:eastAsia="it-IT"/>
        </w:rPr>
        <w:t>Ciascun Listino sarà pertanto aggiudicato al concorrente che avrà offerto la percentuale di sconto più elevata rispetto ai prezzi di listino elencati nelle relative appendici del Capitolato tecnico.</w:t>
      </w:r>
    </w:p>
    <w:p w14:paraId="5DAF702F" w14:textId="77777777" w:rsidR="00EE4877" w:rsidRPr="00DA742D" w:rsidRDefault="00EE4877" w:rsidP="00F33002">
      <w:pPr>
        <w:widowControl w:val="0"/>
        <w:spacing w:line="300" w:lineRule="exact"/>
        <w:rPr>
          <w:rFonts w:ascii="Arial" w:hAnsi="Arial" w:cs="Arial"/>
          <w:i/>
          <w:sz w:val="20"/>
          <w:szCs w:val="20"/>
          <w:lang w:eastAsia="it-IT"/>
        </w:rPr>
      </w:pPr>
    </w:p>
    <w:p w14:paraId="6BF7D75D" w14:textId="31564984" w:rsidR="00320C62" w:rsidRPr="003B5965" w:rsidRDefault="00D9235C" w:rsidP="003B5965">
      <w:pPr>
        <w:pStyle w:val="Titolo2"/>
        <w:keepNext w:val="0"/>
        <w:widowControl w:val="0"/>
        <w:spacing w:before="0" w:after="0" w:line="300" w:lineRule="exact"/>
        <w:ind w:left="644"/>
        <w:rPr>
          <w:rFonts w:ascii="Arial" w:hAnsi="Arial" w:cs="Arial"/>
          <w:sz w:val="22"/>
          <w:szCs w:val="22"/>
        </w:rPr>
      </w:pPr>
      <w:bookmarkStart w:id="3200" w:name="_Toc225325900"/>
      <w:bookmarkStart w:id="3201" w:name="_Toc380501880"/>
      <w:bookmarkStart w:id="3202" w:name="_Toc391035993"/>
      <w:bookmarkStart w:id="3203" w:name="_Toc391036066"/>
      <w:bookmarkStart w:id="3204" w:name="_Toc392577507"/>
      <w:bookmarkStart w:id="3205" w:name="_Toc393110574"/>
      <w:bookmarkStart w:id="3206" w:name="_Toc393112138"/>
      <w:bookmarkStart w:id="3207" w:name="_Toc393187855"/>
      <w:bookmarkStart w:id="3208" w:name="_Toc393272611"/>
      <w:bookmarkStart w:id="3209" w:name="_Toc393272669"/>
      <w:bookmarkStart w:id="3210" w:name="_Toc393283185"/>
      <w:bookmarkStart w:id="3211" w:name="_Toc393700844"/>
      <w:bookmarkStart w:id="3212" w:name="_Toc393706917"/>
      <w:bookmarkStart w:id="3213" w:name="_Toc397346832"/>
      <w:bookmarkStart w:id="3214" w:name="_Toc397422873"/>
      <w:bookmarkStart w:id="3215" w:name="_Toc403471280"/>
      <w:bookmarkStart w:id="3216" w:name="_Toc406058388"/>
      <w:bookmarkStart w:id="3217" w:name="_Toc406754189"/>
      <w:bookmarkStart w:id="3218" w:name="_Toc416423372"/>
      <w:r w:rsidRPr="003B5965">
        <w:rPr>
          <w:rFonts w:ascii="Arial" w:eastAsia="Calibri" w:hAnsi="Arial" w:cs="Arial"/>
          <w:sz w:val="22"/>
          <w:szCs w:val="22"/>
        </w:rPr>
        <w:t>IL SEGGIO DI GARA</w:t>
      </w:r>
      <w:bookmarkEnd w:id="3200"/>
    </w:p>
    <w:p w14:paraId="0AFE2040" w14:textId="5EA62A81" w:rsidR="0005445A" w:rsidRPr="00DA742D" w:rsidRDefault="00320C62" w:rsidP="00C501DC">
      <w:pPr>
        <w:spacing w:line="300" w:lineRule="exact"/>
        <w:rPr>
          <w:rFonts w:ascii="Arial" w:hAnsi="Arial" w:cs="Arial"/>
          <w:sz w:val="20"/>
          <w:szCs w:val="20"/>
          <w:lang w:eastAsia="it-IT"/>
        </w:rPr>
      </w:pPr>
      <w:r w:rsidRPr="00DA742D">
        <w:rPr>
          <w:rFonts w:ascii="Arial" w:hAnsi="Arial" w:cs="Arial"/>
          <w:sz w:val="20"/>
          <w:szCs w:val="20"/>
          <w:lang w:eastAsia="it-IT"/>
        </w:rPr>
        <w:t xml:space="preserve">Il Seggio </w:t>
      </w:r>
      <w:r w:rsidR="0005445A" w:rsidRPr="00DA742D">
        <w:rPr>
          <w:rFonts w:ascii="Arial" w:hAnsi="Arial" w:cs="Arial"/>
          <w:sz w:val="20"/>
          <w:szCs w:val="20"/>
          <w:lang w:eastAsia="it-IT"/>
        </w:rPr>
        <w:t xml:space="preserve">di gara composto da un numero pari a 3 membri </w:t>
      </w:r>
      <w:r w:rsidRPr="00DA742D">
        <w:rPr>
          <w:rFonts w:ascii="Arial" w:hAnsi="Arial" w:cs="Arial"/>
          <w:sz w:val="20"/>
          <w:szCs w:val="20"/>
          <w:lang w:eastAsia="it-IT"/>
        </w:rPr>
        <w:t>è nominato</w:t>
      </w:r>
      <w:r w:rsidR="0005445A" w:rsidRPr="00DA742D">
        <w:rPr>
          <w:rFonts w:ascii="Arial" w:hAnsi="Arial" w:cs="Arial"/>
          <w:sz w:val="20"/>
          <w:szCs w:val="20"/>
          <w:lang w:eastAsia="it-IT"/>
        </w:rPr>
        <w:t>, nel rispetto dell’art. 93, comma 7, del Codice,</w:t>
      </w:r>
      <w:r w:rsidRPr="00DA742D">
        <w:rPr>
          <w:rFonts w:ascii="Arial" w:hAnsi="Arial" w:cs="Arial"/>
          <w:b/>
          <w:i/>
          <w:sz w:val="20"/>
          <w:szCs w:val="20"/>
          <w:lang w:eastAsia="it-IT"/>
        </w:rPr>
        <w:t xml:space="preserve"> </w:t>
      </w:r>
      <w:r w:rsidRPr="00DA742D">
        <w:rPr>
          <w:rFonts w:ascii="Arial" w:hAnsi="Arial" w:cs="Arial"/>
          <w:sz w:val="20"/>
          <w:szCs w:val="20"/>
          <w:lang w:eastAsia="it-IT"/>
        </w:rPr>
        <w:t>dopo la scadenza del termine per la presentazione delle offerte.</w:t>
      </w:r>
    </w:p>
    <w:p w14:paraId="0EF08D79" w14:textId="0D979364" w:rsidR="00320C62" w:rsidRPr="00DA742D" w:rsidRDefault="00320C62" w:rsidP="00C501DC">
      <w:pPr>
        <w:spacing w:line="300" w:lineRule="exact"/>
        <w:rPr>
          <w:rFonts w:ascii="Arial" w:hAnsi="Arial" w:cs="Arial"/>
          <w:sz w:val="20"/>
          <w:szCs w:val="20"/>
          <w:lang w:eastAsia="it-IT"/>
        </w:rPr>
      </w:pPr>
      <w:r w:rsidRPr="00DA742D">
        <w:rPr>
          <w:rFonts w:ascii="Arial" w:eastAsia="Tahoma" w:hAnsi="Arial" w:cs="Arial"/>
          <w:color w:val="000000"/>
          <w:sz w:val="20"/>
          <w:szCs w:val="20"/>
        </w:rPr>
        <w:t>In capo ai commissari non devono sussistere cause ostative alla nomina ai sensi dell’art</w:t>
      </w:r>
      <w:r w:rsidR="00123732" w:rsidRPr="00DA742D">
        <w:rPr>
          <w:rFonts w:ascii="Arial" w:eastAsia="Tahoma" w:hAnsi="Arial" w:cs="Arial"/>
          <w:color w:val="000000"/>
          <w:sz w:val="20"/>
          <w:szCs w:val="20"/>
        </w:rPr>
        <w:t xml:space="preserve">. 93, </w:t>
      </w:r>
      <w:r w:rsidRPr="00DA742D">
        <w:rPr>
          <w:rFonts w:ascii="Arial" w:eastAsia="Tahoma" w:hAnsi="Arial" w:cs="Arial"/>
          <w:color w:val="000000"/>
          <w:sz w:val="20"/>
          <w:szCs w:val="20"/>
        </w:rPr>
        <w:t>comm</w:t>
      </w:r>
      <w:r w:rsidR="00123732" w:rsidRPr="00DA742D">
        <w:rPr>
          <w:rFonts w:ascii="Arial" w:eastAsia="Tahoma" w:hAnsi="Arial" w:cs="Arial"/>
          <w:color w:val="000000"/>
          <w:sz w:val="20"/>
          <w:szCs w:val="20"/>
        </w:rPr>
        <w:t>a</w:t>
      </w:r>
      <w:r w:rsidRPr="00DA742D">
        <w:rPr>
          <w:rFonts w:ascii="Arial" w:eastAsia="Tahoma" w:hAnsi="Arial" w:cs="Arial"/>
          <w:color w:val="000000"/>
          <w:sz w:val="20"/>
          <w:szCs w:val="20"/>
        </w:rPr>
        <w:t xml:space="preserve"> 5, del Codice. A tal fine viene richiesta, prima del conferimento dell’incarico, apposita dichiarazione.</w:t>
      </w:r>
    </w:p>
    <w:p w14:paraId="3D7006DE" w14:textId="77777777" w:rsidR="00320C62" w:rsidRPr="00DA742D" w:rsidRDefault="00320C62" w:rsidP="00C501DC">
      <w:pPr>
        <w:spacing w:line="300" w:lineRule="exact"/>
        <w:ind w:right="144"/>
        <w:textAlignment w:val="baseline"/>
        <w:rPr>
          <w:rFonts w:ascii="Arial" w:eastAsia="Tahoma" w:hAnsi="Arial" w:cs="Arial"/>
          <w:color w:val="000000"/>
          <w:sz w:val="20"/>
          <w:szCs w:val="20"/>
        </w:rPr>
      </w:pPr>
      <w:r w:rsidRPr="00DA742D">
        <w:rPr>
          <w:rFonts w:ascii="Arial" w:eastAsia="Tahoma" w:hAnsi="Arial" w:cs="Arial"/>
          <w:color w:val="000000"/>
          <w:sz w:val="20"/>
          <w:szCs w:val="20"/>
        </w:rPr>
        <w:lastRenderedPageBreak/>
        <w:t xml:space="preserve">I nominativi e i </w:t>
      </w:r>
      <w:r w:rsidRPr="00DA742D">
        <w:rPr>
          <w:rFonts w:ascii="Arial" w:eastAsia="Tahoma" w:hAnsi="Arial" w:cs="Arial"/>
          <w:i/>
          <w:color w:val="000000"/>
          <w:sz w:val="20"/>
          <w:szCs w:val="20"/>
        </w:rPr>
        <w:t>curriculum</w:t>
      </w:r>
      <w:r w:rsidRPr="00DA742D">
        <w:rPr>
          <w:rFonts w:ascii="Arial" w:eastAsia="Tahoma" w:hAnsi="Arial" w:cs="Arial"/>
          <w:color w:val="000000"/>
          <w:sz w:val="20"/>
          <w:szCs w:val="20"/>
        </w:rPr>
        <w:t xml:space="preserve"> dei componenti sono pubblicati sul profilo del committente nella sezione “Società trasparente”</w:t>
      </w:r>
      <w:r w:rsidRPr="00DA742D">
        <w:rPr>
          <w:rFonts w:ascii="Arial" w:hAnsi="Arial" w:cs="Arial"/>
          <w:sz w:val="20"/>
          <w:szCs w:val="20"/>
        </w:rPr>
        <w:t xml:space="preserve"> (sotto sezione “Bandi e contratti”).</w:t>
      </w:r>
    </w:p>
    <w:p w14:paraId="0DC43710" w14:textId="27F21B4C" w:rsidR="00320C62" w:rsidRPr="00DA742D" w:rsidRDefault="0005445A" w:rsidP="00EE4877">
      <w:pPr>
        <w:spacing w:line="300" w:lineRule="exact"/>
        <w:ind w:right="144"/>
        <w:textAlignment w:val="baseline"/>
        <w:rPr>
          <w:rFonts w:ascii="Arial" w:hAnsi="Arial" w:cs="Arial"/>
          <w:sz w:val="20"/>
          <w:szCs w:val="20"/>
        </w:rPr>
      </w:pPr>
      <w:r w:rsidRPr="00DA742D">
        <w:rPr>
          <w:rFonts w:ascii="Arial" w:hAnsi="Arial" w:cs="Arial"/>
          <w:sz w:val="20"/>
          <w:szCs w:val="20"/>
        </w:rPr>
        <w:t>Il Seggio di gara</w:t>
      </w:r>
      <w:r w:rsidR="00320C62" w:rsidRPr="00DA742D">
        <w:rPr>
          <w:rFonts w:ascii="Arial" w:hAnsi="Arial" w:cs="Arial"/>
          <w:sz w:val="20"/>
          <w:szCs w:val="20"/>
        </w:rPr>
        <w:t xml:space="preserve"> è responsabile della verifica della documentazione amministrativa e</w:t>
      </w:r>
      <w:r w:rsidR="00320C62" w:rsidRPr="00DA742D">
        <w:rPr>
          <w:rFonts w:ascii="Arial" w:hAnsi="Arial" w:cs="Arial"/>
          <w:b/>
          <w:i/>
          <w:sz w:val="20"/>
          <w:szCs w:val="20"/>
        </w:rPr>
        <w:t xml:space="preserve"> </w:t>
      </w:r>
      <w:r w:rsidR="00320C62" w:rsidRPr="00DA742D">
        <w:rPr>
          <w:rFonts w:ascii="Arial" w:hAnsi="Arial" w:cs="Arial"/>
          <w:sz w:val="20"/>
          <w:szCs w:val="20"/>
        </w:rPr>
        <w:t>della valutazione delle offerte economiche dei concorrenti e può riunirsi con modalità</w:t>
      </w:r>
      <w:r w:rsidR="00320C62" w:rsidRPr="00DA742D" w:rsidDel="004563F5">
        <w:rPr>
          <w:rFonts w:ascii="Arial" w:hAnsi="Arial" w:cs="Arial"/>
          <w:sz w:val="20"/>
          <w:szCs w:val="20"/>
        </w:rPr>
        <w:t xml:space="preserve"> </w:t>
      </w:r>
      <w:r w:rsidR="00320C62" w:rsidRPr="00DA742D">
        <w:rPr>
          <w:rFonts w:ascii="Arial" w:hAnsi="Arial" w:cs="Arial"/>
          <w:sz w:val="20"/>
          <w:szCs w:val="20"/>
        </w:rPr>
        <w:t>telematiche che salvaguardino la riservatezza delle comunicazioni ed opera attraverso la piattaforma di approvvigionamento digitale.</w:t>
      </w:r>
    </w:p>
    <w:p w14:paraId="3B810E12" w14:textId="77B950BA" w:rsidR="00320C62" w:rsidRPr="00DA742D" w:rsidRDefault="00320C62" w:rsidP="00EE4877">
      <w:pPr>
        <w:spacing w:line="300" w:lineRule="exact"/>
        <w:ind w:right="144"/>
        <w:textAlignment w:val="baseline"/>
        <w:rPr>
          <w:rFonts w:ascii="Arial" w:hAnsi="Arial" w:cs="Arial"/>
          <w:sz w:val="20"/>
          <w:szCs w:val="20"/>
        </w:rPr>
      </w:pPr>
      <w:r w:rsidRPr="00DA742D">
        <w:rPr>
          <w:rFonts w:ascii="Arial" w:hAnsi="Arial" w:cs="Arial"/>
          <w:sz w:val="20"/>
          <w:szCs w:val="20"/>
        </w:rPr>
        <w:t xml:space="preserve">Il RDP </w:t>
      </w:r>
      <w:r w:rsidR="00392A39" w:rsidRPr="00DA742D">
        <w:rPr>
          <w:rFonts w:ascii="Arial" w:hAnsi="Arial" w:cs="Arial"/>
          <w:sz w:val="20"/>
          <w:szCs w:val="20"/>
        </w:rPr>
        <w:t>può</w:t>
      </w:r>
      <w:r w:rsidRPr="00DA742D">
        <w:rPr>
          <w:rFonts w:ascii="Arial" w:hAnsi="Arial" w:cs="Arial"/>
          <w:sz w:val="20"/>
          <w:szCs w:val="20"/>
        </w:rPr>
        <w:t xml:space="preserve"> avvale</w:t>
      </w:r>
      <w:r w:rsidR="00392A39" w:rsidRPr="00DA742D">
        <w:rPr>
          <w:rFonts w:ascii="Arial" w:hAnsi="Arial" w:cs="Arial"/>
          <w:sz w:val="20"/>
          <w:szCs w:val="20"/>
        </w:rPr>
        <w:t>rsi</w:t>
      </w:r>
      <w:r w:rsidRPr="00DA742D">
        <w:rPr>
          <w:rFonts w:ascii="Arial" w:hAnsi="Arial" w:cs="Arial"/>
          <w:sz w:val="20"/>
          <w:szCs w:val="20"/>
        </w:rPr>
        <w:t xml:space="preserve"> dell’ausilio </w:t>
      </w:r>
      <w:r w:rsidR="00D351CF" w:rsidRPr="00DA742D">
        <w:rPr>
          <w:rFonts w:ascii="Arial" w:hAnsi="Arial" w:cs="Arial"/>
          <w:sz w:val="20"/>
          <w:szCs w:val="20"/>
        </w:rPr>
        <w:t>de</w:t>
      </w:r>
      <w:r w:rsidR="00D851FC" w:rsidRPr="00DA742D">
        <w:rPr>
          <w:rFonts w:ascii="Arial" w:hAnsi="Arial" w:cs="Arial"/>
          <w:sz w:val="20"/>
          <w:szCs w:val="20"/>
        </w:rPr>
        <w:t>l Seggio di gara</w:t>
      </w:r>
      <w:r w:rsidR="00D351CF" w:rsidRPr="00DA742D">
        <w:rPr>
          <w:rFonts w:ascii="Arial" w:hAnsi="Arial" w:cs="Arial"/>
          <w:b/>
          <w:i/>
          <w:sz w:val="20"/>
          <w:szCs w:val="20"/>
        </w:rPr>
        <w:t xml:space="preserve"> </w:t>
      </w:r>
      <w:r w:rsidRPr="00DA742D">
        <w:rPr>
          <w:rFonts w:ascii="Arial" w:hAnsi="Arial" w:cs="Arial"/>
          <w:sz w:val="20"/>
          <w:szCs w:val="20"/>
        </w:rPr>
        <w:t>ai fini della verifica dell’anomalia delle offerte.</w:t>
      </w:r>
    </w:p>
    <w:p w14:paraId="61059749" w14:textId="77777777" w:rsidR="00320C62" w:rsidRPr="00DA742D" w:rsidRDefault="00320C62" w:rsidP="00F33002">
      <w:pPr>
        <w:widowControl w:val="0"/>
        <w:spacing w:line="300" w:lineRule="exact"/>
        <w:ind w:left="426" w:hanging="426"/>
        <w:rPr>
          <w:rFonts w:ascii="Arial" w:hAnsi="Arial" w:cs="Arial"/>
          <w:strike/>
          <w:sz w:val="20"/>
          <w:szCs w:val="20"/>
        </w:rPr>
      </w:pPr>
    </w:p>
    <w:p w14:paraId="2E89C80D" w14:textId="77777777" w:rsidR="00320C62" w:rsidRPr="00DA742D" w:rsidRDefault="00320C62" w:rsidP="00544626">
      <w:pPr>
        <w:pStyle w:val="Titolo2"/>
        <w:keepNext w:val="0"/>
        <w:widowControl w:val="0"/>
        <w:numPr>
          <w:ilvl w:val="0"/>
          <w:numId w:val="39"/>
        </w:numPr>
        <w:spacing w:before="0" w:after="0" w:line="300" w:lineRule="exact"/>
        <w:ind w:left="426" w:hanging="426"/>
        <w:rPr>
          <w:rFonts w:ascii="Arial" w:hAnsi="Arial" w:cs="Arial"/>
          <w:strike/>
          <w:sz w:val="20"/>
          <w:szCs w:val="20"/>
        </w:rPr>
      </w:pPr>
      <w:bookmarkStart w:id="3219" w:name="_Toc481158988"/>
      <w:bookmarkStart w:id="3220" w:name="_Toc481159382"/>
      <w:bookmarkStart w:id="3221" w:name="_Toc481159721"/>
      <w:bookmarkStart w:id="3222" w:name="_Toc481159767"/>
      <w:bookmarkStart w:id="3223" w:name="_Toc481159824"/>
      <w:bookmarkStart w:id="3224" w:name="_Toc481159876"/>
      <w:bookmarkStart w:id="3225" w:name="_Toc481160021"/>
      <w:bookmarkStart w:id="3226" w:name="_Toc481165222"/>
      <w:bookmarkStart w:id="3227" w:name="_Toc481165531"/>
      <w:bookmarkStart w:id="3228" w:name="_Toc481511110"/>
      <w:bookmarkStart w:id="3229" w:name="_Toc481511168"/>
      <w:bookmarkStart w:id="3230" w:name="_Toc481511213"/>
      <w:bookmarkStart w:id="3231" w:name="_Toc481511273"/>
      <w:bookmarkStart w:id="3232" w:name="_Toc481511317"/>
      <w:bookmarkStart w:id="3233" w:name="_Toc481772316"/>
      <w:bookmarkStart w:id="3234" w:name="_Toc481772380"/>
      <w:bookmarkStart w:id="3235" w:name="_Toc482025753"/>
      <w:bookmarkStart w:id="3236" w:name="_Toc482097577"/>
      <w:bookmarkStart w:id="3237" w:name="_Toc482097666"/>
      <w:bookmarkStart w:id="3238" w:name="_Toc482097755"/>
      <w:bookmarkStart w:id="3239" w:name="_Toc482097947"/>
      <w:bookmarkStart w:id="3240" w:name="_Toc482099049"/>
      <w:bookmarkStart w:id="3241" w:name="_Toc482100766"/>
      <w:bookmarkStart w:id="3242" w:name="_Toc482100923"/>
      <w:bookmarkStart w:id="3243" w:name="_Toc482101349"/>
      <w:bookmarkStart w:id="3244" w:name="_Toc482101486"/>
      <w:bookmarkStart w:id="3245" w:name="_Toc482101601"/>
      <w:bookmarkStart w:id="3246" w:name="_Toc482101776"/>
      <w:bookmarkStart w:id="3247" w:name="_Toc482101869"/>
      <w:bookmarkStart w:id="3248" w:name="_Toc482101964"/>
      <w:bookmarkStart w:id="3249" w:name="_Toc482102059"/>
      <w:bookmarkStart w:id="3250" w:name="_Toc482102153"/>
      <w:bookmarkStart w:id="3251" w:name="_Toc482352017"/>
      <w:bookmarkStart w:id="3252" w:name="_Toc482352107"/>
      <w:bookmarkStart w:id="3253" w:name="_Toc482352197"/>
      <w:bookmarkStart w:id="3254" w:name="_Toc482352287"/>
      <w:bookmarkStart w:id="3255" w:name="_Toc482633128"/>
      <w:bookmarkStart w:id="3256" w:name="_Toc482641305"/>
      <w:bookmarkStart w:id="3257" w:name="_Toc482712751"/>
      <w:bookmarkStart w:id="3258" w:name="_Toc482959539"/>
      <w:bookmarkStart w:id="3259" w:name="_Toc482959649"/>
      <w:bookmarkStart w:id="3260" w:name="_Toc482959759"/>
      <w:bookmarkStart w:id="3261" w:name="_Toc482978878"/>
      <w:bookmarkStart w:id="3262" w:name="_Toc482978987"/>
      <w:bookmarkStart w:id="3263" w:name="_Toc482979095"/>
      <w:bookmarkStart w:id="3264" w:name="_Toc482979206"/>
      <w:bookmarkStart w:id="3265" w:name="_Toc482979315"/>
      <w:bookmarkStart w:id="3266" w:name="_Toc482979424"/>
      <w:bookmarkStart w:id="3267" w:name="_Toc482979532"/>
      <w:bookmarkStart w:id="3268" w:name="_Toc482979630"/>
      <w:bookmarkStart w:id="3269" w:name="_Toc482979728"/>
      <w:bookmarkStart w:id="3270" w:name="_Toc483233688"/>
      <w:bookmarkStart w:id="3271" w:name="_Toc483302405"/>
      <w:bookmarkStart w:id="3272" w:name="_Toc483316026"/>
      <w:bookmarkStart w:id="3273" w:name="_Toc483316231"/>
      <w:bookmarkStart w:id="3274" w:name="_Toc483316363"/>
      <w:bookmarkStart w:id="3275" w:name="_Toc483316494"/>
      <w:bookmarkStart w:id="3276" w:name="_Toc483325797"/>
      <w:bookmarkStart w:id="3277" w:name="_Toc483401275"/>
      <w:bookmarkStart w:id="3278" w:name="_Toc483474071"/>
      <w:bookmarkStart w:id="3279" w:name="_Toc483571501"/>
      <w:bookmarkStart w:id="3280" w:name="_Toc483571622"/>
      <w:bookmarkStart w:id="3281" w:name="_Toc483906999"/>
      <w:bookmarkStart w:id="3282" w:name="_Toc484010749"/>
      <w:bookmarkStart w:id="3283" w:name="_Toc484010871"/>
      <w:bookmarkStart w:id="3284" w:name="_Toc484010995"/>
      <w:bookmarkStart w:id="3285" w:name="_Toc484011117"/>
      <w:bookmarkStart w:id="3286" w:name="_Toc484011239"/>
      <w:bookmarkStart w:id="3287" w:name="_Toc484011714"/>
      <w:bookmarkStart w:id="3288" w:name="_Toc484097788"/>
      <w:bookmarkStart w:id="3289" w:name="_Toc484428962"/>
      <w:bookmarkStart w:id="3290" w:name="_Toc484429132"/>
      <w:bookmarkStart w:id="3291" w:name="_Toc484438707"/>
      <w:bookmarkStart w:id="3292" w:name="_Toc484438831"/>
      <w:bookmarkStart w:id="3293" w:name="_Toc484438955"/>
      <w:bookmarkStart w:id="3294" w:name="_Toc484439875"/>
      <w:bookmarkStart w:id="3295" w:name="_Toc484439998"/>
      <w:bookmarkStart w:id="3296" w:name="_Toc484440122"/>
      <w:bookmarkStart w:id="3297" w:name="_Toc484440482"/>
      <w:bookmarkStart w:id="3298" w:name="_Toc484448142"/>
      <w:bookmarkStart w:id="3299" w:name="_Toc484448266"/>
      <w:bookmarkStart w:id="3300" w:name="_Toc484448390"/>
      <w:bookmarkStart w:id="3301" w:name="_Toc484448514"/>
      <w:bookmarkStart w:id="3302" w:name="_Toc484448638"/>
      <w:bookmarkStart w:id="3303" w:name="_Toc484448762"/>
      <w:bookmarkStart w:id="3304" w:name="_Toc484448885"/>
      <w:bookmarkStart w:id="3305" w:name="_Toc484449009"/>
      <w:bookmarkStart w:id="3306" w:name="_Toc484449133"/>
      <w:bookmarkStart w:id="3307" w:name="_Toc484526628"/>
      <w:bookmarkStart w:id="3308" w:name="_Toc484605347"/>
      <w:bookmarkStart w:id="3309" w:name="_Toc484605471"/>
      <w:bookmarkStart w:id="3310" w:name="_Toc484688340"/>
      <w:bookmarkStart w:id="3311" w:name="_Toc484688895"/>
      <w:bookmarkStart w:id="3312" w:name="_Toc485218331"/>
      <w:bookmarkStart w:id="3313" w:name="_Toc225325901"/>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r w:rsidRPr="00DA742D">
        <w:rPr>
          <w:rFonts w:ascii="Arial" w:hAnsi="Arial" w:cs="Arial"/>
          <w:sz w:val="20"/>
          <w:szCs w:val="20"/>
          <w:lang w:val="it-IT"/>
        </w:rPr>
        <w:t>SVOLGIMENTO OPERAZIONI DI GARA</w:t>
      </w:r>
      <w:bookmarkEnd w:id="3313"/>
    </w:p>
    <w:p w14:paraId="59E66447" w14:textId="7E853EC0" w:rsidR="00320C62" w:rsidRPr="00DA742D" w:rsidRDefault="00320C62" w:rsidP="00F33002">
      <w:pPr>
        <w:widowControl w:val="0"/>
        <w:spacing w:line="300" w:lineRule="exact"/>
        <w:rPr>
          <w:rFonts w:ascii="Arial" w:eastAsia="Calibri" w:hAnsi="Arial" w:cs="Arial"/>
          <w:b/>
          <w:bCs/>
          <w:i/>
          <w:iCs/>
          <w:color w:val="0033CC"/>
          <w:sz w:val="20"/>
          <w:szCs w:val="20"/>
          <w:lang w:eastAsia="it-IT"/>
        </w:rPr>
      </w:pPr>
      <w:r w:rsidRPr="00DA742D">
        <w:rPr>
          <w:rFonts w:ascii="Arial" w:hAnsi="Arial" w:cs="Arial"/>
          <w:sz w:val="20"/>
          <w:szCs w:val="20"/>
        </w:rPr>
        <w:t xml:space="preserve">La prima sessione ha luogo il giorno </w:t>
      </w:r>
      <w:r w:rsidR="00D561A7" w:rsidRPr="00DA742D">
        <w:rPr>
          <w:rFonts w:ascii="Arial" w:hAnsi="Arial" w:cs="Arial"/>
          <w:b/>
          <w:sz w:val="20"/>
          <w:szCs w:val="20"/>
        </w:rPr>
        <w:t>7</w:t>
      </w:r>
      <w:r w:rsidR="00DA732E" w:rsidRPr="00DA742D">
        <w:rPr>
          <w:rFonts w:ascii="Arial" w:hAnsi="Arial" w:cs="Arial"/>
          <w:b/>
          <w:sz w:val="20"/>
          <w:szCs w:val="20"/>
        </w:rPr>
        <w:t xml:space="preserve"> maggio 2026</w:t>
      </w:r>
      <w:r w:rsidRPr="00DA742D">
        <w:rPr>
          <w:rFonts w:ascii="Arial" w:hAnsi="Arial" w:cs="Arial"/>
          <w:i/>
          <w:color w:val="0000FF"/>
          <w:sz w:val="20"/>
          <w:szCs w:val="20"/>
        </w:rPr>
        <w:t xml:space="preserve"> </w:t>
      </w:r>
      <w:r w:rsidRPr="00DA742D">
        <w:rPr>
          <w:rFonts w:ascii="Arial" w:hAnsi="Arial" w:cs="Arial"/>
          <w:sz w:val="20"/>
          <w:szCs w:val="20"/>
        </w:rPr>
        <w:t>con inizio alle ore 15:00</w:t>
      </w:r>
      <w:r w:rsidR="00362692" w:rsidRPr="00DA742D">
        <w:rPr>
          <w:rFonts w:ascii="Arial" w:hAnsi="Arial" w:cs="Arial"/>
          <w:sz w:val="20"/>
          <w:szCs w:val="20"/>
        </w:rPr>
        <w:t>.</w:t>
      </w:r>
    </w:p>
    <w:p w14:paraId="76A1D6A6" w14:textId="70062961" w:rsidR="00320C62" w:rsidRPr="00DA742D" w:rsidRDefault="00320C62" w:rsidP="00F21B93">
      <w:pPr>
        <w:spacing w:line="300" w:lineRule="exact"/>
        <w:textAlignment w:val="baseline"/>
        <w:rPr>
          <w:rFonts w:ascii="Arial" w:hAnsi="Arial" w:cs="Arial"/>
          <w:sz w:val="20"/>
          <w:szCs w:val="20"/>
        </w:rPr>
      </w:pPr>
      <w:r w:rsidRPr="00DA742D">
        <w:rPr>
          <w:rFonts w:ascii="Arial" w:hAnsi="Arial" w:cs="Arial"/>
          <w:sz w:val="20"/>
          <w:szCs w:val="20"/>
        </w:rPr>
        <w:t xml:space="preserve">Il Sistema consente </w:t>
      </w:r>
      <w:r w:rsidR="00517DD0" w:rsidRPr="00DA742D">
        <w:rPr>
          <w:rFonts w:ascii="Arial" w:hAnsi="Arial" w:cs="Arial"/>
          <w:sz w:val="20"/>
          <w:szCs w:val="20"/>
        </w:rPr>
        <w:t>lo svolgimento</w:t>
      </w:r>
      <w:r w:rsidRPr="00DA742D">
        <w:rPr>
          <w:rFonts w:ascii="Arial" w:hAnsi="Arial" w:cs="Arial"/>
          <w:sz w:val="20"/>
          <w:szCs w:val="20"/>
        </w:rPr>
        <w:t xml:space="preserve"> delle sessioni di gara preordinate </w:t>
      </w:r>
      <w:r w:rsidR="00517DD0" w:rsidRPr="00DA742D">
        <w:rPr>
          <w:rFonts w:ascii="Arial" w:hAnsi="Arial" w:cs="Arial"/>
          <w:sz w:val="20"/>
          <w:szCs w:val="20"/>
        </w:rPr>
        <w:t>all’esame</w:t>
      </w:r>
      <w:r w:rsidRPr="00DA742D">
        <w:rPr>
          <w:rFonts w:ascii="Arial" w:hAnsi="Arial" w:cs="Arial"/>
          <w:sz w:val="20"/>
          <w:szCs w:val="20"/>
        </w:rPr>
        <w:t>:</w:t>
      </w:r>
    </w:p>
    <w:p w14:paraId="39B49CDC" w14:textId="77777777" w:rsidR="00320C62" w:rsidRPr="00DA742D" w:rsidRDefault="00320C62" w:rsidP="00544626">
      <w:pPr>
        <w:numPr>
          <w:ilvl w:val="0"/>
          <w:numId w:val="45"/>
        </w:numPr>
        <w:tabs>
          <w:tab w:val="clear" w:pos="792"/>
          <w:tab w:val="left" w:pos="864"/>
        </w:tabs>
        <w:spacing w:line="300" w:lineRule="exact"/>
        <w:ind w:left="72"/>
        <w:jc w:val="left"/>
        <w:textAlignment w:val="baseline"/>
        <w:rPr>
          <w:rFonts w:ascii="Arial" w:hAnsi="Arial" w:cs="Arial"/>
          <w:sz w:val="20"/>
          <w:szCs w:val="20"/>
        </w:rPr>
      </w:pPr>
      <w:r w:rsidRPr="00DA742D">
        <w:rPr>
          <w:rFonts w:ascii="Arial" w:hAnsi="Arial" w:cs="Arial"/>
          <w:sz w:val="20"/>
          <w:szCs w:val="20"/>
        </w:rPr>
        <w:t>della documentazione amministrativa;</w:t>
      </w:r>
    </w:p>
    <w:p w14:paraId="75676991" w14:textId="57A0108C" w:rsidR="00320C62" w:rsidRPr="00DA742D" w:rsidRDefault="00320C62" w:rsidP="00544626">
      <w:pPr>
        <w:numPr>
          <w:ilvl w:val="0"/>
          <w:numId w:val="45"/>
        </w:numPr>
        <w:tabs>
          <w:tab w:val="clear" w:pos="792"/>
          <w:tab w:val="left" w:pos="864"/>
        </w:tabs>
        <w:spacing w:line="300" w:lineRule="exact"/>
        <w:ind w:left="72"/>
        <w:jc w:val="left"/>
        <w:textAlignment w:val="baseline"/>
        <w:rPr>
          <w:rFonts w:ascii="Arial" w:hAnsi="Arial" w:cs="Arial"/>
          <w:sz w:val="20"/>
          <w:szCs w:val="20"/>
        </w:rPr>
      </w:pPr>
      <w:r w:rsidRPr="00DA742D">
        <w:rPr>
          <w:rFonts w:ascii="Arial" w:hAnsi="Arial" w:cs="Arial"/>
          <w:sz w:val="20"/>
          <w:szCs w:val="20"/>
        </w:rPr>
        <w:t xml:space="preserve">delle offerte economiche. </w:t>
      </w:r>
    </w:p>
    <w:p w14:paraId="1D2B81AF" w14:textId="77777777" w:rsidR="00517DD0" w:rsidRPr="00DA742D" w:rsidRDefault="00517DD0" w:rsidP="00F33002">
      <w:pPr>
        <w:widowControl w:val="0"/>
        <w:spacing w:line="300" w:lineRule="exact"/>
        <w:rPr>
          <w:rFonts w:ascii="Arial" w:hAnsi="Arial" w:cs="Arial"/>
          <w:sz w:val="20"/>
          <w:szCs w:val="20"/>
        </w:rPr>
      </w:pPr>
      <w:r w:rsidRPr="00DA742D">
        <w:rPr>
          <w:rFonts w:ascii="Arial" w:hAnsi="Arial" w:cs="Arial"/>
          <w:sz w:val="20"/>
          <w:szCs w:val="20"/>
        </w:rPr>
        <w:t>Il Sistema garantisce il rispetto delle disposizioni del codice in materia di riservatezza delle operazioni e delle informazioni relative alla procedura di gara, nonché il rispetto dei principi di trasparenza.</w:t>
      </w:r>
    </w:p>
    <w:p w14:paraId="4326F540" w14:textId="77777777" w:rsidR="00686477" w:rsidRPr="00DA742D" w:rsidRDefault="00320C62" w:rsidP="00F33002">
      <w:pPr>
        <w:widowControl w:val="0"/>
        <w:spacing w:line="300" w:lineRule="exact"/>
        <w:rPr>
          <w:rFonts w:ascii="Arial" w:hAnsi="Arial" w:cs="Arial"/>
          <w:b/>
          <w:i/>
          <w:sz w:val="20"/>
          <w:szCs w:val="20"/>
        </w:rPr>
      </w:pPr>
      <w:r w:rsidRPr="00DA742D">
        <w:rPr>
          <w:rFonts w:ascii="Arial" w:hAnsi="Arial" w:cs="Arial"/>
          <w:sz w:val="20"/>
          <w:szCs w:val="20"/>
        </w:rPr>
        <w:t xml:space="preserve">Consip S.p.A. </w:t>
      </w:r>
      <w:r w:rsidR="00686477" w:rsidRPr="00DA742D">
        <w:rPr>
          <w:rFonts w:ascii="Arial" w:hAnsi="Arial" w:cs="Arial"/>
          <w:sz w:val="20"/>
          <w:szCs w:val="20"/>
        </w:rPr>
        <w:t xml:space="preserve">per la presente gara, </w:t>
      </w:r>
      <w:r w:rsidRPr="00DA742D">
        <w:rPr>
          <w:rFonts w:ascii="Arial" w:hAnsi="Arial" w:cs="Arial"/>
          <w:sz w:val="20"/>
          <w:szCs w:val="20"/>
        </w:rPr>
        <w:t>ha stabilito di ricorrere all’inversione procedimentale.</w:t>
      </w:r>
      <w:r w:rsidRPr="00DA742D">
        <w:rPr>
          <w:rFonts w:ascii="Arial" w:hAnsi="Arial" w:cs="Arial"/>
          <w:b/>
          <w:i/>
          <w:sz w:val="20"/>
          <w:szCs w:val="20"/>
        </w:rPr>
        <w:t xml:space="preserve"> </w:t>
      </w:r>
    </w:p>
    <w:p w14:paraId="49F403D9" w14:textId="7E0E5F13" w:rsidR="00320C62" w:rsidRPr="00DA742D" w:rsidRDefault="62645D88" w:rsidP="08BE7595">
      <w:pPr>
        <w:spacing w:before="60" w:after="60" w:line="300" w:lineRule="exact"/>
        <w:rPr>
          <w:rFonts w:ascii="Arial" w:hAnsi="Arial" w:cs="Arial"/>
          <w:sz w:val="20"/>
          <w:szCs w:val="20"/>
        </w:rPr>
      </w:pPr>
      <w:r w:rsidRPr="00DA742D">
        <w:rPr>
          <w:rFonts w:ascii="Arial" w:hAnsi="Arial" w:cs="Arial"/>
          <w:sz w:val="20"/>
          <w:szCs w:val="20"/>
        </w:rPr>
        <w:t xml:space="preserve">Con l’inversione procedimentale si procede </w:t>
      </w:r>
      <w:r w:rsidR="36B9E354" w:rsidRPr="00DA742D">
        <w:rPr>
          <w:rFonts w:ascii="Arial" w:eastAsia="Arial" w:hAnsi="Arial" w:cs="Arial"/>
          <w:color w:val="000000" w:themeColor="text1"/>
          <w:sz w:val="20"/>
          <w:szCs w:val="20"/>
        </w:rPr>
        <w:t xml:space="preserve">alla verifica della </w:t>
      </w:r>
      <w:r w:rsidR="2757401F" w:rsidRPr="00DA742D">
        <w:rPr>
          <w:rFonts w:ascii="Arial" w:eastAsia="Arial" w:hAnsi="Arial" w:cs="Arial"/>
          <w:color w:val="000000" w:themeColor="text1"/>
          <w:sz w:val="20"/>
          <w:szCs w:val="20"/>
        </w:rPr>
        <w:t xml:space="preserve">sola </w:t>
      </w:r>
      <w:r w:rsidR="36B9E354" w:rsidRPr="00DA742D">
        <w:rPr>
          <w:rFonts w:ascii="Arial" w:eastAsia="Arial" w:hAnsi="Arial" w:cs="Arial"/>
          <w:color w:val="000000" w:themeColor="text1"/>
          <w:sz w:val="20"/>
          <w:szCs w:val="20"/>
        </w:rPr>
        <w:t>documentazione amministrativa prodotta nella busta economica</w:t>
      </w:r>
      <w:r w:rsidR="00A20641" w:rsidRPr="00DA742D">
        <w:rPr>
          <w:rFonts w:ascii="Arial" w:eastAsia="Arial" w:hAnsi="Arial" w:cs="Arial"/>
          <w:color w:val="000000" w:themeColor="text1"/>
          <w:sz w:val="20"/>
          <w:szCs w:val="20"/>
        </w:rPr>
        <w:t>,</w:t>
      </w:r>
      <w:r w:rsidR="7BDD25AB" w:rsidRPr="00DA742D">
        <w:rPr>
          <w:rFonts w:ascii="Arial" w:hAnsi="Arial" w:cs="Arial"/>
          <w:sz w:val="20"/>
          <w:szCs w:val="20"/>
        </w:rPr>
        <w:t xml:space="preserve"> </w:t>
      </w:r>
      <w:r w:rsidRPr="00DA742D">
        <w:rPr>
          <w:rFonts w:ascii="Arial" w:hAnsi="Arial" w:cs="Arial"/>
          <w:sz w:val="20"/>
          <w:szCs w:val="20"/>
        </w:rPr>
        <w:t>poi alla valutazione dell’offerta economica, di tutti i concorrenti, poi all</w:t>
      </w:r>
      <w:r w:rsidR="4ED0DDB8" w:rsidRPr="00DA742D">
        <w:rPr>
          <w:rFonts w:ascii="Arial" w:hAnsi="Arial" w:cs="Arial"/>
          <w:sz w:val="20"/>
          <w:szCs w:val="20"/>
        </w:rPr>
        <w:t xml:space="preserve">a verifica dell’anomalia e, </w:t>
      </w:r>
      <w:r w:rsidRPr="00DA742D">
        <w:rPr>
          <w:rFonts w:ascii="Arial" w:hAnsi="Arial" w:cs="Arial"/>
          <w:sz w:val="20"/>
          <w:szCs w:val="20"/>
        </w:rPr>
        <w:t>in parallelo, alla verifica della documentazione amministrativa del concorrente primo in graduatoria.</w:t>
      </w:r>
    </w:p>
    <w:p w14:paraId="314471B3" w14:textId="1F60F2C8"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Pertanto,</w:t>
      </w:r>
      <w:r w:rsidRPr="00DA742D">
        <w:rPr>
          <w:rFonts w:ascii="Arial" w:eastAsia="Tahoma" w:hAnsi="Arial" w:cs="Arial"/>
          <w:color w:val="000000"/>
          <w:sz w:val="17"/>
        </w:rPr>
        <w:t xml:space="preserve"> </w:t>
      </w:r>
      <w:r w:rsidR="004E1662" w:rsidRPr="00DA742D">
        <w:rPr>
          <w:rFonts w:ascii="Arial" w:hAnsi="Arial" w:cs="Arial"/>
          <w:sz w:val="20"/>
          <w:szCs w:val="20"/>
        </w:rPr>
        <w:t>il Seggio di gara</w:t>
      </w:r>
      <w:r w:rsidRPr="00DA742D">
        <w:rPr>
          <w:rFonts w:ascii="Arial" w:hAnsi="Arial" w:cs="Arial"/>
          <w:sz w:val="20"/>
          <w:szCs w:val="20"/>
        </w:rPr>
        <w:t xml:space="preserve"> procederà, operando attraverso il Sistema, allo svolgimento delle seguenti attività:  </w:t>
      </w:r>
    </w:p>
    <w:p w14:paraId="29CAC003" w14:textId="77777777" w:rsidR="00320C62" w:rsidRPr="00DA742D" w:rsidRDefault="00320C62" w:rsidP="00544626">
      <w:pPr>
        <w:pStyle w:val="Paragrafoelenco"/>
        <w:widowControl w:val="0"/>
        <w:numPr>
          <w:ilvl w:val="0"/>
          <w:numId w:val="40"/>
        </w:numPr>
        <w:spacing w:line="300" w:lineRule="exact"/>
        <w:rPr>
          <w:rFonts w:ascii="Arial" w:hAnsi="Arial" w:cs="Arial"/>
          <w:sz w:val="20"/>
          <w:szCs w:val="20"/>
        </w:rPr>
      </w:pPr>
      <w:r w:rsidRPr="00DA742D">
        <w:rPr>
          <w:rFonts w:ascii="Arial" w:hAnsi="Arial" w:cs="Arial"/>
          <w:sz w:val="20"/>
          <w:szCs w:val="20"/>
        </w:rPr>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26694D37" w14:textId="4780FD50" w:rsidR="00320C62" w:rsidRPr="00DA742D" w:rsidRDefault="00320C62" w:rsidP="00544626">
      <w:pPr>
        <w:pStyle w:val="Paragrafoelenco"/>
        <w:widowControl w:val="0"/>
        <w:numPr>
          <w:ilvl w:val="0"/>
          <w:numId w:val="40"/>
        </w:numPr>
        <w:spacing w:line="300" w:lineRule="exact"/>
        <w:rPr>
          <w:rFonts w:ascii="Arial" w:hAnsi="Arial" w:cs="Arial"/>
          <w:sz w:val="20"/>
          <w:szCs w:val="20"/>
        </w:rPr>
      </w:pPr>
      <w:r w:rsidRPr="00DA742D">
        <w:rPr>
          <w:rFonts w:ascii="Arial" w:hAnsi="Arial" w:cs="Arial"/>
          <w:sz w:val="20"/>
          <w:szCs w:val="20"/>
        </w:rPr>
        <w:t>sblocco delle offerte ricevute</w:t>
      </w:r>
      <w:r w:rsidR="00DA157B" w:rsidRPr="00DA742D">
        <w:rPr>
          <w:rFonts w:ascii="Arial" w:hAnsi="Arial" w:cs="Arial"/>
          <w:sz w:val="20"/>
          <w:szCs w:val="20"/>
        </w:rPr>
        <w:t>;</w:t>
      </w:r>
      <w:r w:rsidRPr="00DA742D">
        <w:rPr>
          <w:rFonts w:ascii="Arial" w:hAnsi="Arial" w:cs="Arial"/>
          <w:sz w:val="20"/>
          <w:szCs w:val="20"/>
        </w:rPr>
        <w:t xml:space="preserve"> si rammenta che la verifica della documentazione amministrativa </w:t>
      </w:r>
      <w:r w:rsidR="48D73FDC" w:rsidRPr="00DA742D">
        <w:rPr>
          <w:rFonts w:ascii="Arial" w:hAnsi="Arial" w:cs="Arial"/>
          <w:sz w:val="20"/>
          <w:szCs w:val="20"/>
        </w:rPr>
        <w:t xml:space="preserve">inserita in Busta A </w:t>
      </w:r>
      <w:r w:rsidRPr="00DA742D">
        <w:rPr>
          <w:rFonts w:ascii="Arial" w:hAnsi="Arial" w:cs="Arial"/>
          <w:sz w:val="20"/>
          <w:szCs w:val="20"/>
        </w:rPr>
        <w:t xml:space="preserve">(nei confronti del </w:t>
      </w:r>
      <w:r w:rsidR="2D0CF1C2" w:rsidRPr="00DA742D">
        <w:rPr>
          <w:rFonts w:ascii="Arial" w:hAnsi="Arial" w:cs="Arial"/>
          <w:sz w:val="20"/>
          <w:szCs w:val="20"/>
        </w:rPr>
        <w:t>primo in graduatoria</w:t>
      </w:r>
      <w:r w:rsidRPr="00DA742D">
        <w:rPr>
          <w:rFonts w:ascii="Arial" w:hAnsi="Arial" w:cs="Arial"/>
          <w:sz w:val="20"/>
          <w:szCs w:val="20"/>
        </w:rPr>
        <w:t xml:space="preserve">) avverrà successivamente a quella di valutazione delle offerte economiche; </w:t>
      </w:r>
    </w:p>
    <w:p w14:paraId="5E8CB20C" w14:textId="763EDB28" w:rsidR="7DD56A63" w:rsidRPr="00DA742D" w:rsidRDefault="7DD56A63" w:rsidP="00544626">
      <w:pPr>
        <w:pStyle w:val="Paragrafoelenco"/>
        <w:widowControl w:val="0"/>
        <w:numPr>
          <w:ilvl w:val="0"/>
          <w:numId w:val="40"/>
        </w:numPr>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t xml:space="preserve">verifica della </w:t>
      </w:r>
      <w:r w:rsidRPr="00DA742D">
        <w:rPr>
          <w:rFonts w:ascii="Arial" w:eastAsia="Arial" w:hAnsi="Arial" w:cs="Arial"/>
          <w:b/>
          <w:bCs/>
          <w:color w:val="000000" w:themeColor="text1"/>
          <w:sz w:val="20"/>
          <w:szCs w:val="20"/>
        </w:rPr>
        <w:t>documentazione amministrativa</w:t>
      </w:r>
      <w:r w:rsidRPr="00DA742D">
        <w:rPr>
          <w:rFonts w:ascii="Arial" w:eastAsia="Arial" w:hAnsi="Arial" w:cs="Arial"/>
          <w:color w:val="000000" w:themeColor="text1"/>
          <w:sz w:val="20"/>
          <w:szCs w:val="20"/>
        </w:rPr>
        <w:t xml:space="preserve"> ed in particolare </w:t>
      </w:r>
    </w:p>
    <w:p w14:paraId="23614D20" w14:textId="547DE24A" w:rsidR="7DD56A63" w:rsidRPr="00DA742D" w:rsidRDefault="7DD56A63" w:rsidP="39C93385">
      <w:pPr>
        <w:pStyle w:val="Paragrafoelenco"/>
        <w:widowControl w:val="0"/>
        <w:spacing w:line="300" w:lineRule="exact"/>
        <w:ind w:left="644"/>
        <w:rPr>
          <w:rFonts w:ascii="Arial" w:eastAsia="Arial" w:hAnsi="Arial" w:cs="Arial"/>
          <w:color w:val="000000" w:themeColor="text1"/>
          <w:sz w:val="20"/>
          <w:szCs w:val="20"/>
        </w:rPr>
      </w:pPr>
      <w:r w:rsidRPr="00DA742D">
        <w:rPr>
          <w:rFonts w:ascii="Arial" w:eastAsia="Arial" w:hAnsi="Arial" w:cs="Arial"/>
          <w:color w:val="000000" w:themeColor="text1"/>
          <w:sz w:val="20"/>
          <w:szCs w:val="20"/>
        </w:rPr>
        <w:t>- del pagamento del contributo Anac;</w:t>
      </w:r>
    </w:p>
    <w:p w14:paraId="71E4B136" w14:textId="61B01F04" w:rsidR="4CA670B8" w:rsidRPr="00DA742D" w:rsidRDefault="00DA157B" w:rsidP="009A66EC">
      <w:pPr>
        <w:pStyle w:val="Paragrafoelenco"/>
        <w:widowControl w:val="0"/>
        <w:spacing w:line="300" w:lineRule="exact"/>
        <w:ind w:left="644"/>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 </w:t>
      </w:r>
      <w:r w:rsidR="4CA670B8" w:rsidRPr="00DA742D">
        <w:rPr>
          <w:rFonts w:ascii="Arial" w:eastAsia="Arial" w:hAnsi="Arial" w:cs="Arial"/>
          <w:color w:val="000000" w:themeColor="text1"/>
          <w:sz w:val="20"/>
          <w:szCs w:val="20"/>
        </w:rPr>
        <w:t>del</w:t>
      </w:r>
      <w:r w:rsidRPr="00DA742D">
        <w:rPr>
          <w:rFonts w:ascii="Arial" w:eastAsia="Arial" w:hAnsi="Arial" w:cs="Arial"/>
          <w:color w:val="000000" w:themeColor="text1"/>
          <w:sz w:val="20"/>
          <w:szCs w:val="20"/>
        </w:rPr>
        <w:t>l’Allegato</w:t>
      </w:r>
      <w:r w:rsidR="4CA670B8" w:rsidRPr="00DA742D">
        <w:rPr>
          <w:rFonts w:ascii="Arial" w:eastAsia="Arial" w:hAnsi="Arial" w:cs="Arial"/>
          <w:color w:val="000000" w:themeColor="text1"/>
          <w:sz w:val="20"/>
          <w:szCs w:val="20"/>
        </w:rPr>
        <w:t xml:space="preserve"> “altre dichiarazioni”</w:t>
      </w:r>
      <w:r w:rsidRPr="00DA742D">
        <w:rPr>
          <w:rFonts w:ascii="Arial" w:eastAsia="Arial" w:hAnsi="Arial" w:cs="Arial"/>
          <w:color w:val="000000" w:themeColor="text1"/>
          <w:sz w:val="20"/>
          <w:szCs w:val="20"/>
        </w:rPr>
        <w:t>;</w:t>
      </w:r>
    </w:p>
    <w:p w14:paraId="6FD44D3E" w14:textId="5078284F" w:rsidR="7DD56A63" w:rsidRPr="00DA742D" w:rsidRDefault="7DD56A63" w:rsidP="009A66EC">
      <w:pPr>
        <w:pStyle w:val="Paragrafoelenco"/>
        <w:widowControl w:val="0"/>
        <w:spacing w:line="300" w:lineRule="exact"/>
        <w:ind w:left="644"/>
        <w:rPr>
          <w:rFonts w:ascii="Arial" w:eastAsia="Arial" w:hAnsi="Arial" w:cs="Arial"/>
          <w:color w:val="000000" w:themeColor="text1"/>
          <w:sz w:val="20"/>
          <w:szCs w:val="20"/>
        </w:rPr>
      </w:pPr>
      <w:r w:rsidRPr="00DA742D">
        <w:rPr>
          <w:rFonts w:ascii="Arial" w:eastAsia="Arial" w:hAnsi="Arial" w:cs="Arial"/>
          <w:color w:val="000000" w:themeColor="text1"/>
          <w:sz w:val="20"/>
          <w:szCs w:val="20"/>
        </w:rPr>
        <w:t>- verifica della sola dichiarazione di cui all’Allegato</w:t>
      </w:r>
      <w:r w:rsidR="008A5B62" w:rsidRPr="00DA742D">
        <w:rPr>
          <w:rFonts w:ascii="Arial" w:eastAsia="Arial" w:hAnsi="Arial" w:cs="Arial"/>
          <w:color w:val="000000" w:themeColor="text1"/>
          <w:sz w:val="20"/>
          <w:szCs w:val="20"/>
        </w:rPr>
        <w:t xml:space="preserve"> - </w:t>
      </w:r>
      <w:r w:rsidRPr="00DA742D">
        <w:rPr>
          <w:rFonts w:ascii="Arial" w:eastAsia="Arial" w:hAnsi="Arial" w:cs="Arial"/>
          <w:color w:val="000000" w:themeColor="text1"/>
          <w:sz w:val="20"/>
          <w:szCs w:val="20"/>
        </w:rPr>
        <w:t>Elenco nominativi Titolari Effettivi, al fine di consentire a ciascun commissario di rendere la dichiarazione di presenza/assenza cause di incompatibilità’ e conflitto d’interessi ex artt.  93 e 16 del Codice, art. 51, comma 1, c.p.c. e art. 35 bis D.Lgs. 165/2001 anche nei confronti dei titolari effettivi dichiarati dagli operatori economici;</w:t>
      </w:r>
    </w:p>
    <w:p w14:paraId="5C9F1B97" w14:textId="77777777" w:rsidR="00320C62" w:rsidRPr="00DA742D" w:rsidRDefault="00320C62" w:rsidP="00544626">
      <w:pPr>
        <w:pStyle w:val="Paragrafoelenco"/>
        <w:numPr>
          <w:ilvl w:val="0"/>
          <w:numId w:val="40"/>
        </w:numPr>
        <w:spacing w:line="300" w:lineRule="exact"/>
        <w:rPr>
          <w:rFonts w:ascii="Arial" w:hAnsi="Arial" w:cs="Arial"/>
          <w:sz w:val="20"/>
          <w:szCs w:val="20"/>
        </w:rPr>
      </w:pPr>
      <w:r w:rsidRPr="00DA742D">
        <w:rPr>
          <w:rFonts w:ascii="Arial" w:hAnsi="Arial" w:cs="Arial"/>
          <w:sz w:val="20"/>
          <w:szCs w:val="20"/>
        </w:rPr>
        <w:t>apertura delle offerte economiche;</w:t>
      </w:r>
    </w:p>
    <w:p w14:paraId="5EF2524F" w14:textId="5AF673DE" w:rsidR="00320C62" w:rsidRPr="00DA742D" w:rsidRDefault="00320C62" w:rsidP="00544626">
      <w:pPr>
        <w:pStyle w:val="Paragrafoelenco"/>
        <w:numPr>
          <w:ilvl w:val="0"/>
          <w:numId w:val="40"/>
        </w:numPr>
        <w:spacing w:line="300" w:lineRule="exact"/>
        <w:rPr>
          <w:rFonts w:ascii="Arial" w:hAnsi="Arial" w:cs="Arial"/>
          <w:sz w:val="20"/>
          <w:szCs w:val="20"/>
        </w:rPr>
      </w:pPr>
      <w:r w:rsidRPr="00DA742D">
        <w:rPr>
          <w:rFonts w:ascii="Arial" w:hAnsi="Arial" w:cs="Arial"/>
          <w:sz w:val="20"/>
          <w:szCs w:val="20"/>
        </w:rPr>
        <w:t>valutazione delle offerte economiche</w:t>
      </w:r>
      <w:r w:rsidR="00400F6E" w:rsidRPr="00DA742D">
        <w:rPr>
          <w:rFonts w:ascii="Arial" w:hAnsi="Arial" w:cs="Arial"/>
          <w:sz w:val="20"/>
          <w:szCs w:val="20"/>
        </w:rPr>
        <w:t>.</w:t>
      </w:r>
      <w:r w:rsidRPr="00DA742D">
        <w:rPr>
          <w:rFonts w:ascii="Arial" w:hAnsi="Arial" w:cs="Arial"/>
          <w:sz w:val="20"/>
          <w:szCs w:val="20"/>
        </w:rPr>
        <w:t xml:space="preserve"> </w:t>
      </w:r>
    </w:p>
    <w:p w14:paraId="114C9477" w14:textId="5D7DC0F2" w:rsidR="00320C62" w:rsidRPr="00DA742D" w:rsidRDefault="6DABAC98" w:rsidP="08BE7595">
      <w:pPr>
        <w:spacing w:line="300" w:lineRule="exact"/>
        <w:rPr>
          <w:rFonts w:ascii="Arial" w:eastAsia="Arial" w:hAnsi="Arial" w:cs="Arial"/>
          <w:sz w:val="20"/>
          <w:szCs w:val="20"/>
        </w:rPr>
      </w:pPr>
      <w:r w:rsidRPr="00DA742D">
        <w:rPr>
          <w:rFonts w:ascii="Arial" w:eastAsia="Arial" w:hAnsi="Arial" w:cs="Arial"/>
          <w:color w:val="000000" w:themeColor="text1"/>
          <w:sz w:val="20"/>
          <w:szCs w:val="20"/>
        </w:rPr>
        <w:t xml:space="preserve">Si precisa che alle operazioni di “presa d’atto delle offerte ricevute” e “apertura delle offerte economiche i concorrenti potranno assistere </w:t>
      </w:r>
      <w:r w:rsidRPr="00DA742D">
        <w:rPr>
          <w:rFonts w:ascii="Arial" w:eastAsia="Arial" w:hAnsi="Arial" w:cs="Arial"/>
          <w:b/>
          <w:bCs/>
          <w:color w:val="000000" w:themeColor="text1"/>
          <w:sz w:val="20"/>
          <w:szCs w:val="20"/>
          <w:u w:val="single"/>
        </w:rPr>
        <w:t xml:space="preserve">collegandosi da remoto al Sistema </w:t>
      </w:r>
      <w:r w:rsidRPr="00DA742D">
        <w:rPr>
          <w:rFonts w:ascii="Arial" w:eastAsia="Arial" w:hAnsi="Arial" w:cs="Arial"/>
          <w:b/>
          <w:bCs/>
          <w:color w:val="000000" w:themeColor="text1"/>
          <w:sz w:val="20"/>
          <w:szCs w:val="20"/>
        </w:rPr>
        <w:t xml:space="preserve">nei giorni e orari </w:t>
      </w:r>
      <w:r w:rsidRPr="00DA742D">
        <w:rPr>
          <w:rFonts w:ascii="Arial" w:eastAsia="Arial" w:hAnsi="Arial" w:cs="Arial"/>
          <w:color w:val="000000" w:themeColor="text1"/>
          <w:sz w:val="20"/>
          <w:szCs w:val="20"/>
        </w:rPr>
        <w:t>che saranno comunicati (ad eccezione delle date già indicate in Bando di gara).</w:t>
      </w:r>
    </w:p>
    <w:p w14:paraId="41E8650F" w14:textId="77777777" w:rsidR="00320C62" w:rsidRPr="00DA742D" w:rsidRDefault="00320C62" w:rsidP="00F33002">
      <w:pPr>
        <w:widowControl w:val="0"/>
        <w:spacing w:line="300" w:lineRule="exact"/>
        <w:rPr>
          <w:rFonts w:ascii="Arial" w:hAnsi="Arial" w:cs="Arial"/>
          <w:sz w:val="20"/>
          <w:szCs w:val="20"/>
        </w:rPr>
      </w:pPr>
    </w:p>
    <w:p w14:paraId="06653AC6" w14:textId="1ACF16A1" w:rsidR="00320C62" w:rsidRPr="00DA742D" w:rsidRDefault="00320C62" w:rsidP="00544626">
      <w:pPr>
        <w:pStyle w:val="Titolo2"/>
        <w:keepNext w:val="0"/>
        <w:widowControl w:val="0"/>
        <w:numPr>
          <w:ilvl w:val="0"/>
          <w:numId w:val="39"/>
        </w:numPr>
        <w:spacing w:before="0" w:after="0" w:line="300" w:lineRule="exact"/>
        <w:ind w:left="426" w:hanging="426"/>
        <w:rPr>
          <w:rFonts w:ascii="Arial" w:hAnsi="Arial" w:cs="Arial"/>
          <w:sz w:val="22"/>
          <w:szCs w:val="22"/>
          <w:lang w:val="it-IT"/>
        </w:rPr>
      </w:pPr>
      <w:bookmarkStart w:id="3314" w:name="_Toc225325902"/>
      <w:r w:rsidRPr="00DA742D">
        <w:rPr>
          <w:rFonts w:ascii="Arial" w:hAnsi="Arial" w:cs="Arial"/>
          <w:sz w:val="22"/>
          <w:szCs w:val="22"/>
          <w:lang w:val="it-IT"/>
        </w:rPr>
        <w:t>VALUTAZIONE DELLE OFFERTE ECONOMICHE</w:t>
      </w:r>
      <w:bookmarkEnd w:id="3314"/>
      <w:r w:rsidRPr="00DA742D">
        <w:rPr>
          <w:rFonts w:ascii="Arial" w:hAnsi="Arial" w:cs="Arial"/>
          <w:sz w:val="22"/>
          <w:szCs w:val="22"/>
          <w:lang w:val="it-IT"/>
        </w:rPr>
        <w:t xml:space="preserve"> </w:t>
      </w:r>
    </w:p>
    <w:p w14:paraId="2CE42C1E" w14:textId="682B089F" w:rsidR="00320C62" w:rsidRPr="00DA742D" w:rsidRDefault="4178846F" w:rsidP="08BE7595">
      <w:pPr>
        <w:pStyle w:val="Default"/>
        <w:spacing w:line="300" w:lineRule="exact"/>
      </w:pPr>
      <w:r w:rsidRPr="00DA742D">
        <w:rPr>
          <w:rFonts w:ascii="Arial" w:hAnsi="Arial" w:cs="Arial"/>
          <w:sz w:val="20"/>
          <w:szCs w:val="20"/>
        </w:rPr>
        <w:t>Il Seggio di gara</w:t>
      </w:r>
      <w:r w:rsidR="62645D88" w:rsidRPr="00DA742D">
        <w:rPr>
          <w:rFonts w:ascii="Arial" w:hAnsi="Arial" w:cs="Arial"/>
          <w:sz w:val="20"/>
          <w:szCs w:val="20"/>
        </w:rPr>
        <w:t>, alla data indicata al paragrafo precedente</w:t>
      </w:r>
      <w:r w:rsidR="007611C9" w:rsidRPr="00DA742D">
        <w:rPr>
          <w:rFonts w:ascii="Arial" w:hAnsi="Arial" w:cs="Arial"/>
          <w:sz w:val="20"/>
          <w:szCs w:val="20"/>
        </w:rPr>
        <w:t xml:space="preserve">, </w:t>
      </w:r>
      <w:r w:rsidR="62645D88" w:rsidRPr="00DA742D">
        <w:rPr>
          <w:rFonts w:ascii="Arial" w:hAnsi="Arial" w:cs="Arial"/>
          <w:sz w:val="20"/>
          <w:szCs w:val="20"/>
        </w:rPr>
        <w:t>procederà</w:t>
      </w:r>
      <w:r w:rsidR="007611C9" w:rsidRPr="00DA742D">
        <w:rPr>
          <w:rFonts w:ascii="Arial" w:hAnsi="Arial" w:cs="Arial"/>
          <w:sz w:val="20"/>
          <w:szCs w:val="20"/>
        </w:rPr>
        <w:t xml:space="preserve"> </w:t>
      </w:r>
      <w:r w:rsidR="62645D88" w:rsidRPr="00DA742D">
        <w:rPr>
          <w:rFonts w:ascii="Arial" w:hAnsi="Arial" w:cs="Arial"/>
          <w:sz w:val="20"/>
          <w:szCs w:val="20"/>
        </w:rPr>
        <w:t xml:space="preserve">allo sblocco e all’apertura delle offerte economiche rendendo visibili </w:t>
      </w:r>
      <w:r w:rsidR="00A966F4" w:rsidRPr="003B5965">
        <w:rPr>
          <w:rFonts w:ascii="Arial" w:hAnsi="Arial" w:cs="Arial"/>
          <w:sz w:val="20"/>
          <w:szCs w:val="20"/>
        </w:rPr>
        <w:t>gl</w:t>
      </w:r>
      <w:r w:rsidR="62645D88" w:rsidRPr="003B5965">
        <w:rPr>
          <w:rFonts w:ascii="Arial" w:hAnsi="Arial" w:cs="Arial"/>
          <w:sz w:val="20"/>
          <w:szCs w:val="20"/>
        </w:rPr>
        <w:t>i sconti offerti</w:t>
      </w:r>
      <w:r w:rsidR="5ECCC2DC" w:rsidRPr="00DA742D">
        <w:rPr>
          <w:rFonts w:ascii="Arial" w:eastAsia="Arial" w:hAnsi="Arial" w:cs="Arial"/>
          <w:b/>
          <w:bCs/>
          <w:i/>
          <w:iCs/>
          <w:color w:val="000000" w:themeColor="text1"/>
          <w:sz w:val="20"/>
          <w:szCs w:val="20"/>
        </w:rPr>
        <w:t>.</w:t>
      </w:r>
    </w:p>
    <w:p w14:paraId="6F4D7D00" w14:textId="7E39B86E" w:rsidR="62645D88" w:rsidRPr="00DA742D" w:rsidRDefault="53C74E42" w:rsidP="08BE7595">
      <w:pPr>
        <w:widowControl w:val="0"/>
        <w:spacing w:line="300" w:lineRule="exact"/>
        <w:rPr>
          <w:rFonts w:ascii="Arial" w:eastAsia="Arial" w:hAnsi="Arial" w:cs="Arial"/>
          <w:color w:val="000000" w:themeColor="text1"/>
          <w:szCs w:val="24"/>
        </w:rPr>
      </w:pPr>
      <w:r w:rsidRPr="00DA742D">
        <w:rPr>
          <w:rFonts w:ascii="Arial" w:eastAsia="Arial" w:hAnsi="Arial" w:cs="Arial"/>
          <w:color w:val="000000" w:themeColor="text1"/>
          <w:sz w:val="20"/>
          <w:szCs w:val="20"/>
        </w:rPr>
        <w:lastRenderedPageBreak/>
        <w:t xml:space="preserve">Il Seggio, successivamente, procede alle verifiche di cui alla precedente lettera </w:t>
      </w:r>
      <w:r w:rsidR="008C28BF" w:rsidRPr="00DA742D">
        <w:rPr>
          <w:rFonts w:ascii="Arial" w:eastAsia="Arial" w:hAnsi="Arial" w:cs="Arial"/>
          <w:color w:val="000000" w:themeColor="text1"/>
          <w:sz w:val="20"/>
          <w:szCs w:val="20"/>
        </w:rPr>
        <w:t>c</w:t>
      </w:r>
      <w:r w:rsidRPr="00DA742D">
        <w:rPr>
          <w:rFonts w:ascii="Arial" w:eastAsia="Arial" w:hAnsi="Arial" w:cs="Arial"/>
          <w:color w:val="000000" w:themeColor="text1"/>
          <w:sz w:val="20"/>
          <w:szCs w:val="20"/>
        </w:rPr>
        <w:t>) e quindi,</w:t>
      </w:r>
      <w:r w:rsidRPr="00DA742D">
        <w:rPr>
          <w:rFonts w:ascii="Arial" w:eastAsia="Arial" w:hAnsi="Arial" w:cs="Arial"/>
          <w:i/>
          <w:iCs/>
          <w:color w:val="000000" w:themeColor="text1"/>
          <w:sz w:val="20"/>
          <w:szCs w:val="20"/>
        </w:rPr>
        <w:t xml:space="preserve"> </w:t>
      </w:r>
      <w:r w:rsidRPr="00DA742D">
        <w:rPr>
          <w:rFonts w:ascii="Arial" w:eastAsia="Arial" w:hAnsi="Arial" w:cs="Arial"/>
          <w:color w:val="000000" w:themeColor="text1"/>
          <w:sz w:val="20"/>
          <w:szCs w:val="20"/>
        </w:rPr>
        <w:t>all’esame ed alla valutazione delle offerte economiche.</w:t>
      </w:r>
      <w:r w:rsidRPr="00DA742D">
        <w:rPr>
          <w:rFonts w:ascii="Arial" w:eastAsia="Arial" w:hAnsi="Arial" w:cs="Arial"/>
          <w:color w:val="000000" w:themeColor="text1"/>
          <w:szCs w:val="24"/>
        </w:rPr>
        <w:t xml:space="preserve"> </w:t>
      </w:r>
    </w:p>
    <w:p w14:paraId="5048FCFC" w14:textId="076542C9" w:rsidR="53C74E42" w:rsidRPr="00DA742D" w:rsidRDefault="53C74E42" w:rsidP="08BE7595">
      <w:pPr>
        <w:widowControl w:val="0"/>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In caso di parità in graduatoria, si procederà, in conformità a quanto previsto dall’articolo 18, comma 5, del D.M. 28 ottobre 1985, pertanto, sarà chiesto ai concorrenti di operare un rilancio sulle voci di offerta economica, da presentare entro un termine perentorio con le modalità che saranno all’uopo definite dalla Consip.</w:t>
      </w:r>
    </w:p>
    <w:p w14:paraId="278BB557" w14:textId="36FD885B" w:rsidR="00D76303" w:rsidRPr="00DA742D" w:rsidRDefault="00D76303" w:rsidP="009A66EC">
      <w:pPr>
        <w:widowControl w:val="0"/>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All’esito delle operazioni di cui sopra, il Seggio di gara procederà</w:t>
      </w:r>
      <w:r w:rsidR="00FD2143" w:rsidRPr="00DA742D">
        <w:rPr>
          <w:rFonts w:ascii="Arial" w:eastAsia="Arial" w:hAnsi="Arial" w:cs="Arial"/>
          <w:color w:val="000000" w:themeColor="text1"/>
          <w:sz w:val="20"/>
          <w:szCs w:val="20"/>
        </w:rPr>
        <w:t xml:space="preserve"> </w:t>
      </w:r>
      <w:r w:rsidRPr="00DA742D">
        <w:rPr>
          <w:rFonts w:ascii="Arial" w:eastAsia="Arial" w:hAnsi="Arial" w:cs="Arial"/>
          <w:color w:val="000000" w:themeColor="text1"/>
          <w:sz w:val="20"/>
          <w:szCs w:val="20"/>
        </w:rPr>
        <w:t>alla formulazione della graduatoria.</w:t>
      </w:r>
    </w:p>
    <w:p w14:paraId="4D5615D1" w14:textId="49EACE7F" w:rsidR="1214EF04" w:rsidRPr="00DA742D" w:rsidRDefault="1214EF04" w:rsidP="009A66EC">
      <w:pPr>
        <w:widowControl w:val="0"/>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Laddove non vi siano offerte anomale secondo i criteri individuati nel successivo par. 2</w:t>
      </w:r>
      <w:r w:rsidR="00A95868" w:rsidRPr="00DA742D">
        <w:rPr>
          <w:rFonts w:ascii="Arial" w:eastAsia="Arial" w:hAnsi="Arial" w:cs="Arial"/>
          <w:color w:val="000000" w:themeColor="text1"/>
          <w:sz w:val="20"/>
          <w:szCs w:val="20"/>
        </w:rPr>
        <w:t>0</w:t>
      </w:r>
      <w:r w:rsidRPr="00DA742D">
        <w:rPr>
          <w:rFonts w:ascii="Arial" w:eastAsia="Arial" w:hAnsi="Arial" w:cs="Arial"/>
          <w:color w:val="000000" w:themeColor="text1"/>
          <w:sz w:val="20"/>
          <w:szCs w:val="20"/>
        </w:rPr>
        <w:t xml:space="preserve">, </w:t>
      </w:r>
      <w:r w:rsidR="00FD2143" w:rsidRPr="00DA742D">
        <w:rPr>
          <w:rFonts w:ascii="Arial" w:eastAsia="Arial" w:hAnsi="Arial" w:cs="Arial"/>
          <w:color w:val="000000" w:themeColor="text1"/>
          <w:sz w:val="20"/>
          <w:szCs w:val="20"/>
        </w:rPr>
        <w:t xml:space="preserve">il </w:t>
      </w:r>
      <w:r w:rsidRPr="00DA742D">
        <w:rPr>
          <w:rFonts w:ascii="Arial" w:eastAsia="Arial" w:hAnsi="Arial" w:cs="Arial"/>
          <w:color w:val="000000" w:themeColor="text1"/>
          <w:sz w:val="20"/>
          <w:szCs w:val="20"/>
        </w:rPr>
        <w:t xml:space="preserve">Seggio di gara procederà </w:t>
      </w:r>
      <w:r w:rsidR="00EF3F86" w:rsidRPr="00DA742D">
        <w:rPr>
          <w:rFonts w:ascii="Arial" w:eastAsia="Arial" w:hAnsi="Arial" w:cs="Arial"/>
          <w:color w:val="000000" w:themeColor="text1"/>
          <w:sz w:val="20"/>
          <w:szCs w:val="20"/>
        </w:rPr>
        <w:t>a formulare la proposta di aggiudicazione</w:t>
      </w:r>
      <w:r w:rsidR="004203EC" w:rsidRPr="00DA742D">
        <w:rPr>
          <w:rFonts w:ascii="Arial" w:eastAsia="Arial" w:hAnsi="Arial" w:cs="Arial"/>
          <w:color w:val="000000" w:themeColor="text1"/>
          <w:sz w:val="20"/>
          <w:szCs w:val="20"/>
        </w:rPr>
        <w:t>, condizionatamente alla verifica di idoneità di cui ai paragrafi 14.1 e 14.2, in favore de</w:t>
      </w:r>
      <w:r w:rsidR="00EF0ECB" w:rsidRPr="00DA742D">
        <w:rPr>
          <w:rFonts w:ascii="Arial" w:eastAsia="Arial" w:hAnsi="Arial" w:cs="Arial"/>
          <w:color w:val="000000" w:themeColor="text1"/>
          <w:sz w:val="20"/>
          <w:szCs w:val="20"/>
        </w:rPr>
        <w:t>i</w:t>
      </w:r>
      <w:r w:rsidR="004203EC" w:rsidRPr="00DA742D">
        <w:rPr>
          <w:rFonts w:ascii="Arial" w:eastAsia="Arial" w:hAnsi="Arial" w:cs="Arial"/>
          <w:color w:val="000000" w:themeColor="text1"/>
          <w:sz w:val="20"/>
          <w:szCs w:val="20"/>
        </w:rPr>
        <w:t xml:space="preserve"> concorrent</w:t>
      </w:r>
      <w:r w:rsidR="00EF0ECB" w:rsidRPr="00DA742D">
        <w:rPr>
          <w:rFonts w:ascii="Arial" w:eastAsia="Arial" w:hAnsi="Arial" w:cs="Arial"/>
          <w:color w:val="000000" w:themeColor="text1"/>
          <w:sz w:val="20"/>
          <w:szCs w:val="20"/>
        </w:rPr>
        <w:t>i</w:t>
      </w:r>
      <w:r w:rsidR="004203EC" w:rsidRPr="00DA742D">
        <w:rPr>
          <w:rFonts w:ascii="Arial" w:eastAsia="Arial" w:hAnsi="Arial" w:cs="Arial"/>
          <w:color w:val="000000" w:themeColor="text1"/>
          <w:sz w:val="20"/>
          <w:szCs w:val="20"/>
        </w:rPr>
        <w:t xml:space="preserve"> risultato primo nella graduatoria</w:t>
      </w:r>
      <w:r w:rsidR="00EF0ECB" w:rsidRPr="00DA742D">
        <w:rPr>
          <w:rFonts w:ascii="Arial" w:eastAsia="Arial" w:hAnsi="Arial" w:cs="Arial"/>
          <w:color w:val="000000" w:themeColor="text1"/>
          <w:sz w:val="20"/>
          <w:szCs w:val="20"/>
        </w:rPr>
        <w:t xml:space="preserve"> del singolo Listino</w:t>
      </w:r>
      <w:r w:rsidR="00A95868" w:rsidRPr="00DA742D">
        <w:rPr>
          <w:rFonts w:ascii="Arial" w:eastAsia="Arial" w:hAnsi="Arial" w:cs="Arial"/>
          <w:color w:val="000000" w:themeColor="text1"/>
          <w:sz w:val="20"/>
          <w:szCs w:val="20"/>
        </w:rPr>
        <w:t>.</w:t>
      </w:r>
    </w:p>
    <w:p w14:paraId="50B22115" w14:textId="77777777" w:rsidR="00F65F92" w:rsidRPr="00DA742D" w:rsidRDefault="00F65F92" w:rsidP="00F33002">
      <w:pPr>
        <w:widowControl w:val="0"/>
        <w:spacing w:line="300" w:lineRule="exact"/>
        <w:rPr>
          <w:rFonts w:ascii="Arial" w:hAnsi="Arial" w:cs="Arial"/>
          <w:sz w:val="20"/>
          <w:szCs w:val="20"/>
        </w:rPr>
      </w:pPr>
    </w:p>
    <w:p w14:paraId="22082B1E" w14:textId="7D9ED083"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L’offerta è esclusa in caso di:</w:t>
      </w:r>
    </w:p>
    <w:p w14:paraId="53DDB6D0" w14:textId="52C1B037" w:rsidR="00320C62" w:rsidRPr="00DA742D" w:rsidRDefault="00320C62" w:rsidP="00544626">
      <w:pPr>
        <w:pStyle w:val="Paragrafoelenco"/>
        <w:widowControl w:val="0"/>
        <w:numPr>
          <w:ilvl w:val="0"/>
          <w:numId w:val="16"/>
        </w:numPr>
        <w:spacing w:line="300" w:lineRule="exact"/>
        <w:rPr>
          <w:rFonts w:ascii="Arial" w:hAnsi="Arial" w:cs="Arial"/>
          <w:sz w:val="20"/>
          <w:szCs w:val="20"/>
        </w:rPr>
      </w:pPr>
      <w:r w:rsidRPr="00DA742D">
        <w:rPr>
          <w:rFonts w:ascii="Arial" w:hAnsi="Arial" w:cs="Arial"/>
          <w:sz w:val="20"/>
          <w:szCs w:val="20"/>
        </w:rPr>
        <w:t>presentazione di</w:t>
      </w:r>
      <w:r w:rsidRPr="00DA742D">
        <w:rPr>
          <w:rFonts w:ascii="Arial" w:hAnsi="Arial" w:cs="Arial"/>
          <w:b/>
          <w:sz w:val="20"/>
          <w:szCs w:val="20"/>
        </w:rPr>
        <w:t xml:space="preserve"> </w:t>
      </w:r>
      <w:r w:rsidRPr="00DA742D">
        <w:rPr>
          <w:rFonts w:ascii="Arial" w:hAnsi="Arial" w:cs="Arial"/>
          <w:sz w:val="20"/>
          <w:szCs w:val="20"/>
        </w:rPr>
        <w:t xml:space="preserve">offerte parziali, plurime, condizionate, alternative </w:t>
      </w:r>
      <w:r w:rsidR="00F82291" w:rsidRPr="00DA742D">
        <w:rPr>
          <w:rFonts w:ascii="Arial" w:hAnsi="Arial" w:cs="Arial"/>
          <w:sz w:val="20"/>
          <w:szCs w:val="20"/>
        </w:rPr>
        <w:t xml:space="preserve">oppure irregolari, </w:t>
      </w:r>
      <w:r w:rsidRPr="00DA742D">
        <w:rPr>
          <w:rFonts w:ascii="Arial" w:hAnsi="Arial" w:cs="Arial"/>
          <w:sz w:val="20"/>
          <w:szCs w:val="20"/>
        </w:rPr>
        <w:t>in quanto non rispettano i documenti di gara ivi comprese le specifiche tecniche, o anormalmente basse;</w:t>
      </w:r>
    </w:p>
    <w:p w14:paraId="737A1D99" w14:textId="77777777" w:rsidR="00091F15" w:rsidRPr="00DA742D" w:rsidRDefault="00320C62" w:rsidP="00544626">
      <w:pPr>
        <w:pStyle w:val="Paragrafoelenco"/>
        <w:widowControl w:val="0"/>
        <w:numPr>
          <w:ilvl w:val="0"/>
          <w:numId w:val="16"/>
        </w:numPr>
        <w:spacing w:line="300" w:lineRule="exact"/>
        <w:rPr>
          <w:rFonts w:ascii="Arial" w:hAnsi="Arial" w:cs="Arial"/>
          <w:sz w:val="20"/>
          <w:szCs w:val="20"/>
        </w:rPr>
      </w:pPr>
      <w:r w:rsidRPr="00DA742D">
        <w:rPr>
          <w:rFonts w:ascii="Arial" w:hAnsi="Arial" w:cs="Arial"/>
          <w:sz w:val="20"/>
          <w:szCs w:val="20"/>
        </w:rPr>
        <w:t>presentazione di offerte inammissibili, in quanto sussistenti gli estremi per informativa alla Procura della Repubblica per reati di corruzione o fenomeni collusivi o ha verificato essere in aumento rispetto all’importo a base di gara;</w:t>
      </w:r>
    </w:p>
    <w:p w14:paraId="30033F70" w14:textId="67B195B3" w:rsidR="00091F15" w:rsidRPr="00DA742D" w:rsidRDefault="00091F15" w:rsidP="00544626">
      <w:pPr>
        <w:pStyle w:val="Paragrafoelenco"/>
        <w:widowControl w:val="0"/>
        <w:numPr>
          <w:ilvl w:val="0"/>
          <w:numId w:val="16"/>
        </w:numPr>
        <w:spacing w:line="300" w:lineRule="exact"/>
        <w:rPr>
          <w:rFonts w:ascii="Arial" w:hAnsi="Arial" w:cs="Arial"/>
          <w:sz w:val="20"/>
          <w:szCs w:val="20"/>
        </w:rPr>
      </w:pPr>
      <w:r w:rsidRPr="00DA742D">
        <w:rPr>
          <w:rFonts w:ascii="Arial" w:hAnsi="Arial" w:cs="Arial"/>
          <w:sz w:val="20"/>
          <w:szCs w:val="20"/>
        </w:rPr>
        <w:t>presentazione di offerte superiori rispetto all’importo a base di gara</w:t>
      </w:r>
      <w:r w:rsidR="00DB32D9" w:rsidRPr="00DA742D">
        <w:rPr>
          <w:rFonts w:ascii="Arial" w:hAnsi="Arial" w:cs="Arial"/>
          <w:sz w:val="20"/>
          <w:szCs w:val="20"/>
        </w:rPr>
        <w:t>.</w:t>
      </w:r>
    </w:p>
    <w:p w14:paraId="706CDBFB" w14:textId="77777777" w:rsidR="00320C62" w:rsidRPr="00DA742D" w:rsidRDefault="00320C62" w:rsidP="009A66EC">
      <w:pPr>
        <w:widowControl w:val="0"/>
        <w:spacing w:line="300" w:lineRule="exact"/>
        <w:rPr>
          <w:rFonts w:ascii="Arial" w:hAnsi="Arial" w:cs="Arial"/>
          <w:sz w:val="22"/>
        </w:rPr>
      </w:pPr>
    </w:p>
    <w:p w14:paraId="1B403156" w14:textId="77777777" w:rsidR="00320C62" w:rsidRPr="00DA742D" w:rsidRDefault="00320C62" w:rsidP="00544626">
      <w:pPr>
        <w:pStyle w:val="Titolo2"/>
        <w:keepNext w:val="0"/>
        <w:widowControl w:val="0"/>
        <w:numPr>
          <w:ilvl w:val="0"/>
          <w:numId w:val="39"/>
        </w:numPr>
        <w:spacing w:before="0" w:after="0" w:line="300" w:lineRule="exact"/>
        <w:ind w:left="426" w:hanging="426"/>
        <w:rPr>
          <w:rFonts w:ascii="Arial" w:hAnsi="Arial" w:cs="Arial"/>
          <w:sz w:val="22"/>
          <w:szCs w:val="22"/>
        </w:rPr>
      </w:pPr>
      <w:bookmarkStart w:id="3315" w:name="_Toc483907003"/>
      <w:bookmarkStart w:id="3316" w:name="_Toc484010753"/>
      <w:bookmarkStart w:id="3317" w:name="_Toc484010875"/>
      <w:bookmarkStart w:id="3318" w:name="_Toc484010999"/>
      <w:bookmarkStart w:id="3319" w:name="_Toc484011121"/>
      <w:bookmarkStart w:id="3320" w:name="_Toc484011243"/>
      <w:bookmarkStart w:id="3321" w:name="_Toc484011718"/>
      <w:bookmarkStart w:id="3322" w:name="_Toc484097792"/>
      <w:bookmarkStart w:id="3323" w:name="_Toc484428966"/>
      <w:bookmarkStart w:id="3324" w:name="_Toc484429136"/>
      <w:bookmarkStart w:id="3325" w:name="_Toc484438711"/>
      <w:bookmarkStart w:id="3326" w:name="_Toc484438835"/>
      <w:bookmarkStart w:id="3327" w:name="_Toc484438959"/>
      <w:bookmarkStart w:id="3328" w:name="_Toc484439879"/>
      <w:bookmarkStart w:id="3329" w:name="_Toc484440002"/>
      <w:bookmarkStart w:id="3330" w:name="_Toc484440126"/>
      <w:bookmarkStart w:id="3331" w:name="_Toc484440486"/>
      <w:bookmarkStart w:id="3332" w:name="_Toc484448146"/>
      <w:bookmarkStart w:id="3333" w:name="_Toc484448270"/>
      <w:bookmarkStart w:id="3334" w:name="_Toc484448394"/>
      <w:bookmarkStart w:id="3335" w:name="_Toc484448518"/>
      <w:bookmarkStart w:id="3336" w:name="_Toc484448642"/>
      <w:bookmarkStart w:id="3337" w:name="_Toc484448766"/>
      <w:bookmarkStart w:id="3338" w:name="_Toc484448889"/>
      <w:bookmarkStart w:id="3339" w:name="_Toc484449013"/>
      <w:bookmarkStart w:id="3340" w:name="_Toc484449137"/>
      <w:bookmarkStart w:id="3341" w:name="_Toc484526632"/>
      <w:bookmarkStart w:id="3342" w:name="_Toc484605352"/>
      <w:bookmarkStart w:id="3343" w:name="_Toc484605476"/>
      <w:bookmarkStart w:id="3344" w:name="_Toc484688345"/>
      <w:bookmarkStart w:id="3345" w:name="_Toc484688900"/>
      <w:bookmarkStart w:id="3346" w:name="_Toc485218335"/>
      <w:bookmarkStart w:id="3347" w:name="_Toc381775856"/>
      <w:bookmarkStart w:id="3348" w:name="_Toc381776132"/>
      <w:bookmarkStart w:id="3349" w:name="_Toc380501884"/>
      <w:bookmarkStart w:id="3350" w:name="_Toc391035997"/>
      <w:bookmarkStart w:id="3351" w:name="_Toc391036070"/>
      <w:bookmarkStart w:id="3352" w:name="_Toc392577511"/>
      <w:bookmarkStart w:id="3353" w:name="_Toc393110578"/>
      <w:bookmarkStart w:id="3354" w:name="_Toc393112142"/>
      <w:bookmarkStart w:id="3355" w:name="_Toc393187859"/>
      <w:bookmarkStart w:id="3356" w:name="_Toc393272615"/>
      <w:bookmarkStart w:id="3357" w:name="_Toc393272673"/>
      <w:bookmarkStart w:id="3358" w:name="_Toc393283189"/>
      <w:bookmarkStart w:id="3359" w:name="_Toc393700848"/>
      <w:bookmarkStart w:id="3360" w:name="_Toc393706921"/>
      <w:bookmarkStart w:id="3361" w:name="_Toc397346836"/>
      <w:bookmarkStart w:id="3362" w:name="_Toc397422877"/>
      <w:bookmarkStart w:id="3363" w:name="_Toc403471284"/>
      <w:bookmarkStart w:id="3364" w:name="_Toc406058392"/>
      <w:bookmarkStart w:id="3365" w:name="_Toc406754193"/>
      <w:bookmarkStart w:id="3366" w:name="_Toc416423376"/>
      <w:bookmarkStart w:id="3367" w:name="_Ref498613626"/>
      <w:bookmarkStart w:id="3368" w:name="_Toc225325903"/>
      <w:bookmarkEnd w:id="3199"/>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r w:rsidRPr="00DA742D">
        <w:rPr>
          <w:rFonts w:ascii="Arial" w:hAnsi="Arial" w:cs="Arial"/>
          <w:sz w:val="22"/>
          <w:szCs w:val="22"/>
        </w:rPr>
        <w:t>VERIFICA DI ANOMALIA DELLE OFFERTE</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3FCC8A65" w14:textId="611D3DF2" w:rsidR="00B72B18" w:rsidRPr="00DA742D" w:rsidRDefault="00B72B18" w:rsidP="00B72B18">
      <w:pPr>
        <w:autoSpaceDE w:val="0"/>
        <w:autoSpaceDN w:val="0"/>
        <w:snapToGrid w:val="0"/>
        <w:spacing w:line="300" w:lineRule="exact"/>
        <w:rPr>
          <w:rFonts w:ascii="Arial" w:hAnsi="Arial" w:cs="Arial"/>
          <w:sz w:val="20"/>
          <w:szCs w:val="20"/>
        </w:rPr>
      </w:pPr>
      <w:r w:rsidRPr="00DA742D">
        <w:rPr>
          <w:rFonts w:ascii="Arial" w:hAnsi="Arial" w:cs="Arial"/>
          <w:sz w:val="20"/>
          <w:szCs w:val="20"/>
        </w:rPr>
        <w:t>La soglia di anomalia è determinata come media dei ribassi offerti per lo specifico listino, incrementata di 20 punti percentuali (per i listini Microsoft e Google) e incrementata di 30 punti percentuali per il listino Open Source.</w:t>
      </w:r>
    </w:p>
    <w:p w14:paraId="24E617DD" w14:textId="77777777" w:rsidR="00B72B18" w:rsidRPr="00DA742D" w:rsidRDefault="00B72B18" w:rsidP="00B72B18">
      <w:pPr>
        <w:autoSpaceDE w:val="0"/>
        <w:autoSpaceDN w:val="0"/>
        <w:snapToGrid w:val="0"/>
        <w:spacing w:line="300" w:lineRule="exact"/>
        <w:rPr>
          <w:rFonts w:ascii="Arial" w:hAnsi="Arial" w:cs="Arial"/>
          <w:b/>
          <w:bCs/>
          <w:sz w:val="20"/>
          <w:szCs w:val="20"/>
        </w:rPr>
      </w:pPr>
      <w:r w:rsidRPr="00DA742D">
        <w:rPr>
          <w:rFonts w:ascii="Arial" w:hAnsi="Arial" w:cs="Arial"/>
          <w:b/>
          <w:bCs/>
          <w:sz w:val="20"/>
          <w:szCs w:val="20"/>
        </w:rPr>
        <w:t>Tale regola si applica solo per i listini per i quali il numero di offerte sia pari o superiore a n. 3.</w:t>
      </w:r>
    </w:p>
    <w:p w14:paraId="2B1573F0" w14:textId="056D41B9" w:rsidR="00CA2BF4" w:rsidRPr="00DA742D" w:rsidRDefault="00EC196D" w:rsidP="00F33002">
      <w:pPr>
        <w:autoSpaceDE w:val="0"/>
        <w:autoSpaceDN w:val="0"/>
        <w:snapToGrid w:val="0"/>
        <w:spacing w:line="300" w:lineRule="exact"/>
        <w:rPr>
          <w:rFonts w:ascii="Arial" w:hAnsi="Arial" w:cs="Arial"/>
          <w:color w:val="000000"/>
          <w:sz w:val="20"/>
          <w:szCs w:val="20"/>
          <w:lang w:val="x-none"/>
        </w:rPr>
      </w:pPr>
      <w:r w:rsidRPr="00DA742D">
        <w:rPr>
          <w:rFonts w:ascii="Arial" w:hAnsi="Arial" w:cs="Arial"/>
          <w:color w:val="000000"/>
          <w:sz w:val="20"/>
          <w:szCs w:val="20"/>
        </w:rPr>
        <w:t>Resta inteso che</w:t>
      </w:r>
      <w:r w:rsidR="006862CD" w:rsidRPr="00DA742D">
        <w:rPr>
          <w:rFonts w:ascii="Arial" w:hAnsi="Arial" w:cs="Arial"/>
          <w:color w:val="000000"/>
          <w:sz w:val="20"/>
          <w:szCs w:val="20"/>
        </w:rPr>
        <w:t xml:space="preserve"> l</w:t>
      </w:r>
      <w:r w:rsidR="00CA2BF4" w:rsidRPr="00DA742D">
        <w:rPr>
          <w:rFonts w:ascii="Arial" w:hAnsi="Arial" w:cs="Arial"/>
          <w:color w:val="000000"/>
          <w:sz w:val="20"/>
          <w:szCs w:val="20"/>
        </w:rPr>
        <w:t>a Consip S.p.A.</w:t>
      </w:r>
      <w:r w:rsidR="00045D11" w:rsidRPr="00DA742D">
        <w:rPr>
          <w:rFonts w:ascii="Arial" w:hAnsi="Arial" w:cs="Arial"/>
          <w:color w:val="000000"/>
          <w:sz w:val="20"/>
          <w:szCs w:val="20"/>
          <w:lang w:val="x-none"/>
        </w:rPr>
        <w:t xml:space="preserve"> si riserva</w:t>
      </w:r>
      <w:r w:rsidRPr="00DA742D">
        <w:rPr>
          <w:rFonts w:ascii="Arial" w:hAnsi="Arial" w:cs="Arial"/>
          <w:color w:val="000000"/>
          <w:sz w:val="20"/>
          <w:szCs w:val="20"/>
        </w:rPr>
        <w:t>, in ogni caso,</w:t>
      </w:r>
      <w:r w:rsidR="00045D11" w:rsidRPr="00DA742D">
        <w:rPr>
          <w:rFonts w:ascii="Arial" w:hAnsi="Arial" w:cs="Arial"/>
          <w:color w:val="000000"/>
          <w:sz w:val="20"/>
          <w:szCs w:val="20"/>
          <w:lang w:val="x-none"/>
        </w:rPr>
        <w:t xml:space="preserve"> la facoltà di sottoporre a verifica un’offerta che, in base </w:t>
      </w:r>
      <w:r w:rsidR="006862CD" w:rsidRPr="00DA742D">
        <w:rPr>
          <w:rFonts w:ascii="Arial" w:hAnsi="Arial" w:cs="Arial"/>
          <w:color w:val="000000"/>
          <w:sz w:val="20"/>
          <w:szCs w:val="20"/>
        </w:rPr>
        <w:t xml:space="preserve">a qualsivoglia specifico </w:t>
      </w:r>
      <w:r w:rsidR="00045D11" w:rsidRPr="00DA742D">
        <w:rPr>
          <w:rFonts w:ascii="Arial" w:hAnsi="Arial" w:cs="Arial"/>
          <w:color w:val="000000"/>
          <w:sz w:val="20"/>
          <w:szCs w:val="20"/>
          <w:lang w:val="x-none"/>
        </w:rPr>
        <w:t>element</w:t>
      </w:r>
      <w:r w:rsidR="006862CD" w:rsidRPr="00DA742D">
        <w:rPr>
          <w:rFonts w:ascii="Arial" w:hAnsi="Arial" w:cs="Arial"/>
          <w:color w:val="000000"/>
          <w:sz w:val="20"/>
          <w:szCs w:val="20"/>
        </w:rPr>
        <w:t>o</w:t>
      </w:r>
      <w:r w:rsidR="00045D11" w:rsidRPr="00DA742D">
        <w:rPr>
          <w:rFonts w:ascii="Arial" w:hAnsi="Arial" w:cs="Arial"/>
          <w:color w:val="000000"/>
          <w:sz w:val="20"/>
          <w:szCs w:val="20"/>
          <w:lang w:val="x-none"/>
        </w:rPr>
        <w:t>,</w:t>
      </w:r>
      <w:r w:rsidR="00A57D05" w:rsidRPr="00DA742D">
        <w:rPr>
          <w:rFonts w:ascii="Arial" w:hAnsi="Arial" w:cs="Arial"/>
          <w:color w:val="000000"/>
          <w:sz w:val="20"/>
          <w:szCs w:val="20"/>
          <w:lang w:val="x-none"/>
        </w:rPr>
        <w:t xml:space="preserve"> </w:t>
      </w:r>
      <w:r w:rsidR="00045D11" w:rsidRPr="00DA742D">
        <w:rPr>
          <w:rFonts w:ascii="Arial" w:hAnsi="Arial" w:cs="Arial"/>
          <w:color w:val="000000"/>
          <w:sz w:val="20"/>
          <w:szCs w:val="20"/>
          <w:lang w:val="x-none"/>
        </w:rPr>
        <w:t>appaia anormalmente bassa.</w:t>
      </w:r>
    </w:p>
    <w:p w14:paraId="3166E554" w14:textId="1FB107F6" w:rsidR="002E7C81"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Nel caso in cui la prima migliore offerta appaia anormalmente bassa, il RDP</w:t>
      </w:r>
      <w:r w:rsidR="00F47D82" w:rsidRPr="00DA742D">
        <w:rPr>
          <w:rFonts w:ascii="Arial" w:hAnsi="Arial" w:cs="Arial"/>
          <w:sz w:val="20"/>
          <w:szCs w:val="20"/>
        </w:rPr>
        <w:t xml:space="preserve">, potendosi </w:t>
      </w:r>
      <w:r w:rsidRPr="00DA742D">
        <w:rPr>
          <w:rFonts w:ascii="Arial" w:hAnsi="Arial" w:cs="Arial"/>
          <w:sz w:val="20"/>
          <w:szCs w:val="20"/>
        </w:rPr>
        <w:t>avvale</w:t>
      </w:r>
      <w:r w:rsidR="00F47D82" w:rsidRPr="00DA742D">
        <w:rPr>
          <w:rFonts w:ascii="Arial" w:hAnsi="Arial" w:cs="Arial"/>
          <w:sz w:val="20"/>
          <w:szCs w:val="20"/>
        </w:rPr>
        <w:t>re</w:t>
      </w:r>
      <w:r w:rsidRPr="00DA742D">
        <w:rPr>
          <w:rFonts w:ascii="Arial" w:hAnsi="Arial" w:cs="Arial"/>
          <w:sz w:val="20"/>
          <w:szCs w:val="20"/>
        </w:rPr>
        <w:t xml:space="preserve"> del</w:t>
      </w:r>
      <w:r w:rsidR="00F47D82" w:rsidRPr="00DA742D">
        <w:rPr>
          <w:rFonts w:ascii="Arial" w:hAnsi="Arial" w:cs="Arial"/>
          <w:sz w:val="20"/>
          <w:szCs w:val="20"/>
        </w:rPr>
        <w:t xml:space="preserve"> Seggio, </w:t>
      </w:r>
      <w:r w:rsidRPr="00DA742D">
        <w:rPr>
          <w:rFonts w:ascii="Arial" w:hAnsi="Arial" w:cs="Arial"/>
          <w:sz w:val="20"/>
          <w:szCs w:val="20"/>
        </w:rPr>
        <w:t>ne valuta la congruità, serietà,</w:t>
      </w:r>
      <w:r w:rsidR="002C659F" w:rsidRPr="00DA742D">
        <w:rPr>
          <w:rFonts w:ascii="Arial" w:hAnsi="Arial" w:cs="Arial"/>
          <w:sz w:val="20"/>
          <w:szCs w:val="20"/>
        </w:rPr>
        <w:t xml:space="preserve"> sostenibilità e realizzabilità</w:t>
      </w:r>
      <w:r w:rsidR="00F47D82" w:rsidRPr="00DA742D">
        <w:rPr>
          <w:rFonts w:ascii="Arial" w:hAnsi="Arial" w:cs="Arial"/>
          <w:sz w:val="20"/>
          <w:szCs w:val="20"/>
        </w:rPr>
        <w:t>.</w:t>
      </w:r>
      <w:r w:rsidR="002C659F" w:rsidRPr="00DA742D">
        <w:rPr>
          <w:rFonts w:ascii="Arial" w:hAnsi="Arial" w:cs="Arial"/>
          <w:b/>
          <w:i/>
          <w:sz w:val="20"/>
          <w:szCs w:val="20"/>
        </w:rPr>
        <w:t xml:space="preserve"> </w:t>
      </w:r>
    </w:p>
    <w:p w14:paraId="7A929462" w14:textId="77777777" w:rsidR="00320C62" w:rsidRPr="00DA742D" w:rsidRDefault="00320C62" w:rsidP="00F21B93">
      <w:pPr>
        <w:widowControl w:val="0"/>
        <w:spacing w:line="300" w:lineRule="exact"/>
        <w:rPr>
          <w:rFonts w:ascii="Arial" w:hAnsi="Arial" w:cs="Arial"/>
          <w:sz w:val="20"/>
          <w:szCs w:val="20"/>
        </w:rPr>
      </w:pPr>
      <w:r w:rsidRPr="00DA742D">
        <w:rPr>
          <w:rFonts w:ascii="Arial" w:hAnsi="Arial" w:cs="Arial"/>
          <w:sz w:val="20"/>
          <w:szCs w:val="20"/>
        </w:rPr>
        <w:t>Qualora tale offerta risulti anomala, si procede con le stesse modalità nei confronti delle successive offerte ritenute anomale, fino ad individuare la migliore offerta ritenuta non anomala.</w:t>
      </w:r>
    </w:p>
    <w:p w14:paraId="7500192B" w14:textId="77777777" w:rsidR="00AC2D9E" w:rsidRPr="00DA742D" w:rsidRDefault="00AC2D9E" w:rsidP="00AC2D9E">
      <w:pPr>
        <w:widowControl w:val="0"/>
        <w:spacing w:line="300" w:lineRule="exact"/>
        <w:rPr>
          <w:rFonts w:ascii="Arial" w:hAnsi="Arial" w:cs="Arial"/>
          <w:sz w:val="20"/>
          <w:szCs w:val="20"/>
        </w:rPr>
      </w:pPr>
      <w:r w:rsidRPr="00DA742D">
        <w:rPr>
          <w:rFonts w:ascii="Arial" w:hAnsi="Arial" w:cs="Arial"/>
          <w:sz w:val="20"/>
          <w:szCs w:val="20"/>
        </w:rPr>
        <w:t>Il RDP richiede al concorrente la presentazione delle spiegazioni, se del caso indicando le componenti specifiche dell’offerta ritenuta anomala.</w:t>
      </w:r>
    </w:p>
    <w:p w14:paraId="28D6BA12" w14:textId="77070678" w:rsidR="00AC2D9E" w:rsidRPr="00DA742D" w:rsidRDefault="62645D88" w:rsidP="08BE7595">
      <w:pPr>
        <w:widowControl w:val="0"/>
        <w:spacing w:line="300" w:lineRule="exact"/>
        <w:rPr>
          <w:rFonts w:ascii="Arial" w:hAnsi="Arial" w:cs="Arial"/>
          <w:sz w:val="20"/>
          <w:szCs w:val="20"/>
        </w:rPr>
      </w:pPr>
      <w:r w:rsidRPr="00DA742D">
        <w:rPr>
          <w:rFonts w:ascii="Arial" w:hAnsi="Arial" w:cs="Arial"/>
          <w:sz w:val="20"/>
          <w:szCs w:val="20"/>
        </w:rPr>
        <w:t xml:space="preserve">A tal fine, assegna un termine non superiore a quindici giorni dal ricevimento della richiesta. </w:t>
      </w:r>
    </w:p>
    <w:p w14:paraId="72C4C07A" w14:textId="15A0F0B3" w:rsidR="47B5C9A4" w:rsidRPr="00DA742D" w:rsidRDefault="47B5C9A4" w:rsidP="08BE7595">
      <w:pPr>
        <w:widowControl w:val="0"/>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Il RDP esaminate le spiegazioni fornite dall’offerente, ove le ritenga non sufficienti ad escludere l’anomalia, può chiedere ulteriori chiarimenti, assegnando un termine perentorio per il riscontro. </w:t>
      </w:r>
    </w:p>
    <w:p w14:paraId="30C228A5" w14:textId="3ABC4B79" w:rsidR="47B5C9A4" w:rsidRPr="00DA742D" w:rsidRDefault="47B5C9A4" w:rsidP="08BE7595">
      <w:pPr>
        <w:widowControl w:val="0"/>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Decorso inutilmente tale termine, la stazione appaltante valuterà in ogni caso la congruità dell’offerta sulla base degli elementi in proprio possesso.</w:t>
      </w:r>
    </w:p>
    <w:p w14:paraId="332F89CD" w14:textId="435DA1C6" w:rsidR="21862BF3" w:rsidRPr="00DA742D" w:rsidRDefault="21862BF3" w:rsidP="08BE7595">
      <w:pPr>
        <w:widowControl w:val="0"/>
        <w:spacing w:line="300" w:lineRule="exact"/>
        <w:rPr>
          <w:rFonts w:ascii="Arial" w:eastAsia="Arial" w:hAnsi="Arial" w:cs="Arial"/>
          <w:sz w:val="20"/>
          <w:szCs w:val="20"/>
        </w:rPr>
      </w:pPr>
      <w:r w:rsidRPr="00DA742D">
        <w:rPr>
          <w:rFonts w:ascii="Arial" w:eastAsia="Arial" w:hAnsi="Arial" w:cs="Arial"/>
          <w:color w:val="000000" w:themeColor="text1"/>
          <w:sz w:val="20"/>
          <w:szCs w:val="20"/>
        </w:rPr>
        <w:t>Consip esclude, ai sensi degli articoli 70, comma 4 lettera d) e 110, comma 5 del Codice, le offerte che, in base all’esame degli elementi forniti con le spiegazioni, siano risultate incongrue.</w:t>
      </w:r>
    </w:p>
    <w:p w14:paraId="382B5770" w14:textId="424222CE" w:rsidR="00320C62" w:rsidRPr="00DA742D" w:rsidRDefault="00320C62" w:rsidP="00F33002">
      <w:pPr>
        <w:spacing w:line="300" w:lineRule="exact"/>
        <w:rPr>
          <w:rFonts w:ascii="Arial" w:eastAsia="Calibri" w:hAnsi="Arial" w:cs="Arial"/>
          <w:sz w:val="22"/>
        </w:rPr>
      </w:pPr>
      <w:r w:rsidRPr="00DA742D">
        <w:rPr>
          <w:rFonts w:ascii="Arial" w:eastAsia="Calibri" w:hAnsi="Arial" w:cs="Arial"/>
          <w:sz w:val="20"/>
          <w:szCs w:val="20"/>
        </w:rPr>
        <w:t xml:space="preserve">All’esito delle operazioni di cui sopra, </w:t>
      </w:r>
      <w:r w:rsidR="00F82291" w:rsidRPr="00DA742D">
        <w:rPr>
          <w:rFonts w:ascii="Arial" w:eastAsia="Calibri" w:hAnsi="Arial" w:cs="Arial"/>
          <w:sz w:val="20"/>
          <w:szCs w:val="20"/>
        </w:rPr>
        <w:t>il Seggio di gara</w:t>
      </w:r>
      <w:r w:rsidR="00F82291" w:rsidRPr="00DA742D">
        <w:rPr>
          <w:rFonts w:ascii="Arial" w:eastAsia="Calibri" w:hAnsi="Arial" w:cs="Arial"/>
          <w:b/>
          <w:i/>
          <w:sz w:val="20"/>
          <w:szCs w:val="20"/>
        </w:rPr>
        <w:t xml:space="preserve"> </w:t>
      </w:r>
      <w:r w:rsidRPr="00DA742D">
        <w:rPr>
          <w:rFonts w:ascii="Arial" w:eastAsia="Calibri" w:hAnsi="Arial" w:cs="Arial"/>
          <w:sz w:val="20"/>
          <w:szCs w:val="20"/>
        </w:rPr>
        <w:t>conferma o riformula la graduatoria</w:t>
      </w:r>
      <w:r w:rsidR="004E4C41" w:rsidRPr="00DA742D">
        <w:rPr>
          <w:rFonts w:ascii="Arial" w:eastAsia="Calibri" w:hAnsi="Arial" w:cs="Arial"/>
          <w:sz w:val="20"/>
          <w:szCs w:val="20"/>
        </w:rPr>
        <w:t>.</w:t>
      </w:r>
    </w:p>
    <w:p w14:paraId="71C636B5" w14:textId="77777777" w:rsidR="00320C62" w:rsidRPr="00DA742D" w:rsidRDefault="00320C62" w:rsidP="00F33002">
      <w:pPr>
        <w:widowControl w:val="0"/>
        <w:spacing w:line="300" w:lineRule="exact"/>
        <w:rPr>
          <w:rFonts w:ascii="Arial" w:hAnsi="Arial" w:cs="Arial"/>
          <w:sz w:val="20"/>
          <w:szCs w:val="20"/>
        </w:rPr>
      </w:pPr>
    </w:p>
    <w:p w14:paraId="7567B639" w14:textId="77777777" w:rsidR="00320C62" w:rsidRPr="00DA742D" w:rsidRDefault="00320C62" w:rsidP="00C501DC">
      <w:pPr>
        <w:pStyle w:val="Titolo2"/>
        <w:keepNext w:val="0"/>
        <w:widowControl w:val="0"/>
        <w:numPr>
          <w:ilvl w:val="0"/>
          <w:numId w:val="39"/>
        </w:numPr>
        <w:spacing w:before="0" w:after="0" w:line="300" w:lineRule="exact"/>
        <w:ind w:left="426" w:hanging="426"/>
        <w:rPr>
          <w:rFonts w:ascii="Arial" w:hAnsi="Arial" w:cs="Arial"/>
          <w:sz w:val="22"/>
          <w:szCs w:val="22"/>
        </w:rPr>
      </w:pPr>
      <w:bookmarkStart w:id="3369" w:name="_Toc225325904"/>
      <w:r w:rsidRPr="00DA742D">
        <w:rPr>
          <w:rFonts w:ascii="Arial" w:hAnsi="Arial" w:cs="Arial"/>
          <w:sz w:val="22"/>
          <w:szCs w:val="22"/>
        </w:rPr>
        <w:t>VERIFICA DELLA DOCUMENTAZIONE AMMINISTRATIVA</w:t>
      </w:r>
      <w:bookmarkEnd w:id="3369"/>
    </w:p>
    <w:p w14:paraId="2B9043BE" w14:textId="6D32D5A2" w:rsidR="00320C62" w:rsidRPr="00DA742D" w:rsidRDefault="008A1431" w:rsidP="39C93385">
      <w:pPr>
        <w:spacing w:line="300" w:lineRule="exact"/>
        <w:rPr>
          <w:rFonts w:ascii="Arial" w:hAnsi="Arial" w:cs="Arial"/>
          <w:sz w:val="20"/>
          <w:szCs w:val="20"/>
        </w:rPr>
      </w:pPr>
      <w:r w:rsidRPr="00DA742D">
        <w:rPr>
          <w:rFonts w:ascii="Arial" w:eastAsia="Calibri" w:hAnsi="Arial" w:cs="Arial"/>
          <w:sz w:val="20"/>
          <w:szCs w:val="20"/>
        </w:rPr>
        <w:lastRenderedPageBreak/>
        <w:t>I</w:t>
      </w:r>
      <w:r w:rsidR="00963653" w:rsidRPr="00DA742D">
        <w:rPr>
          <w:rFonts w:ascii="Arial" w:eastAsia="Calibri" w:hAnsi="Arial" w:cs="Arial"/>
          <w:sz w:val="20"/>
          <w:szCs w:val="20"/>
        </w:rPr>
        <w:t>l Seggio di gara</w:t>
      </w:r>
      <w:r w:rsidR="00320C62" w:rsidRPr="00DA742D">
        <w:rPr>
          <w:rFonts w:ascii="Arial" w:hAnsi="Arial" w:cs="Arial"/>
          <w:sz w:val="20"/>
          <w:szCs w:val="20"/>
        </w:rPr>
        <w:t xml:space="preserve"> procede, in relazione al soggetto che ha presentato la migliore offerta, all’accesso all’area del Sistema contenente la “Documentazione amministrativa</w:t>
      </w:r>
      <w:r w:rsidR="00320C62" w:rsidRPr="00DA742D">
        <w:rPr>
          <w:rFonts w:ascii="Arial" w:hAnsi="Arial" w:cs="Arial"/>
          <w:i/>
          <w:iCs/>
          <w:sz w:val="20"/>
          <w:szCs w:val="20"/>
        </w:rPr>
        <w:t xml:space="preserve">” </w:t>
      </w:r>
      <w:r w:rsidR="00320C62" w:rsidRPr="00DA742D">
        <w:rPr>
          <w:rFonts w:ascii="Arial" w:hAnsi="Arial" w:cs="Arial"/>
          <w:sz w:val="20"/>
          <w:szCs w:val="20"/>
        </w:rPr>
        <w:t>e</w:t>
      </w:r>
      <w:r w:rsidR="00320C62" w:rsidRPr="00DA742D">
        <w:rPr>
          <w:rFonts w:ascii="Arial" w:hAnsi="Arial" w:cs="Arial"/>
          <w:i/>
          <w:iCs/>
          <w:sz w:val="20"/>
          <w:szCs w:val="20"/>
        </w:rPr>
        <w:t xml:space="preserve"> </w:t>
      </w:r>
      <w:r w:rsidR="00320C62" w:rsidRPr="00DA742D">
        <w:rPr>
          <w:rFonts w:ascii="Arial" w:hAnsi="Arial" w:cs="Arial"/>
          <w:sz w:val="20"/>
          <w:szCs w:val="20"/>
        </w:rPr>
        <w:t>a:</w:t>
      </w:r>
    </w:p>
    <w:p w14:paraId="5883AD62" w14:textId="77777777" w:rsidR="00320C62" w:rsidRPr="00DA742D" w:rsidRDefault="00320C62" w:rsidP="00544626">
      <w:pPr>
        <w:numPr>
          <w:ilvl w:val="0"/>
          <w:numId w:val="47"/>
        </w:numPr>
        <w:spacing w:line="300" w:lineRule="exact"/>
        <w:rPr>
          <w:rFonts w:ascii="Arial" w:hAnsi="Arial" w:cs="Arial"/>
          <w:sz w:val="20"/>
          <w:szCs w:val="20"/>
        </w:rPr>
      </w:pPr>
      <w:r w:rsidRPr="00DA742D">
        <w:rPr>
          <w:rFonts w:ascii="Arial" w:hAnsi="Arial" w:cs="Arial"/>
          <w:sz w:val="20"/>
          <w:szCs w:val="20"/>
        </w:rPr>
        <w:t>controllare la completezza della documentazione amministrativa presentata</w:t>
      </w:r>
    </w:p>
    <w:p w14:paraId="4E9F6EE1" w14:textId="77777777" w:rsidR="00320C62" w:rsidRPr="00DA742D" w:rsidRDefault="00320C62" w:rsidP="00544626">
      <w:pPr>
        <w:numPr>
          <w:ilvl w:val="0"/>
          <w:numId w:val="47"/>
        </w:numPr>
        <w:spacing w:line="300" w:lineRule="exact"/>
        <w:rPr>
          <w:rFonts w:ascii="Arial" w:hAnsi="Arial" w:cs="Arial"/>
          <w:sz w:val="20"/>
          <w:szCs w:val="20"/>
        </w:rPr>
      </w:pPr>
      <w:r w:rsidRPr="00DA742D">
        <w:rPr>
          <w:rFonts w:ascii="Arial" w:hAnsi="Arial" w:cs="Arial"/>
          <w:sz w:val="20"/>
          <w:szCs w:val="20"/>
        </w:rPr>
        <w:t>verificare la conformità della documentazione amministrativa a quanto richiesto nel presente Capitolato d’Oneri</w:t>
      </w:r>
    </w:p>
    <w:p w14:paraId="3AABCD49" w14:textId="77777777" w:rsidR="0097507C" w:rsidRPr="00DA742D" w:rsidRDefault="00320C62" w:rsidP="00544626">
      <w:pPr>
        <w:numPr>
          <w:ilvl w:val="0"/>
          <w:numId w:val="47"/>
        </w:numPr>
        <w:spacing w:line="300" w:lineRule="exact"/>
        <w:rPr>
          <w:rFonts w:ascii="Arial" w:hAnsi="Arial" w:cs="Arial"/>
          <w:sz w:val="20"/>
          <w:szCs w:val="20"/>
        </w:rPr>
      </w:pPr>
      <w:r w:rsidRPr="00DA742D">
        <w:rPr>
          <w:rFonts w:ascii="Arial" w:hAnsi="Arial" w:cs="Arial"/>
          <w:sz w:val="20"/>
          <w:szCs w:val="20"/>
        </w:rPr>
        <w:t>se del caso ad attivare l’eventuale procedura di soccorso istruttorio</w:t>
      </w:r>
      <w:r w:rsidR="009466C2" w:rsidRPr="00DA742D">
        <w:rPr>
          <w:rFonts w:ascii="Arial" w:hAnsi="Arial" w:cs="Arial"/>
          <w:sz w:val="20"/>
          <w:szCs w:val="20"/>
        </w:rPr>
        <w:t>.</w:t>
      </w:r>
    </w:p>
    <w:p w14:paraId="74D956B6" w14:textId="48DE9EE9" w:rsidR="0097507C" w:rsidRPr="00DA742D" w:rsidRDefault="0097507C" w:rsidP="00F33002">
      <w:pPr>
        <w:tabs>
          <w:tab w:val="left" w:pos="360"/>
        </w:tabs>
        <w:spacing w:line="300" w:lineRule="exact"/>
        <w:rPr>
          <w:rFonts w:ascii="Arial" w:hAnsi="Arial" w:cs="Arial"/>
          <w:sz w:val="20"/>
          <w:szCs w:val="20"/>
        </w:rPr>
      </w:pPr>
      <w:r w:rsidRPr="00DA742D">
        <w:rPr>
          <w:rFonts w:ascii="Arial" w:hAnsi="Arial" w:cs="Arial"/>
          <w:sz w:val="20"/>
          <w:szCs w:val="20"/>
        </w:rPr>
        <w:t>L’eventuale provvedimento di esclusione dalla procedura di gara è comunicato entro cinque giorni dalla sua adozione.</w:t>
      </w:r>
    </w:p>
    <w:p w14:paraId="28B2B935" w14:textId="2174D13D" w:rsidR="0097507C" w:rsidRPr="00DA742D" w:rsidRDefault="00320C62" w:rsidP="00F33002">
      <w:pPr>
        <w:spacing w:line="300" w:lineRule="exact"/>
        <w:rPr>
          <w:rFonts w:ascii="Arial" w:hAnsi="Arial" w:cs="Arial"/>
          <w:sz w:val="20"/>
          <w:szCs w:val="20"/>
        </w:rPr>
      </w:pPr>
      <w:r w:rsidRPr="00DA742D">
        <w:rPr>
          <w:rFonts w:ascii="Arial" w:hAnsi="Arial" w:cs="Arial"/>
          <w:sz w:val="20"/>
          <w:szCs w:val="20"/>
        </w:rPr>
        <w:t xml:space="preserve">La Consip si riserva, in qualsiasi momento, di procedere a controlli, a campione, nonché in tutti i casi in cui vi siano fondati dubbi sulla veridicità delle dichiarazioni rese dai concorrenti, al fine di verificare in capo a questi ultimi il possesso dei requisiti generali e speciali. </w:t>
      </w:r>
    </w:p>
    <w:p w14:paraId="5BFACB34" w14:textId="33FE7C29"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È fatta inoltre salva la possibilità di chiedere ai concorrenti, in qualsiasi momento nel corso della procedura, di presentare tutti i documenti complementari o parte di essi, qualora questo sia necessario per assicurare il corretto svolgimento della procedura.</w:t>
      </w:r>
    </w:p>
    <w:p w14:paraId="598BEECA" w14:textId="77777777" w:rsidR="00320C62" w:rsidRPr="00DA742D" w:rsidRDefault="00320C62" w:rsidP="00F33002">
      <w:pPr>
        <w:widowControl w:val="0"/>
        <w:spacing w:line="300" w:lineRule="exact"/>
        <w:rPr>
          <w:rFonts w:ascii="Arial" w:hAnsi="Arial" w:cs="Arial"/>
          <w:sz w:val="20"/>
          <w:szCs w:val="20"/>
        </w:rPr>
      </w:pPr>
    </w:p>
    <w:p w14:paraId="6854AACD" w14:textId="27D21EEC" w:rsidR="00320C62" w:rsidRPr="00DA742D" w:rsidRDefault="62645D88" w:rsidP="08BE7595">
      <w:pPr>
        <w:pStyle w:val="Titolo2"/>
        <w:keepNext w:val="0"/>
        <w:widowControl w:val="0"/>
        <w:spacing w:before="0" w:after="0" w:line="300" w:lineRule="exact"/>
        <w:ind w:left="0" w:firstLine="0"/>
        <w:rPr>
          <w:rFonts w:ascii="Arial" w:hAnsi="Arial" w:cs="Arial"/>
          <w:sz w:val="22"/>
          <w:szCs w:val="22"/>
        </w:rPr>
      </w:pPr>
      <w:bookmarkStart w:id="3370" w:name="_Toc482025756"/>
      <w:bookmarkStart w:id="3371" w:name="_Toc482097580"/>
      <w:bookmarkStart w:id="3372" w:name="_Toc482097669"/>
      <w:bookmarkStart w:id="3373" w:name="_Toc482097758"/>
      <w:bookmarkStart w:id="3374" w:name="_Toc482097950"/>
      <w:bookmarkStart w:id="3375" w:name="_Toc482099052"/>
      <w:bookmarkStart w:id="3376" w:name="_Toc482100769"/>
      <w:bookmarkStart w:id="3377" w:name="_Toc482100926"/>
      <w:bookmarkStart w:id="3378" w:name="_Toc482101352"/>
      <w:bookmarkStart w:id="3379" w:name="_Toc482101489"/>
      <w:bookmarkStart w:id="3380" w:name="_Toc482101604"/>
      <w:bookmarkStart w:id="3381" w:name="_Toc482101779"/>
      <w:bookmarkStart w:id="3382" w:name="_Toc482101872"/>
      <w:bookmarkStart w:id="3383" w:name="_Toc482101967"/>
      <w:bookmarkStart w:id="3384" w:name="_Toc482102062"/>
      <w:bookmarkStart w:id="3385" w:name="_Toc482102156"/>
      <w:bookmarkStart w:id="3386" w:name="_Toc482352020"/>
      <w:bookmarkStart w:id="3387" w:name="_Toc482352110"/>
      <w:bookmarkStart w:id="3388" w:name="_Toc482352200"/>
      <w:bookmarkStart w:id="3389" w:name="_Toc482352290"/>
      <w:bookmarkStart w:id="3390" w:name="_Toc482633131"/>
      <w:bookmarkStart w:id="3391" w:name="_Toc482641308"/>
      <w:bookmarkStart w:id="3392" w:name="_Toc482712754"/>
      <w:bookmarkStart w:id="3393" w:name="_Toc482959542"/>
      <w:bookmarkStart w:id="3394" w:name="_Toc482959652"/>
      <w:bookmarkStart w:id="3395" w:name="_Toc482959762"/>
      <w:bookmarkStart w:id="3396" w:name="_Toc482978881"/>
      <w:bookmarkStart w:id="3397" w:name="_Toc482978990"/>
      <w:bookmarkStart w:id="3398" w:name="_Toc482979098"/>
      <w:bookmarkStart w:id="3399" w:name="_Toc482979209"/>
      <w:bookmarkStart w:id="3400" w:name="_Toc482979318"/>
      <w:bookmarkStart w:id="3401" w:name="_Toc482979427"/>
      <w:bookmarkStart w:id="3402" w:name="_Toc482979535"/>
      <w:bookmarkStart w:id="3403" w:name="_Toc482979633"/>
      <w:bookmarkStart w:id="3404" w:name="_Toc482979731"/>
      <w:bookmarkStart w:id="3405" w:name="_Toc483233691"/>
      <w:bookmarkStart w:id="3406" w:name="_Toc483302408"/>
      <w:bookmarkStart w:id="3407" w:name="_Toc483316029"/>
      <w:bookmarkStart w:id="3408" w:name="_Toc483316234"/>
      <w:bookmarkStart w:id="3409" w:name="_Toc483316366"/>
      <w:bookmarkStart w:id="3410" w:name="_Toc483316497"/>
      <w:bookmarkStart w:id="3411" w:name="_Toc483325800"/>
      <w:bookmarkStart w:id="3412" w:name="_Toc483401278"/>
      <w:bookmarkStart w:id="3413" w:name="_Toc483474074"/>
      <w:bookmarkStart w:id="3414" w:name="_Toc483571505"/>
      <w:bookmarkStart w:id="3415" w:name="_Toc483571627"/>
      <w:bookmarkStart w:id="3416" w:name="_Toc483907005"/>
      <w:bookmarkStart w:id="3417" w:name="_Toc484010755"/>
      <w:bookmarkStart w:id="3418" w:name="_Toc484010877"/>
      <w:bookmarkStart w:id="3419" w:name="_Toc484011001"/>
      <w:bookmarkStart w:id="3420" w:name="_Toc484011123"/>
      <w:bookmarkStart w:id="3421" w:name="_Toc484011245"/>
      <w:bookmarkStart w:id="3422" w:name="_Toc484011720"/>
      <w:bookmarkStart w:id="3423" w:name="_Toc484097794"/>
      <w:bookmarkStart w:id="3424" w:name="_Toc484428968"/>
      <w:bookmarkStart w:id="3425" w:name="_Toc484429138"/>
      <w:bookmarkStart w:id="3426" w:name="_Toc484438713"/>
      <w:bookmarkStart w:id="3427" w:name="_Toc484438837"/>
      <w:bookmarkStart w:id="3428" w:name="_Toc484438961"/>
      <w:bookmarkStart w:id="3429" w:name="_Toc484439881"/>
      <w:bookmarkStart w:id="3430" w:name="_Toc484440004"/>
      <w:bookmarkStart w:id="3431" w:name="_Toc484440128"/>
      <w:bookmarkStart w:id="3432" w:name="_Toc484440488"/>
      <w:bookmarkStart w:id="3433" w:name="_Toc484448148"/>
      <w:bookmarkStart w:id="3434" w:name="_Toc484448272"/>
      <w:bookmarkStart w:id="3435" w:name="_Toc484448396"/>
      <w:bookmarkStart w:id="3436" w:name="_Toc484448520"/>
      <w:bookmarkStart w:id="3437" w:name="_Toc484448644"/>
      <w:bookmarkStart w:id="3438" w:name="_Toc484448768"/>
      <w:bookmarkStart w:id="3439" w:name="_Toc484448891"/>
      <w:bookmarkStart w:id="3440" w:name="_Toc484449015"/>
      <w:bookmarkStart w:id="3441" w:name="_Toc484449139"/>
      <w:bookmarkStart w:id="3442" w:name="_Toc484526634"/>
      <w:bookmarkStart w:id="3443" w:name="_Toc484605354"/>
      <w:bookmarkStart w:id="3444" w:name="_Toc484605478"/>
      <w:bookmarkStart w:id="3445" w:name="_Toc484688347"/>
      <w:bookmarkStart w:id="3446" w:name="_Toc484688902"/>
      <w:bookmarkStart w:id="3447" w:name="_Toc485218337"/>
      <w:bookmarkStart w:id="3448" w:name="_Toc482025757"/>
      <w:bookmarkStart w:id="3449" w:name="_Toc482097581"/>
      <w:bookmarkStart w:id="3450" w:name="_Toc482097670"/>
      <w:bookmarkStart w:id="3451" w:name="_Toc482097759"/>
      <w:bookmarkStart w:id="3452" w:name="_Toc482097951"/>
      <w:bookmarkStart w:id="3453" w:name="_Toc482099053"/>
      <w:bookmarkStart w:id="3454" w:name="_Toc482100770"/>
      <w:bookmarkStart w:id="3455" w:name="_Toc482100927"/>
      <w:bookmarkStart w:id="3456" w:name="_Toc482101353"/>
      <w:bookmarkStart w:id="3457" w:name="_Toc482101490"/>
      <w:bookmarkStart w:id="3458" w:name="_Toc482101605"/>
      <w:bookmarkStart w:id="3459" w:name="_Toc482101780"/>
      <w:bookmarkStart w:id="3460" w:name="_Toc482101873"/>
      <w:bookmarkStart w:id="3461" w:name="_Toc482101968"/>
      <w:bookmarkStart w:id="3462" w:name="_Toc482102063"/>
      <w:bookmarkStart w:id="3463" w:name="_Toc482102157"/>
      <w:bookmarkStart w:id="3464" w:name="_Toc482352021"/>
      <w:bookmarkStart w:id="3465" w:name="_Toc482352111"/>
      <w:bookmarkStart w:id="3466" w:name="_Toc482352201"/>
      <w:bookmarkStart w:id="3467" w:name="_Toc482352291"/>
      <w:bookmarkStart w:id="3468" w:name="_Toc482633132"/>
      <w:bookmarkStart w:id="3469" w:name="_Toc482641309"/>
      <w:bookmarkStart w:id="3470" w:name="_Toc482712755"/>
      <w:bookmarkStart w:id="3471" w:name="_Toc482959543"/>
      <w:bookmarkStart w:id="3472" w:name="_Toc482959653"/>
      <w:bookmarkStart w:id="3473" w:name="_Toc482959763"/>
      <w:bookmarkStart w:id="3474" w:name="_Toc482978882"/>
      <w:bookmarkStart w:id="3475" w:name="_Toc482978991"/>
      <w:bookmarkStart w:id="3476" w:name="_Toc482979099"/>
      <w:bookmarkStart w:id="3477" w:name="_Toc482979210"/>
      <w:bookmarkStart w:id="3478" w:name="_Toc482979319"/>
      <w:bookmarkStart w:id="3479" w:name="_Toc482979428"/>
      <w:bookmarkStart w:id="3480" w:name="_Toc482979536"/>
      <w:bookmarkStart w:id="3481" w:name="_Toc482979634"/>
      <w:bookmarkStart w:id="3482" w:name="_Toc482979732"/>
      <w:bookmarkStart w:id="3483" w:name="_Toc483233692"/>
      <w:bookmarkStart w:id="3484" w:name="_Toc483302409"/>
      <w:bookmarkStart w:id="3485" w:name="_Toc483316030"/>
      <w:bookmarkStart w:id="3486" w:name="_Toc483316235"/>
      <w:bookmarkStart w:id="3487" w:name="_Toc483316367"/>
      <w:bookmarkStart w:id="3488" w:name="_Toc483316498"/>
      <w:bookmarkStart w:id="3489" w:name="_Toc483325801"/>
      <w:bookmarkStart w:id="3490" w:name="_Toc483401279"/>
      <w:bookmarkStart w:id="3491" w:name="_Toc483474075"/>
      <w:bookmarkStart w:id="3492" w:name="_Toc483571506"/>
      <w:bookmarkStart w:id="3493" w:name="_Toc483571628"/>
      <w:bookmarkStart w:id="3494" w:name="_Toc483907006"/>
      <w:bookmarkStart w:id="3495" w:name="_Toc484010756"/>
      <w:bookmarkStart w:id="3496" w:name="_Toc484010878"/>
      <w:bookmarkStart w:id="3497" w:name="_Toc484011002"/>
      <w:bookmarkStart w:id="3498" w:name="_Toc484011124"/>
      <w:bookmarkStart w:id="3499" w:name="_Toc484011246"/>
      <w:bookmarkStart w:id="3500" w:name="_Toc484011721"/>
      <w:bookmarkStart w:id="3501" w:name="_Toc484097795"/>
      <w:bookmarkStart w:id="3502" w:name="_Toc484428969"/>
      <w:bookmarkStart w:id="3503" w:name="_Toc484429139"/>
      <w:bookmarkStart w:id="3504" w:name="_Toc484438714"/>
      <w:bookmarkStart w:id="3505" w:name="_Toc484438838"/>
      <w:bookmarkStart w:id="3506" w:name="_Toc484438962"/>
      <w:bookmarkStart w:id="3507" w:name="_Toc484439882"/>
      <w:bookmarkStart w:id="3508" w:name="_Toc484440005"/>
      <w:bookmarkStart w:id="3509" w:name="_Toc484440129"/>
      <w:bookmarkStart w:id="3510" w:name="_Toc484440489"/>
      <w:bookmarkStart w:id="3511" w:name="_Toc484448149"/>
      <w:bookmarkStart w:id="3512" w:name="_Toc484448273"/>
      <w:bookmarkStart w:id="3513" w:name="_Toc484448397"/>
      <w:bookmarkStart w:id="3514" w:name="_Toc484448521"/>
      <w:bookmarkStart w:id="3515" w:name="_Toc484448645"/>
      <w:bookmarkStart w:id="3516" w:name="_Toc484448769"/>
      <w:bookmarkStart w:id="3517" w:name="_Toc484448892"/>
      <w:bookmarkStart w:id="3518" w:name="_Toc484449016"/>
      <w:bookmarkStart w:id="3519" w:name="_Toc484449140"/>
      <w:bookmarkStart w:id="3520" w:name="_Toc484526635"/>
      <w:bookmarkStart w:id="3521" w:name="_Toc484605355"/>
      <w:bookmarkStart w:id="3522" w:name="_Toc484605479"/>
      <w:bookmarkStart w:id="3523" w:name="_Toc484688348"/>
      <w:bookmarkStart w:id="3524" w:name="_Toc484688903"/>
      <w:bookmarkStart w:id="3525" w:name="_Toc485218338"/>
      <w:bookmarkStart w:id="3526" w:name="_Toc482025758"/>
      <w:bookmarkStart w:id="3527" w:name="_Toc482097582"/>
      <w:bookmarkStart w:id="3528" w:name="_Toc482097671"/>
      <w:bookmarkStart w:id="3529" w:name="_Toc482097760"/>
      <w:bookmarkStart w:id="3530" w:name="_Toc482097952"/>
      <w:bookmarkStart w:id="3531" w:name="_Toc482099054"/>
      <w:bookmarkStart w:id="3532" w:name="_Toc482100771"/>
      <w:bookmarkStart w:id="3533" w:name="_Toc482100928"/>
      <w:bookmarkStart w:id="3534" w:name="_Toc482101354"/>
      <w:bookmarkStart w:id="3535" w:name="_Toc482101491"/>
      <w:bookmarkStart w:id="3536" w:name="_Toc482101606"/>
      <w:bookmarkStart w:id="3537" w:name="_Toc482101781"/>
      <w:bookmarkStart w:id="3538" w:name="_Toc482101874"/>
      <w:bookmarkStart w:id="3539" w:name="_Toc482101969"/>
      <w:bookmarkStart w:id="3540" w:name="_Toc482102064"/>
      <w:bookmarkStart w:id="3541" w:name="_Toc482102158"/>
      <w:bookmarkStart w:id="3542" w:name="_Toc482352022"/>
      <w:bookmarkStart w:id="3543" w:name="_Toc482352112"/>
      <w:bookmarkStart w:id="3544" w:name="_Toc482352202"/>
      <w:bookmarkStart w:id="3545" w:name="_Toc482352292"/>
      <w:bookmarkStart w:id="3546" w:name="_Toc482633133"/>
      <w:bookmarkStart w:id="3547" w:name="_Toc482641310"/>
      <w:bookmarkStart w:id="3548" w:name="_Toc482712756"/>
      <w:bookmarkStart w:id="3549" w:name="_Toc482959544"/>
      <w:bookmarkStart w:id="3550" w:name="_Toc482959654"/>
      <w:bookmarkStart w:id="3551" w:name="_Toc482959764"/>
      <w:bookmarkStart w:id="3552" w:name="_Toc482978883"/>
      <w:bookmarkStart w:id="3553" w:name="_Toc482978992"/>
      <w:bookmarkStart w:id="3554" w:name="_Toc482979100"/>
      <w:bookmarkStart w:id="3555" w:name="_Toc482979211"/>
      <w:bookmarkStart w:id="3556" w:name="_Toc482979320"/>
      <w:bookmarkStart w:id="3557" w:name="_Toc482979429"/>
      <w:bookmarkStart w:id="3558" w:name="_Toc482979537"/>
      <w:bookmarkStart w:id="3559" w:name="_Toc482979635"/>
      <w:bookmarkStart w:id="3560" w:name="_Toc482979733"/>
      <w:bookmarkStart w:id="3561" w:name="_Toc483233693"/>
      <w:bookmarkStart w:id="3562" w:name="_Toc483302410"/>
      <w:bookmarkStart w:id="3563" w:name="_Toc483316031"/>
      <w:bookmarkStart w:id="3564" w:name="_Toc483316236"/>
      <w:bookmarkStart w:id="3565" w:name="_Toc483316368"/>
      <w:bookmarkStart w:id="3566" w:name="_Toc483316499"/>
      <w:bookmarkStart w:id="3567" w:name="_Toc483325802"/>
      <w:bookmarkStart w:id="3568" w:name="_Toc483401280"/>
      <w:bookmarkStart w:id="3569" w:name="_Toc483474076"/>
      <w:bookmarkStart w:id="3570" w:name="_Toc483571507"/>
      <w:bookmarkStart w:id="3571" w:name="_Toc483571629"/>
      <w:bookmarkStart w:id="3572" w:name="_Toc483907007"/>
      <w:bookmarkStart w:id="3573" w:name="_Toc484010757"/>
      <w:bookmarkStart w:id="3574" w:name="_Toc484010879"/>
      <w:bookmarkStart w:id="3575" w:name="_Toc484011003"/>
      <w:bookmarkStart w:id="3576" w:name="_Toc484011125"/>
      <w:bookmarkStart w:id="3577" w:name="_Toc484011247"/>
      <w:bookmarkStart w:id="3578" w:name="_Toc484011722"/>
      <w:bookmarkStart w:id="3579" w:name="_Toc484097796"/>
      <w:bookmarkStart w:id="3580" w:name="_Toc484428970"/>
      <w:bookmarkStart w:id="3581" w:name="_Toc484429140"/>
      <w:bookmarkStart w:id="3582" w:name="_Toc484438715"/>
      <w:bookmarkStart w:id="3583" w:name="_Toc484438839"/>
      <w:bookmarkStart w:id="3584" w:name="_Toc484438963"/>
      <w:bookmarkStart w:id="3585" w:name="_Toc484439883"/>
      <w:bookmarkStart w:id="3586" w:name="_Toc484440006"/>
      <w:bookmarkStart w:id="3587" w:name="_Toc484440130"/>
      <w:bookmarkStart w:id="3588" w:name="_Toc484440490"/>
      <w:bookmarkStart w:id="3589" w:name="_Toc484448150"/>
      <w:bookmarkStart w:id="3590" w:name="_Toc484448274"/>
      <w:bookmarkStart w:id="3591" w:name="_Toc484448398"/>
      <w:bookmarkStart w:id="3592" w:name="_Toc484448522"/>
      <w:bookmarkStart w:id="3593" w:name="_Toc484448646"/>
      <w:bookmarkStart w:id="3594" w:name="_Toc484448770"/>
      <w:bookmarkStart w:id="3595" w:name="_Toc484448893"/>
      <w:bookmarkStart w:id="3596" w:name="_Toc484449017"/>
      <w:bookmarkStart w:id="3597" w:name="_Toc484449141"/>
      <w:bookmarkStart w:id="3598" w:name="_Toc484526636"/>
      <w:bookmarkStart w:id="3599" w:name="_Toc484605356"/>
      <w:bookmarkStart w:id="3600" w:name="_Toc484605480"/>
      <w:bookmarkStart w:id="3601" w:name="_Toc484688349"/>
      <w:bookmarkStart w:id="3602" w:name="_Toc484688904"/>
      <w:bookmarkStart w:id="3603" w:name="_Toc485218339"/>
      <w:bookmarkStart w:id="3604" w:name="_Toc482025759"/>
      <w:bookmarkStart w:id="3605" w:name="_Toc482097583"/>
      <w:bookmarkStart w:id="3606" w:name="_Toc482097672"/>
      <w:bookmarkStart w:id="3607" w:name="_Toc482097761"/>
      <w:bookmarkStart w:id="3608" w:name="_Toc482097953"/>
      <w:bookmarkStart w:id="3609" w:name="_Toc482099055"/>
      <w:bookmarkStart w:id="3610" w:name="_Toc482100772"/>
      <w:bookmarkStart w:id="3611" w:name="_Toc482100929"/>
      <w:bookmarkStart w:id="3612" w:name="_Toc482101355"/>
      <w:bookmarkStart w:id="3613" w:name="_Toc482101492"/>
      <w:bookmarkStart w:id="3614" w:name="_Toc482101607"/>
      <w:bookmarkStart w:id="3615" w:name="_Toc482101782"/>
      <w:bookmarkStart w:id="3616" w:name="_Toc482101875"/>
      <w:bookmarkStart w:id="3617" w:name="_Toc482101970"/>
      <w:bookmarkStart w:id="3618" w:name="_Toc482102065"/>
      <w:bookmarkStart w:id="3619" w:name="_Toc482102159"/>
      <w:bookmarkStart w:id="3620" w:name="_Toc482352023"/>
      <w:bookmarkStart w:id="3621" w:name="_Toc482352113"/>
      <w:bookmarkStart w:id="3622" w:name="_Toc482352203"/>
      <w:bookmarkStart w:id="3623" w:name="_Toc482352293"/>
      <w:bookmarkStart w:id="3624" w:name="_Toc482633134"/>
      <w:bookmarkStart w:id="3625" w:name="_Toc482641311"/>
      <w:bookmarkStart w:id="3626" w:name="_Toc482712757"/>
      <w:bookmarkStart w:id="3627" w:name="_Toc482959545"/>
      <w:bookmarkStart w:id="3628" w:name="_Toc482959655"/>
      <w:bookmarkStart w:id="3629" w:name="_Toc482959765"/>
      <w:bookmarkStart w:id="3630" w:name="_Toc482978884"/>
      <w:bookmarkStart w:id="3631" w:name="_Toc482978993"/>
      <w:bookmarkStart w:id="3632" w:name="_Toc482979101"/>
      <w:bookmarkStart w:id="3633" w:name="_Toc482979212"/>
      <w:bookmarkStart w:id="3634" w:name="_Toc482979321"/>
      <w:bookmarkStart w:id="3635" w:name="_Toc482979430"/>
      <w:bookmarkStart w:id="3636" w:name="_Toc482979538"/>
      <w:bookmarkStart w:id="3637" w:name="_Toc482979636"/>
      <w:bookmarkStart w:id="3638" w:name="_Toc482979734"/>
      <w:bookmarkStart w:id="3639" w:name="_Toc483233694"/>
      <w:bookmarkStart w:id="3640" w:name="_Toc483302411"/>
      <w:bookmarkStart w:id="3641" w:name="_Toc483316032"/>
      <w:bookmarkStart w:id="3642" w:name="_Toc483316237"/>
      <w:bookmarkStart w:id="3643" w:name="_Toc483316369"/>
      <w:bookmarkStart w:id="3644" w:name="_Toc483316500"/>
      <w:bookmarkStart w:id="3645" w:name="_Toc483325803"/>
      <w:bookmarkStart w:id="3646" w:name="_Toc483401281"/>
      <w:bookmarkStart w:id="3647" w:name="_Toc483474077"/>
      <w:bookmarkStart w:id="3648" w:name="_Toc483571508"/>
      <w:bookmarkStart w:id="3649" w:name="_Toc483571630"/>
      <w:bookmarkStart w:id="3650" w:name="_Toc483907008"/>
      <w:bookmarkStart w:id="3651" w:name="_Toc484010758"/>
      <w:bookmarkStart w:id="3652" w:name="_Toc484010880"/>
      <w:bookmarkStart w:id="3653" w:name="_Toc484011004"/>
      <w:bookmarkStart w:id="3654" w:name="_Toc484011126"/>
      <w:bookmarkStart w:id="3655" w:name="_Toc484011248"/>
      <w:bookmarkStart w:id="3656" w:name="_Toc484011723"/>
      <w:bookmarkStart w:id="3657" w:name="_Toc484097797"/>
      <w:bookmarkStart w:id="3658" w:name="_Toc484428971"/>
      <w:bookmarkStart w:id="3659" w:name="_Toc484429141"/>
      <w:bookmarkStart w:id="3660" w:name="_Toc484438716"/>
      <w:bookmarkStart w:id="3661" w:name="_Toc484438840"/>
      <w:bookmarkStart w:id="3662" w:name="_Toc484438964"/>
      <w:bookmarkStart w:id="3663" w:name="_Toc484439884"/>
      <w:bookmarkStart w:id="3664" w:name="_Toc484440007"/>
      <w:bookmarkStart w:id="3665" w:name="_Toc484440131"/>
      <w:bookmarkStart w:id="3666" w:name="_Toc484440491"/>
      <w:bookmarkStart w:id="3667" w:name="_Toc484448151"/>
      <w:bookmarkStart w:id="3668" w:name="_Toc484448275"/>
      <w:bookmarkStart w:id="3669" w:name="_Toc484448399"/>
      <w:bookmarkStart w:id="3670" w:name="_Toc484448523"/>
      <w:bookmarkStart w:id="3671" w:name="_Toc484448647"/>
      <w:bookmarkStart w:id="3672" w:name="_Toc484448771"/>
      <w:bookmarkStart w:id="3673" w:name="_Toc484448894"/>
      <w:bookmarkStart w:id="3674" w:name="_Toc484449018"/>
      <w:bookmarkStart w:id="3675" w:name="_Toc484449142"/>
      <w:bookmarkStart w:id="3676" w:name="_Toc484526637"/>
      <w:bookmarkStart w:id="3677" w:name="_Toc484605357"/>
      <w:bookmarkStart w:id="3678" w:name="_Toc484605481"/>
      <w:bookmarkStart w:id="3679" w:name="_Toc484688350"/>
      <w:bookmarkStart w:id="3680" w:name="_Toc484688905"/>
      <w:bookmarkStart w:id="3681" w:name="_Toc485218340"/>
      <w:bookmarkStart w:id="3682" w:name="_Toc482025760"/>
      <w:bookmarkStart w:id="3683" w:name="_Toc482097584"/>
      <w:bookmarkStart w:id="3684" w:name="_Toc482097673"/>
      <w:bookmarkStart w:id="3685" w:name="_Toc482097762"/>
      <w:bookmarkStart w:id="3686" w:name="_Toc482097954"/>
      <w:bookmarkStart w:id="3687" w:name="_Toc482099056"/>
      <w:bookmarkStart w:id="3688" w:name="_Toc482100773"/>
      <w:bookmarkStart w:id="3689" w:name="_Toc482100930"/>
      <w:bookmarkStart w:id="3690" w:name="_Toc482101356"/>
      <w:bookmarkStart w:id="3691" w:name="_Toc482101493"/>
      <w:bookmarkStart w:id="3692" w:name="_Toc482101608"/>
      <w:bookmarkStart w:id="3693" w:name="_Toc482101783"/>
      <w:bookmarkStart w:id="3694" w:name="_Toc482101876"/>
      <w:bookmarkStart w:id="3695" w:name="_Toc482101971"/>
      <w:bookmarkStart w:id="3696" w:name="_Toc482102066"/>
      <w:bookmarkStart w:id="3697" w:name="_Toc482102160"/>
      <w:bookmarkStart w:id="3698" w:name="_Toc482352024"/>
      <w:bookmarkStart w:id="3699" w:name="_Toc482352114"/>
      <w:bookmarkStart w:id="3700" w:name="_Toc482352204"/>
      <w:bookmarkStart w:id="3701" w:name="_Toc482352294"/>
      <w:bookmarkStart w:id="3702" w:name="_Toc482633135"/>
      <w:bookmarkStart w:id="3703" w:name="_Toc482641312"/>
      <w:bookmarkStart w:id="3704" w:name="_Toc482712758"/>
      <w:bookmarkStart w:id="3705" w:name="_Toc482959546"/>
      <w:bookmarkStart w:id="3706" w:name="_Toc482959656"/>
      <w:bookmarkStart w:id="3707" w:name="_Toc482959766"/>
      <w:bookmarkStart w:id="3708" w:name="_Toc482978885"/>
      <w:bookmarkStart w:id="3709" w:name="_Toc482978994"/>
      <w:bookmarkStart w:id="3710" w:name="_Toc482979102"/>
      <w:bookmarkStart w:id="3711" w:name="_Toc482979213"/>
      <w:bookmarkStart w:id="3712" w:name="_Toc482979322"/>
      <w:bookmarkStart w:id="3713" w:name="_Toc482979431"/>
      <w:bookmarkStart w:id="3714" w:name="_Toc482979539"/>
      <w:bookmarkStart w:id="3715" w:name="_Toc482979637"/>
      <w:bookmarkStart w:id="3716" w:name="_Toc482979735"/>
      <w:bookmarkStart w:id="3717" w:name="_Toc483233695"/>
      <w:bookmarkStart w:id="3718" w:name="_Toc483302412"/>
      <w:bookmarkStart w:id="3719" w:name="_Toc483316033"/>
      <w:bookmarkStart w:id="3720" w:name="_Toc483316238"/>
      <w:bookmarkStart w:id="3721" w:name="_Toc483316370"/>
      <w:bookmarkStart w:id="3722" w:name="_Toc483316501"/>
      <w:bookmarkStart w:id="3723" w:name="_Toc483325804"/>
      <w:bookmarkStart w:id="3724" w:name="_Toc483401282"/>
      <w:bookmarkStart w:id="3725" w:name="_Toc483474078"/>
      <w:bookmarkStart w:id="3726" w:name="_Toc483571509"/>
      <w:bookmarkStart w:id="3727" w:name="_Toc483571631"/>
      <w:bookmarkStart w:id="3728" w:name="_Toc483907009"/>
      <w:bookmarkStart w:id="3729" w:name="_Toc484010759"/>
      <w:bookmarkStart w:id="3730" w:name="_Toc484010881"/>
      <w:bookmarkStart w:id="3731" w:name="_Toc484011005"/>
      <w:bookmarkStart w:id="3732" w:name="_Toc484011127"/>
      <w:bookmarkStart w:id="3733" w:name="_Toc484011249"/>
      <w:bookmarkStart w:id="3734" w:name="_Toc484011724"/>
      <w:bookmarkStart w:id="3735" w:name="_Toc484097798"/>
      <w:bookmarkStart w:id="3736" w:name="_Toc484428972"/>
      <w:bookmarkStart w:id="3737" w:name="_Toc484429142"/>
      <w:bookmarkStart w:id="3738" w:name="_Toc484438717"/>
      <w:bookmarkStart w:id="3739" w:name="_Toc484438841"/>
      <w:bookmarkStart w:id="3740" w:name="_Toc484438965"/>
      <w:bookmarkStart w:id="3741" w:name="_Toc484439885"/>
      <w:bookmarkStart w:id="3742" w:name="_Toc484440008"/>
      <w:bookmarkStart w:id="3743" w:name="_Toc484440132"/>
      <w:bookmarkStart w:id="3744" w:name="_Toc484440492"/>
      <w:bookmarkStart w:id="3745" w:name="_Toc484448152"/>
      <w:bookmarkStart w:id="3746" w:name="_Toc484448276"/>
      <w:bookmarkStart w:id="3747" w:name="_Toc484448400"/>
      <w:bookmarkStart w:id="3748" w:name="_Toc484448524"/>
      <w:bookmarkStart w:id="3749" w:name="_Toc484448648"/>
      <w:bookmarkStart w:id="3750" w:name="_Toc484448772"/>
      <w:bookmarkStart w:id="3751" w:name="_Toc484448895"/>
      <w:bookmarkStart w:id="3752" w:name="_Toc484449019"/>
      <w:bookmarkStart w:id="3753" w:name="_Toc484449143"/>
      <w:bookmarkStart w:id="3754" w:name="_Toc484526638"/>
      <w:bookmarkStart w:id="3755" w:name="_Toc484605358"/>
      <w:bookmarkStart w:id="3756" w:name="_Toc484605482"/>
      <w:bookmarkStart w:id="3757" w:name="_Toc484688351"/>
      <w:bookmarkStart w:id="3758" w:name="_Toc484688906"/>
      <w:bookmarkStart w:id="3759" w:name="_Toc485218341"/>
      <w:bookmarkStart w:id="3760" w:name="_Toc482025761"/>
      <w:bookmarkStart w:id="3761" w:name="_Toc482097585"/>
      <w:bookmarkStart w:id="3762" w:name="_Toc482097674"/>
      <w:bookmarkStart w:id="3763" w:name="_Toc482097763"/>
      <w:bookmarkStart w:id="3764" w:name="_Toc482097955"/>
      <w:bookmarkStart w:id="3765" w:name="_Toc482099057"/>
      <w:bookmarkStart w:id="3766" w:name="_Toc482100774"/>
      <w:bookmarkStart w:id="3767" w:name="_Toc482100931"/>
      <w:bookmarkStart w:id="3768" w:name="_Toc482101357"/>
      <w:bookmarkStart w:id="3769" w:name="_Toc482101494"/>
      <w:bookmarkStart w:id="3770" w:name="_Toc482101609"/>
      <w:bookmarkStart w:id="3771" w:name="_Toc482101784"/>
      <w:bookmarkStart w:id="3772" w:name="_Toc482101877"/>
      <w:bookmarkStart w:id="3773" w:name="_Toc482101972"/>
      <w:bookmarkStart w:id="3774" w:name="_Toc482102067"/>
      <w:bookmarkStart w:id="3775" w:name="_Toc482102161"/>
      <w:bookmarkStart w:id="3776" w:name="_Toc482352025"/>
      <w:bookmarkStart w:id="3777" w:name="_Toc482352115"/>
      <w:bookmarkStart w:id="3778" w:name="_Toc482352205"/>
      <w:bookmarkStart w:id="3779" w:name="_Toc482352295"/>
      <w:bookmarkStart w:id="3780" w:name="_Toc482633136"/>
      <w:bookmarkStart w:id="3781" w:name="_Toc482641313"/>
      <w:bookmarkStart w:id="3782" w:name="_Toc482712759"/>
      <w:bookmarkStart w:id="3783" w:name="_Toc482959547"/>
      <w:bookmarkStart w:id="3784" w:name="_Toc482959657"/>
      <w:bookmarkStart w:id="3785" w:name="_Toc482959767"/>
      <w:bookmarkStart w:id="3786" w:name="_Toc482978886"/>
      <w:bookmarkStart w:id="3787" w:name="_Toc482978995"/>
      <w:bookmarkStart w:id="3788" w:name="_Toc482979103"/>
      <w:bookmarkStart w:id="3789" w:name="_Toc482979214"/>
      <w:bookmarkStart w:id="3790" w:name="_Toc482979323"/>
      <w:bookmarkStart w:id="3791" w:name="_Toc482979432"/>
      <w:bookmarkStart w:id="3792" w:name="_Toc482979540"/>
      <w:bookmarkStart w:id="3793" w:name="_Toc482979638"/>
      <w:bookmarkStart w:id="3794" w:name="_Toc482979736"/>
      <w:bookmarkStart w:id="3795" w:name="_Toc483233696"/>
      <w:bookmarkStart w:id="3796" w:name="_Toc483302413"/>
      <w:bookmarkStart w:id="3797" w:name="_Toc483316034"/>
      <w:bookmarkStart w:id="3798" w:name="_Toc483316239"/>
      <w:bookmarkStart w:id="3799" w:name="_Toc483316371"/>
      <w:bookmarkStart w:id="3800" w:name="_Toc483316502"/>
      <w:bookmarkStart w:id="3801" w:name="_Toc483325805"/>
      <w:bookmarkStart w:id="3802" w:name="_Toc483401283"/>
      <w:bookmarkStart w:id="3803" w:name="_Toc483474079"/>
      <w:bookmarkStart w:id="3804" w:name="_Toc483571510"/>
      <w:bookmarkStart w:id="3805" w:name="_Toc483571632"/>
      <w:bookmarkStart w:id="3806" w:name="_Toc483907010"/>
      <w:bookmarkStart w:id="3807" w:name="_Toc484010760"/>
      <w:bookmarkStart w:id="3808" w:name="_Toc484010882"/>
      <w:bookmarkStart w:id="3809" w:name="_Toc484011006"/>
      <w:bookmarkStart w:id="3810" w:name="_Toc484011128"/>
      <w:bookmarkStart w:id="3811" w:name="_Toc484011250"/>
      <w:bookmarkStart w:id="3812" w:name="_Toc484011725"/>
      <w:bookmarkStart w:id="3813" w:name="_Toc484097799"/>
      <w:bookmarkStart w:id="3814" w:name="_Toc484428973"/>
      <w:bookmarkStart w:id="3815" w:name="_Toc484429143"/>
      <w:bookmarkStart w:id="3816" w:name="_Toc484438718"/>
      <w:bookmarkStart w:id="3817" w:name="_Toc484438842"/>
      <w:bookmarkStart w:id="3818" w:name="_Toc484438966"/>
      <w:bookmarkStart w:id="3819" w:name="_Toc484439886"/>
      <w:bookmarkStart w:id="3820" w:name="_Toc484440009"/>
      <w:bookmarkStart w:id="3821" w:name="_Toc484440133"/>
      <w:bookmarkStart w:id="3822" w:name="_Toc484440493"/>
      <w:bookmarkStart w:id="3823" w:name="_Toc484448153"/>
      <w:bookmarkStart w:id="3824" w:name="_Toc484448277"/>
      <w:bookmarkStart w:id="3825" w:name="_Toc484448401"/>
      <w:bookmarkStart w:id="3826" w:name="_Toc484448525"/>
      <w:bookmarkStart w:id="3827" w:name="_Toc484448649"/>
      <w:bookmarkStart w:id="3828" w:name="_Toc484448773"/>
      <w:bookmarkStart w:id="3829" w:name="_Toc484448896"/>
      <w:bookmarkStart w:id="3830" w:name="_Toc484449020"/>
      <w:bookmarkStart w:id="3831" w:name="_Toc484449144"/>
      <w:bookmarkStart w:id="3832" w:name="_Toc484526639"/>
      <w:bookmarkStart w:id="3833" w:name="_Toc484605359"/>
      <w:bookmarkStart w:id="3834" w:name="_Toc484605483"/>
      <w:bookmarkStart w:id="3835" w:name="_Toc484688352"/>
      <w:bookmarkStart w:id="3836" w:name="_Toc484688907"/>
      <w:bookmarkStart w:id="3837" w:name="_Toc485218342"/>
      <w:bookmarkStart w:id="3838" w:name="_Toc482025762"/>
      <w:bookmarkStart w:id="3839" w:name="_Toc482097586"/>
      <w:bookmarkStart w:id="3840" w:name="_Toc482097675"/>
      <w:bookmarkStart w:id="3841" w:name="_Toc482097764"/>
      <w:bookmarkStart w:id="3842" w:name="_Toc482097956"/>
      <w:bookmarkStart w:id="3843" w:name="_Toc482099058"/>
      <w:bookmarkStart w:id="3844" w:name="_Toc482100775"/>
      <w:bookmarkStart w:id="3845" w:name="_Toc482100932"/>
      <w:bookmarkStart w:id="3846" w:name="_Toc482101358"/>
      <w:bookmarkStart w:id="3847" w:name="_Toc482101495"/>
      <w:bookmarkStart w:id="3848" w:name="_Toc482101610"/>
      <w:bookmarkStart w:id="3849" w:name="_Toc482101785"/>
      <w:bookmarkStart w:id="3850" w:name="_Toc482101878"/>
      <w:bookmarkStart w:id="3851" w:name="_Toc482101973"/>
      <w:bookmarkStart w:id="3852" w:name="_Toc482102068"/>
      <w:bookmarkStart w:id="3853" w:name="_Toc482102162"/>
      <w:bookmarkStart w:id="3854" w:name="_Toc482352026"/>
      <w:bookmarkStart w:id="3855" w:name="_Toc482352116"/>
      <w:bookmarkStart w:id="3856" w:name="_Toc482352206"/>
      <w:bookmarkStart w:id="3857" w:name="_Toc482352296"/>
      <w:bookmarkStart w:id="3858" w:name="_Toc482633137"/>
      <w:bookmarkStart w:id="3859" w:name="_Toc482641314"/>
      <w:bookmarkStart w:id="3860" w:name="_Toc482712760"/>
      <w:bookmarkStart w:id="3861" w:name="_Toc482959548"/>
      <w:bookmarkStart w:id="3862" w:name="_Toc482959658"/>
      <w:bookmarkStart w:id="3863" w:name="_Toc482959768"/>
      <w:bookmarkStart w:id="3864" w:name="_Toc482978887"/>
      <w:bookmarkStart w:id="3865" w:name="_Toc482978996"/>
      <w:bookmarkStart w:id="3866" w:name="_Toc482979104"/>
      <w:bookmarkStart w:id="3867" w:name="_Toc482979215"/>
      <w:bookmarkStart w:id="3868" w:name="_Toc482979324"/>
      <w:bookmarkStart w:id="3869" w:name="_Toc482979433"/>
      <w:bookmarkStart w:id="3870" w:name="_Toc482979541"/>
      <w:bookmarkStart w:id="3871" w:name="_Toc482979639"/>
      <w:bookmarkStart w:id="3872" w:name="_Toc482979737"/>
      <w:bookmarkStart w:id="3873" w:name="_Toc483233697"/>
      <w:bookmarkStart w:id="3874" w:name="_Toc483302414"/>
      <w:bookmarkStart w:id="3875" w:name="_Toc483316035"/>
      <w:bookmarkStart w:id="3876" w:name="_Toc483316240"/>
      <w:bookmarkStart w:id="3877" w:name="_Toc483316372"/>
      <w:bookmarkStart w:id="3878" w:name="_Toc483316503"/>
      <w:bookmarkStart w:id="3879" w:name="_Toc483325806"/>
      <w:bookmarkStart w:id="3880" w:name="_Toc483401284"/>
      <w:bookmarkStart w:id="3881" w:name="_Toc483474080"/>
      <w:bookmarkStart w:id="3882" w:name="_Toc483571511"/>
      <w:bookmarkStart w:id="3883" w:name="_Toc483571633"/>
      <w:bookmarkStart w:id="3884" w:name="_Toc483907011"/>
      <w:bookmarkStart w:id="3885" w:name="_Toc484010761"/>
      <w:bookmarkStart w:id="3886" w:name="_Toc484010883"/>
      <w:bookmarkStart w:id="3887" w:name="_Toc484011007"/>
      <w:bookmarkStart w:id="3888" w:name="_Toc484011129"/>
      <w:bookmarkStart w:id="3889" w:name="_Toc484011251"/>
      <w:bookmarkStart w:id="3890" w:name="_Toc484011726"/>
      <w:bookmarkStart w:id="3891" w:name="_Toc484097800"/>
      <w:bookmarkStart w:id="3892" w:name="_Toc484428974"/>
      <w:bookmarkStart w:id="3893" w:name="_Toc484429144"/>
      <w:bookmarkStart w:id="3894" w:name="_Toc484438719"/>
      <w:bookmarkStart w:id="3895" w:name="_Toc484438843"/>
      <w:bookmarkStart w:id="3896" w:name="_Toc484438967"/>
      <w:bookmarkStart w:id="3897" w:name="_Toc484439887"/>
      <w:bookmarkStart w:id="3898" w:name="_Toc484440010"/>
      <w:bookmarkStart w:id="3899" w:name="_Toc484440134"/>
      <w:bookmarkStart w:id="3900" w:name="_Toc484440494"/>
      <w:bookmarkStart w:id="3901" w:name="_Toc484448154"/>
      <w:bookmarkStart w:id="3902" w:name="_Toc484448278"/>
      <w:bookmarkStart w:id="3903" w:name="_Toc484448402"/>
      <w:bookmarkStart w:id="3904" w:name="_Toc484448526"/>
      <w:bookmarkStart w:id="3905" w:name="_Toc484448650"/>
      <w:bookmarkStart w:id="3906" w:name="_Toc484448774"/>
      <w:bookmarkStart w:id="3907" w:name="_Toc484448897"/>
      <w:bookmarkStart w:id="3908" w:name="_Toc484449021"/>
      <w:bookmarkStart w:id="3909" w:name="_Toc484449145"/>
      <w:bookmarkStart w:id="3910" w:name="_Toc484526640"/>
      <w:bookmarkStart w:id="3911" w:name="_Toc484605360"/>
      <w:bookmarkStart w:id="3912" w:name="_Toc484605484"/>
      <w:bookmarkStart w:id="3913" w:name="_Toc484688353"/>
      <w:bookmarkStart w:id="3914" w:name="_Toc484688908"/>
      <w:bookmarkStart w:id="3915" w:name="_Toc485218343"/>
      <w:bookmarkStart w:id="3916" w:name="_Toc482025763"/>
      <w:bookmarkStart w:id="3917" w:name="_Toc482097587"/>
      <w:bookmarkStart w:id="3918" w:name="_Toc482097676"/>
      <w:bookmarkStart w:id="3919" w:name="_Toc482097765"/>
      <w:bookmarkStart w:id="3920" w:name="_Toc482097957"/>
      <w:bookmarkStart w:id="3921" w:name="_Toc482099059"/>
      <w:bookmarkStart w:id="3922" w:name="_Toc482100776"/>
      <w:bookmarkStart w:id="3923" w:name="_Toc482100933"/>
      <w:bookmarkStart w:id="3924" w:name="_Toc482101359"/>
      <w:bookmarkStart w:id="3925" w:name="_Toc482101496"/>
      <w:bookmarkStart w:id="3926" w:name="_Toc482101611"/>
      <w:bookmarkStart w:id="3927" w:name="_Toc482101786"/>
      <w:bookmarkStart w:id="3928" w:name="_Toc482101879"/>
      <w:bookmarkStart w:id="3929" w:name="_Toc482101974"/>
      <w:bookmarkStart w:id="3930" w:name="_Toc482102069"/>
      <w:bookmarkStart w:id="3931" w:name="_Toc482102163"/>
      <w:bookmarkStart w:id="3932" w:name="_Toc482352027"/>
      <w:bookmarkStart w:id="3933" w:name="_Toc482352117"/>
      <w:bookmarkStart w:id="3934" w:name="_Toc482352207"/>
      <w:bookmarkStart w:id="3935" w:name="_Toc482352297"/>
      <w:bookmarkStart w:id="3936" w:name="_Toc482633138"/>
      <w:bookmarkStart w:id="3937" w:name="_Toc482641315"/>
      <w:bookmarkStart w:id="3938" w:name="_Toc482712761"/>
      <w:bookmarkStart w:id="3939" w:name="_Toc482959549"/>
      <w:bookmarkStart w:id="3940" w:name="_Toc482959659"/>
      <w:bookmarkStart w:id="3941" w:name="_Toc482959769"/>
      <w:bookmarkStart w:id="3942" w:name="_Toc482978888"/>
      <w:bookmarkStart w:id="3943" w:name="_Toc482978997"/>
      <w:bookmarkStart w:id="3944" w:name="_Toc482979105"/>
      <w:bookmarkStart w:id="3945" w:name="_Toc482979216"/>
      <w:bookmarkStart w:id="3946" w:name="_Toc482979325"/>
      <w:bookmarkStart w:id="3947" w:name="_Toc482979434"/>
      <w:bookmarkStart w:id="3948" w:name="_Toc482979542"/>
      <w:bookmarkStart w:id="3949" w:name="_Toc482979640"/>
      <w:bookmarkStart w:id="3950" w:name="_Toc482979738"/>
      <w:bookmarkStart w:id="3951" w:name="_Toc483233698"/>
      <w:bookmarkStart w:id="3952" w:name="_Toc483302415"/>
      <w:bookmarkStart w:id="3953" w:name="_Toc483316036"/>
      <w:bookmarkStart w:id="3954" w:name="_Toc483316241"/>
      <w:bookmarkStart w:id="3955" w:name="_Toc483316373"/>
      <w:bookmarkStart w:id="3956" w:name="_Toc483316504"/>
      <w:bookmarkStart w:id="3957" w:name="_Toc483325807"/>
      <w:bookmarkStart w:id="3958" w:name="_Toc483401285"/>
      <w:bookmarkStart w:id="3959" w:name="_Toc483474081"/>
      <w:bookmarkStart w:id="3960" w:name="_Toc483571512"/>
      <w:bookmarkStart w:id="3961" w:name="_Toc483571634"/>
      <w:bookmarkStart w:id="3962" w:name="_Toc483907012"/>
      <w:bookmarkStart w:id="3963" w:name="_Toc484010762"/>
      <w:bookmarkStart w:id="3964" w:name="_Toc484010884"/>
      <w:bookmarkStart w:id="3965" w:name="_Toc484011008"/>
      <w:bookmarkStart w:id="3966" w:name="_Toc484011130"/>
      <w:bookmarkStart w:id="3967" w:name="_Toc484011252"/>
      <w:bookmarkStart w:id="3968" w:name="_Toc484011727"/>
      <w:bookmarkStart w:id="3969" w:name="_Toc484097801"/>
      <w:bookmarkStart w:id="3970" w:name="_Toc484428975"/>
      <w:bookmarkStart w:id="3971" w:name="_Toc484429145"/>
      <w:bookmarkStart w:id="3972" w:name="_Toc484438720"/>
      <w:bookmarkStart w:id="3973" w:name="_Toc484438844"/>
      <w:bookmarkStart w:id="3974" w:name="_Toc484438968"/>
      <w:bookmarkStart w:id="3975" w:name="_Toc484439888"/>
      <w:bookmarkStart w:id="3976" w:name="_Toc484440011"/>
      <w:bookmarkStart w:id="3977" w:name="_Toc484440135"/>
      <w:bookmarkStart w:id="3978" w:name="_Toc484440495"/>
      <w:bookmarkStart w:id="3979" w:name="_Toc484448155"/>
      <w:bookmarkStart w:id="3980" w:name="_Toc484448279"/>
      <w:bookmarkStart w:id="3981" w:name="_Toc484448403"/>
      <w:bookmarkStart w:id="3982" w:name="_Toc484448527"/>
      <w:bookmarkStart w:id="3983" w:name="_Toc484448651"/>
      <w:bookmarkStart w:id="3984" w:name="_Toc484448775"/>
      <w:bookmarkStart w:id="3985" w:name="_Toc484448898"/>
      <w:bookmarkStart w:id="3986" w:name="_Toc484449022"/>
      <w:bookmarkStart w:id="3987" w:name="_Toc484449146"/>
      <w:bookmarkStart w:id="3988" w:name="_Toc484526641"/>
      <w:bookmarkStart w:id="3989" w:name="_Toc484605361"/>
      <w:bookmarkStart w:id="3990" w:name="_Toc484605485"/>
      <w:bookmarkStart w:id="3991" w:name="_Toc484688354"/>
      <w:bookmarkStart w:id="3992" w:name="_Toc484688909"/>
      <w:bookmarkStart w:id="3993" w:name="_Toc485218344"/>
      <w:bookmarkStart w:id="3994" w:name="_Toc482025764"/>
      <w:bookmarkStart w:id="3995" w:name="_Toc482097588"/>
      <w:bookmarkStart w:id="3996" w:name="_Toc482097677"/>
      <w:bookmarkStart w:id="3997" w:name="_Toc482097766"/>
      <w:bookmarkStart w:id="3998" w:name="_Toc482097958"/>
      <w:bookmarkStart w:id="3999" w:name="_Toc482099060"/>
      <w:bookmarkStart w:id="4000" w:name="_Toc482100777"/>
      <w:bookmarkStart w:id="4001" w:name="_Toc482100934"/>
      <w:bookmarkStart w:id="4002" w:name="_Toc482101360"/>
      <w:bookmarkStart w:id="4003" w:name="_Toc482101497"/>
      <w:bookmarkStart w:id="4004" w:name="_Toc482101612"/>
      <w:bookmarkStart w:id="4005" w:name="_Toc482101787"/>
      <w:bookmarkStart w:id="4006" w:name="_Toc482101880"/>
      <w:bookmarkStart w:id="4007" w:name="_Toc482101975"/>
      <w:bookmarkStart w:id="4008" w:name="_Toc482102070"/>
      <w:bookmarkStart w:id="4009" w:name="_Toc482102164"/>
      <w:bookmarkStart w:id="4010" w:name="_Toc482352028"/>
      <w:bookmarkStart w:id="4011" w:name="_Toc482352118"/>
      <w:bookmarkStart w:id="4012" w:name="_Toc482352208"/>
      <w:bookmarkStart w:id="4013" w:name="_Toc482352298"/>
      <w:bookmarkStart w:id="4014" w:name="_Toc482633139"/>
      <w:bookmarkStart w:id="4015" w:name="_Toc482641316"/>
      <w:bookmarkStart w:id="4016" w:name="_Toc482712762"/>
      <w:bookmarkStart w:id="4017" w:name="_Toc482959550"/>
      <w:bookmarkStart w:id="4018" w:name="_Toc482959660"/>
      <w:bookmarkStart w:id="4019" w:name="_Toc482959770"/>
      <w:bookmarkStart w:id="4020" w:name="_Toc482978889"/>
      <w:bookmarkStart w:id="4021" w:name="_Toc482978998"/>
      <w:bookmarkStart w:id="4022" w:name="_Toc482979106"/>
      <w:bookmarkStart w:id="4023" w:name="_Toc482979217"/>
      <w:bookmarkStart w:id="4024" w:name="_Toc482979326"/>
      <w:bookmarkStart w:id="4025" w:name="_Toc482979435"/>
      <w:bookmarkStart w:id="4026" w:name="_Toc482979543"/>
      <w:bookmarkStart w:id="4027" w:name="_Toc482979641"/>
      <w:bookmarkStart w:id="4028" w:name="_Toc482979739"/>
      <w:bookmarkStart w:id="4029" w:name="_Toc483233699"/>
      <w:bookmarkStart w:id="4030" w:name="_Toc483302416"/>
      <w:bookmarkStart w:id="4031" w:name="_Toc483316037"/>
      <w:bookmarkStart w:id="4032" w:name="_Toc483316242"/>
      <w:bookmarkStart w:id="4033" w:name="_Toc483316374"/>
      <w:bookmarkStart w:id="4034" w:name="_Toc483316505"/>
      <w:bookmarkStart w:id="4035" w:name="_Toc483325808"/>
      <w:bookmarkStart w:id="4036" w:name="_Toc483401286"/>
      <w:bookmarkStart w:id="4037" w:name="_Toc483474082"/>
      <w:bookmarkStart w:id="4038" w:name="_Toc483571513"/>
      <w:bookmarkStart w:id="4039" w:name="_Toc483571635"/>
      <w:bookmarkStart w:id="4040" w:name="_Toc483907013"/>
      <w:bookmarkStart w:id="4041" w:name="_Toc484010763"/>
      <w:bookmarkStart w:id="4042" w:name="_Toc484010885"/>
      <w:bookmarkStart w:id="4043" w:name="_Toc484011009"/>
      <w:bookmarkStart w:id="4044" w:name="_Toc484011131"/>
      <w:bookmarkStart w:id="4045" w:name="_Toc484011253"/>
      <w:bookmarkStart w:id="4046" w:name="_Toc484011728"/>
      <w:bookmarkStart w:id="4047" w:name="_Toc484097802"/>
      <w:bookmarkStart w:id="4048" w:name="_Toc484428976"/>
      <w:bookmarkStart w:id="4049" w:name="_Toc484429146"/>
      <w:bookmarkStart w:id="4050" w:name="_Toc484438721"/>
      <w:bookmarkStart w:id="4051" w:name="_Toc484438845"/>
      <w:bookmarkStart w:id="4052" w:name="_Toc484438969"/>
      <w:bookmarkStart w:id="4053" w:name="_Toc484439889"/>
      <w:bookmarkStart w:id="4054" w:name="_Toc484440012"/>
      <w:bookmarkStart w:id="4055" w:name="_Toc484440136"/>
      <w:bookmarkStart w:id="4056" w:name="_Toc484440496"/>
      <w:bookmarkStart w:id="4057" w:name="_Toc484448156"/>
      <w:bookmarkStart w:id="4058" w:name="_Toc484448280"/>
      <w:bookmarkStart w:id="4059" w:name="_Toc484448404"/>
      <w:bookmarkStart w:id="4060" w:name="_Toc484448528"/>
      <w:bookmarkStart w:id="4061" w:name="_Toc484448652"/>
      <w:bookmarkStart w:id="4062" w:name="_Toc484448776"/>
      <w:bookmarkStart w:id="4063" w:name="_Toc484448899"/>
      <w:bookmarkStart w:id="4064" w:name="_Toc484449023"/>
      <w:bookmarkStart w:id="4065" w:name="_Toc484449147"/>
      <w:bookmarkStart w:id="4066" w:name="_Toc484526642"/>
      <w:bookmarkStart w:id="4067" w:name="_Toc484605362"/>
      <w:bookmarkStart w:id="4068" w:name="_Toc484605486"/>
      <w:bookmarkStart w:id="4069" w:name="_Toc484688355"/>
      <w:bookmarkStart w:id="4070" w:name="_Toc484688910"/>
      <w:bookmarkStart w:id="4071" w:name="_Toc485218345"/>
      <w:bookmarkStart w:id="4072" w:name="_Toc482025765"/>
      <w:bookmarkStart w:id="4073" w:name="_Toc482097589"/>
      <w:bookmarkStart w:id="4074" w:name="_Toc482097678"/>
      <w:bookmarkStart w:id="4075" w:name="_Toc482097767"/>
      <w:bookmarkStart w:id="4076" w:name="_Toc482097959"/>
      <w:bookmarkStart w:id="4077" w:name="_Toc482099061"/>
      <w:bookmarkStart w:id="4078" w:name="_Toc482100778"/>
      <w:bookmarkStart w:id="4079" w:name="_Toc482100935"/>
      <w:bookmarkStart w:id="4080" w:name="_Toc482101361"/>
      <w:bookmarkStart w:id="4081" w:name="_Toc482101498"/>
      <w:bookmarkStart w:id="4082" w:name="_Toc482101613"/>
      <w:bookmarkStart w:id="4083" w:name="_Toc482101788"/>
      <w:bookmarkStart w:id="4084" w:name="_Toc482101881"/>
      <w:bookmarkStart w:id="4085" w:name="_Toc482101976"/>
      <w:bookmarkStart w:id="4086" w:name="_Toc482102071"/>
      <w:bookmarkStart w:id="4087" w:name="_Toc482102165"/>
      <w:bookmarkStart w:id="4088" w:name="_Toc482352029"/>
      <w:bookmarkStart w:id="4089" w:name="_Toc482352119"/>
      <w:bookmarkStart w:id="4090" w:name="_Toc482352209"/>
      <w:bookmarkStart w:id="4091" w:name="_Toc482352299"/>
      <w:bookmarkStart w:id="4092" w:name="_Toc482633140"/>
      <w:bookmarkStart w:id="4093" w:name="_Toc482641317"/>
      <w:bookmarkStart w:id="4094" w:name="_Toc482712763"/>
      <w:bookmarkStart w:id="4095" w:name="_Toc482959551"/>
      <w:bookmarkStart w:id="4096" w:name="_Toc482959661"/>
      <w:bookmarkStart w:id="4097" w:name="_Toc482959771"/>
      <w:bookmarkStart w:id="4098" w:name="_Toc482978890"/>
      <w:bookmarkStart w:id="4099" w:name="_Toc482978999"/>
      <w:bookmarkStart w:id="4100" w:name="_Toc482979107"/>
      <w:bookmarkStart w:id="4101" w:name="_Toc482979218"/>
      <w:bookmarkStart w:id="4102" w:name="_Toc482979327"/>
      <w:bookmarkStart w:id="4103" w:name="_Toc482979436"/>
      <w:bookmarkStart w:id="4104" w:name="_Toc482979544"/>
      <w:bookmarkStart w:id="4105" w:name="_Toc482979642"/>
      <w:bookmarkStart w:id="4106" w:name="_Toc482979740"/>
      <w:bookmarkStart w:id="4107" w:name="_Toc483233700"/>
      <w:bookmarkStart w:id="4108" w:name="_Toc483302417"/>
      <w:bookmarkStart w:id="4109" w:name="_Toc483316038"/>
      <w:bookmarkStart w:id="4110" w:name="_Toc483316243"/>
      <w:bookmarkStart w:id="4111" w:name="_Toc483316375"/>
      <w:bookmarkStart w:id="4112" w:name="_Toc483316506"/>
      <w:bookmarkStart w:id="4113" w:name="_Toc483325809"/>
      <w:bookmarkStart w:id="4114" w:name="_Toc483401287"/>
      <w:bookmarkStart w:id="4115" w:name="_Toc483474083"/>
      <w:bookmarkStart w:id="4116" w:name="_Toc483571514"/>
      <w:bookmarkStart w:id="4117" w:name="_Toc483571636"/>
      <w:bookmarkStart w:id="4118" w:name="_Toc483907014"/>
      <w:bookmarkStart w:id="4119" w:name="_Toc484010764"/>
      <w:bookmarkStart w:id="4120" w:name="_Toc484010886"/>
      <w:bookmarkStart w:id="4121" w:name="_Toc484011010"/>
      <w:bookmarkStart w:id="4122" w:name="_Toc484011132"/>
      <w:bookmarkStart w:id="4123" w:name="_Toc484011254"/>
      <w:bookmarkStart w:id="4124" w:name="_Toc484011729"/>
      <w:bookmarkStart w:id="4125" w:name="_Toc484097803"/>
      <w:bookmarkStart w:id="4126" w:name="_Toc484428977"/>
      <w:bookmarkStart w:id="4127" w:name="_Toc484429147"/>
      <w:bookmarkStart w:id="4128" w:name="_Toc484438722"/>
      <w:bookmarkStart w:id="4129" w:name="_Toc484438846"/>
      <w:bookmarkStart w:id="4130" w:name="_Toc484438970"/>
      <w:bookmarkStart w:id="4131" w:name="_Toc484439890"/>
      <w:bookmarkStart w:id="4132" w:name="_Toc484440013"/>
      <w:bookmarkStart w:id="4133" w:name="_Toc484440137"/>
      <w:bookmarkStart w:id="4134" w:name="_Toc484440497"/>
      <w:bookmarkStart w:id="4135" w:name="_Toc484448157"/>
      <w:bookmarkStart w:id="4136" w:name="_Toc484448281"/>
      <w:bookmarkStart w:id="4137" w:name="_Toc484448405"/>
      <w:bookmarkStart w:id="4138" w:name="_Toc484448529"/>
      <w:bookmarkStart w:id="4139" w:name="_Toc484448653"/>
      <w:bookmarkStart w:id="4140" w:name="_Toc484448777"/>
      <w:bookmarkStart w:id="4141" w:name="_Toc484448900"/>
      <w:bookmarkStart w:id="4142" w:name="_Toc484449024"/>
      <w:bookmarkStart w:id="4143" w:name="_Toc484449148"/>
      <w:bookmarkStart w:id="4144" w:name="_Toc484526643"/>
      <w:bookmarkStart w:id="4145" w:name="_Toc484605363"/>
      <w:bookmarkStart w:id="4146" w:name="_Toc484605487"/>
      <w:bookmarkStart w:id="4147" w:name="_Toc484688356"/>
      <w:bookmarkStart w:id="4148" w:name="_Toc484688911"/>
      <w:bookmarkStart w:id="4149" w:name="_Toc485218346"/>
      <w:bookmarkStart w:id="4150" w:name="_Toc482025766"/>
      <w:bookmarkStart w:id="4151" w:name="_Toc482097590"/>
      <w:bookmarkStart w:id="4152" w:name="_Toc482097679"/>
      <w:bookmarkStart w:id="4153" w:name="_Toc482097768"/>
      <w:bookmarkStart w:id="4154" w:name="_Toc482097960"/>
      <w:bookmarkStart w:id="4155" w:name="_Toc482099062"/>
      <w:bookmarkStart w:id="4156" w:name="_Toc482100779"/>
      <w:bookmarkStart w:id="4157" w:name="_Toc482100936"/>
      <w:bookmarkStart w:id="4158" w:name="_Toc482101362"/>
      <w:bookmarkStart w:id="4159" w:name="_Toc482101499"/>
      <w:bookmarkStart w:id="4160" w:name="_Toc482101614"/>
      <w:bookmarkStart w:id="4161" w:name="_Toc482101789"/>
      <w:bookmarkStart w:id="4162" w:name="_Toc482101882"/>
      <w:bookmarkStart w:id="4163" w:name="_Toc482101977"/>
      <w:bookmarkStart w:id="4164" w:name="_Toc482102072"/>
      <w:bookmarkStart w:id="4165" w:name="_Toc482102166"/>
      <w:bookmarkStart w:id="4166" w:name="_Toc482352030"/>
      <w:bookmarkStart w:id="4167" w:name="_Toc482352120"/>
      <w:bookmarkStart w:id="4168" w:name="_Toc482352210"/>
      <w:bookmarkStart w:id="4169" w:name="_Toc482352300"/>
      <w:bookmarkStart w:id="4170" w:name="_Toc482633141"/>
      <w:bookmarkStart w:id="4171" w:name="_Toc482641318"/>
      <w:bookmarkStart w:id="4172" w:name="_Toc482712764"/>
      <w:bookmarkStart w:id="4173" w:name="_Toc482959552"/>
      <w:bookmarkStart w:id="4174" w:name="_Toc482959662"/>
      <w:bookmarkStart w:id="4175" w:name="_Toc482959772"/>
      <w:bookmarkStart w:id="4176" w:name="_Toc482978891"/>
      <w:bookmarkStart w:id="4177" w:name="_Toc482979000"/>
      <w:bookmarkStart w:id="4178" w:name="_Toc482979108"/>
      <w:bookmarkStart w:id="4179" w:name="_Toc482979219"/>
      <w:bookmarkStart w:id="4180" w:name="_Toc482979328"/>
      <w:bookmarkStart w:id="4181" w:name="_Toc482979437"/>
      <w:bookmarkStart w:id="4182" w:name="_Toc482979545"/>
      <w:bookmarkStart w:id="4183" w:name="_Toc482979643"/>
      <w:bookmarkStart w:id="4184" w:name="_Toc482979741"/>
      <w:bookmarkStart w:id="4185" w:name="_Toc483233701"/>
      <w:bookmarkStart w:id="4186" w:name="_Toc483302418"/>
      <w:bookmarkStart w:id="4187" w:name="_Toc483316039"/>
      <w:bookmarkStart w:id="4188" w:name="_Toc483316244"/>
      <w:bookmarkStart w:id="4189" w:name="_Toc483316376"/>
      <w:bookmarkStart w:id="4190" w:name="_Toc483316507"/>
      <w:bookmarkStart w:id="4191" w:name="_Toc483325810"/>
      <w:bookmarkStart w:id="4192" w:name="_Toc483401288"/>
      <w:bookmarkStart w:id="4193" w:name="_Toc483474084"/>
      <w:bookmarkStart w:id="4194" w:name="_Toc483571515"/>
      <w:bookmarkStart w:id="4195" w:name="_Toc483571637"/>
      <w:bookmarkStart w:id="4196" w:name="_Toc483907015"/>
      <w:bookmarkStart w:id="4197" w:name="_Toc484010765"/>
      <w:bookmarkStart w:id="4198" w:name="_Toc484010887"/>
      <w:bookmarkStart w:id="4199" w:name="_Toc484011011"/>
      <w:bookmarkStart w:id="4200" w:name="_Toc484011133"/>
      <w:bookmarkStart w:id="4201" w:name="_Toc484011255"/>
      <w:bookmarkStart w:id="4202" w:name="_Toc484011730"/>
      <w:bookmarkStart w:id="4203" w:name="_Toc484097804"/>
      <w:bookmarkStart w:id="4204" w:name="_Toc484428978"/>
      <w:bookmarkStart w:id="4205" w:name="_Toc484429148"/>
      <w:bookmarkStart w:id="4206" w:name="_Toc484438723"/>
      <w:bookmarkStart w:id="4207" w:name="_Toc484438847"/>
      <w:bookmarkStart w:id="4208" w:name="_Toc484438971"/>
      <w:bookmarkStart w:id="4209" w:name="_Toc484439891"/>
      <w:bookmarkStart w:id="4210" w:name="_Toc484440014"/>
      <w:bookmarkStart w:id="4211" w:name="_Toc484440138"/>
      <w:bookmarkStart w:id="4212" w:name="_Toc484440498"/>
      <w:bookmarkStart w:id="4213" w:name="_Toc484448158"/>
      <w:bookmarkStart w:id="4214" w:name="_Toc484448282"/>
      <w:bookmarkStart w:id="4215" w:name="_Toc484448406"/>
      <w:bookmarkStart w:id="4216" w:name="_Toc484448530"/>
      <w:bookmarkStart w:id="4217" w:name="_Toc484448654"/>
      <w:bookmarkStart w:id="4218" w:name="_Toc484448778"/>
      <w:bookmarkStart w:id="4219" w:name="_Toc484448901"/>
      <w:bookmarkStart w:id="4220" w:name="_Toc484449025"/>
      <w:bookmarkStart w:id="4221" w:name="_Toc484449149"/>
      <w:bookmarkStart w:id="4222" w:name="_Toc484526644"/>
      <w:bookmarkStart w:id="4223" w:name="_Toc484605364"/>
      <w:bookmarkStart w:id="4224" w:name="_Toc484605488"/>
      <w:bookmarkStart w:id="4225" w:name="_Toc484688357"/>
      <w:bookmarkStart w:id="4226" w:name="_Toc484688912"/>
      <w:bookmarkStart w:id="4227" w:name="_Toc485218347"/>
      <w:bookmarkStart w:id="4228" w:name="_Toc482025767"/>
      <w:bookmarkStart w:id="4229" w:name="_Toc482097591"/>
      <w:bookmarkStart w:id="4230" w:name="_Toc482097680"/>
      <w:bookmarkStart w:id="4231" w:name="_Toc482097769"/>
      <w:bookmarkStart w:id="4232" w:name="_Toc482097961"/>
      <w:bookmarkStart w:id="4233" w:name="_Toc482099063"/>
      <w:bookmarkStart w:id="4234" w:name="_Toc482100780"/>
      <w:bookmarkStart w:id="4235" w:name="_Toc482100937"/>
      <w:bookmarkStart w:id="4236" w:name="_Toc482101363"/>
      <w:bookmarkStart w:id="4237" w:name="_Toc482101500"/>
      <w:bookmarkStart w:id="4238" w:name="_Toc482101615"/>
      <w:bookmarkStart w:id="4239" w:name="_Toc482101790"/>
      <w:bookmarkStart w:id="4240" w:name="_Toc482101883"/>
      <w:bookmarkStart w:id="4241" w:name="_Toc482101978"/>
      <w:bookmarkStart w:id="4242" w:name="_Toc482102073"/>
      <w:bookmarkStart w:id="4243" w:name="_Toc482102167"/>
      <w:bookmarkStart w:id="4244" w:name="_Toc482352031"/>
      <w:bookmarkStart w:id="4245" w:name="_Toc482352121"/>
      <w:bookmarkStart w:id="4246" w:name="_Toc482352211"/>
      <w:bookmarkStart w:id="4247" w:name="_Toc482352301"/>
      <w:bookmarkStart w:id="4248" w:name="_Toc482633142"/>
      <w:bookmarkStart w:id="4249" w:name="_Toc482641319"/>
      <w:bookmarkStart w:id="4250" w:name="_Toc482712765"/>
      <w:bookmarkStart w:id="4251" w:name="_Toc482959553"/>
      <w:bookmarkStart w:id="4252" w:name="_Toc482959663"/>
      <w:bookmarkStart w:id="4253" w:name="_Toc482959773"/>
      <w:bookmarkStart w:id="4254" w:name="_Toc482978892"/>
      <w:bookmarkStart w:id="4255" w:name="_Toc482979001"/>
      <w:bookmarkStart w:id="4256" w:name="_Toc482979109"/>
      <w:bookmarkStart w:id="4257" w:name="_Toc482979220"/>
      <w:bookmarkStart w:id="4258" w:name="_Toc482979329"/>
      <w:bookmarkStart w:id="4259" w:name="_Toc482979438"/>
      <w:bookmarkStart w:id="4260" w:name="_Toc482979546"/>
      <w:bookmarkStart w:id="4261" w:name="_Toc482979644"/>
      <w:bookmarkStart w:id="4262" w:name="_Toc482979742"/>
      <w:bookmarkStart w:id="4263" w:name="_Toc483233702"/>
      <w:bookmarkStart w:id="4264" w:name="_Toc483302419"/>
      <w:bookmarkStart w:id="4265" w:name="_Toc483316040"/>
      <w:bookmarkStart w:id="4266" w:name="_Toc483316245"/>
      <w:bookmarkStart w:id="4267" w:name="_Toc483316377"/>
      <w:bookmarkStart w:id="4268" w:name="_Toc483316508"/>
      <w:bookmarkStart w:id="4269" w:name="_Toc483325811"/>
      <w:bookmarkStart w:id="4270" w:name="_Toc483401289"/>
      <w:bookmarkStart w:id="4271" w:name="_Toc483474085"/>
      <w:bookmarkStart w:id="4272" w:name="_Toc483571516"/>
      <w:bookmarkStart w:id="4273" w:name="_Toc483571638"/>
      <w:bookmarkStart w:id="4274" w:name="_Toc483907016"/>
      <w:bookmarkStart w:id="4275" w:name="_Toc484010766"/>
      <w:bookmarkStart w:id="4276" w:name="_Toc484010888"/>
      <w:bookmarkStart w:id="4277" w:name="_Toc484011012"/>
      <w:bookmarkStart w:id="4278" w:name="_Toc484011134"/>
      <w:bookmarkStart w:id="4279" w:name="_Toc484011256"/>
      <w:bookmarkStart w:id="4280" w:name="_Toc484011731"/>
      <w:bookmarkStart w:id="4281" w:name="_Toc484097805"/>
      <w:bookmarkStart w:id="4282" w:name="_Toc484428979"/>
      <w:bookmarkStart w:id="4283" w:name="_Toc484429149"/>
      <w:bookmarkStart w:id="4284" w:name="_Toc484438724"/>
      <w:bookmarkStart w:id="4285" w:name="_Toc484438848"/>
      <w:bookmarkStart w:id="4286" w:name="_Toc484438972"/>
      <w:bookmarkStart w:id="4287" w:name="_Toc484439892"/>
      <w:bookmarkStart w:id="4288" w:name="_Toc484440015"/>
      <w:bookmarkStart w:id="4289" w:name="_Toc484440139"/>
      <w:bookmarkStart w:id="4290" w:name="_Toc484440499"/>
      <w:bookmarkStart w:id="4291" w:name="_Toc484448159"/>
      <w:bookmarkStart w:id="4292" w:name="_Toc484448283"/>
      <w:bookmarkStart w:id="4293" w:name="_Toc484448407"/>
      <w:bookmarkStart w:id="4294" w:name="_Toc484448531"/>
      <w:bookmarkStart w:id="4295" w:name="_Toc484448655"/>
      <w:bookmarkStart w:id="4296" w:name="_Toc484448779"/>
      <w:bookmarkStart w:id="4297" w:name="_Toc484448902"/>
      <w:bookmarkStart w:id="4298" w:name="_Toc484449026"/>
      <w:bookmarkStart w:id="4299" w:name="_Toc484449150"/>
      <w:bookmarkStart w:id="4300" w:name="_Toc484526645"/>
      <w:bookmarkStart w:id="4301" w:name="_Toc484605365"/>
      <w:bookmarkStart w:id="4302" w:name="_Toc484605489"/>
      <w:bookmarkStart w:id="4303" w:name="_Toc484688358"/>
      <w:bookmarkStart w:id="4304" w:name="_Toc484688913"/>
      <w:bookmarkStart w:id="4305" w:name="_Toc485218348"/>
      <w:bookmarkStart w:id="4306" w:name="_Ref146102545"/>
      <w:bookmarkStart w:id="4307" w:name="_Toc225325905"/>
      <w:bookmarkStart w:id="4308" w:name="_Ref498613645"/>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r w:rsidRPr="00DA742D">
        <w:rPr>
          <w:rFonts w:ascii="Arial" w:hAnsi="Arial" w:cs="Arial"/>
          <w:sz w:val="22"/>
          <w:szCs w:val="22"/>
        </w:rPr>
        <w:t xml:space="preserve">AGGIUDICAZIONE </w:t>
      </w:r>
      <w:r w:rsidRPr="00DA742D">
        <w:rPr>
          <w:rFonts w:ascii="Arial" w:hAnsi="Arial" w:cs="Arial"/>
          <w:caps w:val="0"/>
          <w:sz w:val="22"/>
          <w:szCs w:val="22"/>
          <w:lang w:val="it-IT"/>
        </w:rPr>
        <w:t>DELL’A</w:t>
      </w:r>
      <w:r w:rsidR="4FBA5EDF" w:rsidRPr="00DA742D">
        <w:rPr>
          <w:rFonts w:ascii="Arial" w:hAnsi="Arial" w:cs="Arial"/>
          <w:caps w:val="0"/>
          <w:sz w:val="22"/>
          <w:szCs w:val="22"/>
          <w:lang w:val="it-IT"/>
        </w:rPr>
        <w:t xml:space="preserve">PPALTO </w:t>
      </w:r>
      <w:r w:rsidRPr="00DA742D">
        <w:rPr>
          <w:rFonts w:ascii="Arial" w:hAnsi="Arial" w:cs="Arial"/>
          <w:caps w:val="0"/>
          <w:sz w:val="22"/>
          <w:szCs w:val="22"/>
        </w:rPr>
        <w:t>E STIPULA</w:t>
      </w:r>
      <w:r w:rsidR="50A154A7" w:rsidRPr="00DA742D">
        <w:rPr>
          <w:rFonts w:ascii="Arial" w:hAnsi="Arial" w:cs="Arial"/>
          <w:caps w:val="0"/>
          <w:sz w:val="22"/>
          <w:szCs w:val="22"/>
        </w:rPr>
        <w:t xml:space="preserve"> DELL’ACCORDO QUADRO</w:t>
      </w:r>
      <w:bookmarkEnd w:id="4306"/>
      <w:bookmarkEnd w:id="4307"/>
      <w:r w:rsidRPr="00DA742D">
        <w:rPr>
          <w:rFonts w:ascii="Arial" w:hAnsi="Arial" w:cs="Arial"/>
          <w:caps w:val="0"/>
          <w:sz w:val="22"/>
          <w:szCs w:val="22"/>
        </w:rPr>
        <w:t xml:space="preserve"> </w:t>
      </w:r>
      <w:bookmarkEnd w:id="4308"/>
    </w:p>
    <w:p w14:paraId="61FA5216" w14:textId="1FC8019E" w:rsidR="004025D8" w:rsidRPr="00DA742D" w:rsidRDefault="004025D8" w:rsidP="004025D8">
      <w:pPr>
        <w:widowControl w:val="0"/>
        <w:spacing w:line="300" w:lineRule="exact"/>
        <w:rPr>
          <w:rFonts w:ascii="Arial" w:hAnsi="Arial" w:cs="Arial"/>
          <w:sz w:val="20"/>
        </w:rPr>
      </w:pPr>
      <w:r w:rsidRPr="00DA742D">
        <w:rPr>
          <w:rFonts w:ascii="Arial" w:hAnsi="Arial" w:cs="Arial"/>
          <w:sz w:val="20"/>
        </w:rPr>
        <w:t xml:space="preserve">Ai sensi dell’art. 59, comma 4, lett. a) del Codice, l’aggiudicazione della presente procedura è stabilita in favore di </w:t>
      </w:r>
      <w:r w:rsidRPr="00DA742D">
        <w:rPr>
          <w:rFonts w:ascii="Arial" w:hAnsi="Arial" w:cs="Arial"/>
          <w:b/>
          <w:bCs/>
          <w:sz w:val="20"/>
        </w:rPr>
        <w:t>più operatori economici con ciascuno dei quali verrà stipulato un Accordo Quadro</w:t>
      </w:r>
      <w:r w:rsidRPr="00DA742D">
        <w:rPr>
          <w:rFonts w:ascii="Arial" w:hAnsi="Arial" w:cs="Arial"/>
          <w:sz w:val="20"/>
        </w:rPr>
        <w:t xml:space="preserve"> (corrispondente a ciascun Listino). </w:t>
      </w:r>
    </w:p>
    <w:p w14:paraId="65FE5B80" w14:textId="4A702431"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Le modalità di affidamento degli </w:t>
      </w:r>
      <w:r w:rsidR="00FE07F5" w:rsidRPr="00DA742D">
        <w:rPr>
          <w:rFonts w:ascii="Arial" w:hAnsi="Arial" w:cs="Arial"/>
          <w:sz w:val="20"/>
          <w:szCs w:val="20"/>
        </w:rPr>
        <w:t>Ordinativi</w:t>
      </w:r>
      <w:r w:rsidRPr="00DA742D">
        <w:rPr>
          <w:rFonts w:ascii="Arial" w:hAnsi="Arial" w:cs="Arial"/>
          <w:sz w:val="20"/>
          <w:szCs w:val="20"/>
        </w:rPr>
        <w:t xml:space="preserve"> sono descritte al successivo paragrafo “</w:t>
      </w:r>
      <w:r w:rsidR="0092592E" w:rsidRPr="00DA742D">
        <w:rPr>
          <w:rFonts w:ascii="Arial" w:hAnsi="Arial" w:cs="Arial"/>
          <w:sz w:val="20"/>
          <w:szCs w:val="20"/>
        </w:rPr>
        <w:t>Ordinativi di Fornitura</w:t>
      </w:r>
      <w:r w:rsidRPr="00DA742D">
        <w:rPr>
          <w:rFonts w:ascii="Arial" w:hAnsi="Arial" w:cs="Arial"/>
          <w:sz w:val="20"/>
          <w:szCs w:val="20"/>
        </w:rPr>
        <w:t>”.</w:t>
      </w:r>
    </w:p>
    <w:p w14:paraId="7F49174B" w14:textId="31782EE3" w:rsidR="00320C62" w:rsidRPr="00DA742D" w:rsidRDefault="00131A46" w:rsidP="00F33002">
      <w:pPr>
        <w:widowControl w:val="0"/>
        <w:spacing w:line="300" w:lineRule="exact"/>
        <w:rPr>
          <w:rFonts w:ascii="Arial" w:hAnsi="Arial" w:cs="Arial"/>
          <w:b/>
          <w:i/>
          <w:sz w:val="20"/>
        </w:rPr>
      </w:pPr>
      <w:r w:rsidRPr="00DA742D">
        <w:rPr>
          <w:rFonts w:ascii="Arial" w:hAnsi="Arial" w:cs="Arial"/>
          <w:sz w:val="20"/>
          <w:u w:val="single"/>
        </w:rPr>
        <w:t>Il numero degli aggiudicatari è pari 1 per ogni singolo Listino, fino ad un massimo 3 aggiudicatari</w:t>
      </w:r>
      <w:r w:rsidRPr="00DA742D">
        <w:rPr>
          <w:rFonts w:ascii="Arial" w:hAnsi="Arial" w:cs="Arial"/>
          <w:b/>
          <w:i/>
          <w:color w:val="0033CC"/>
          <w:sz w:val="20"/>
          <w:szCs w:val="20"/>
        </w:rPr>
        <w:t>.</w:t>
      </w:r>
    </w:p>
    <w:p w14:paraId="74C3AB22" w14:textId="77777777" w:rsidR="00BC69C6" w:rsidRPr="00DA742D" w:rsidRDefault="00BC69C6" w:rsidP="00BC69C6">
      <w:pPr>
        <w:spacing w:line="300" w:lineRule="exact"/>
        <w:rPr>
          <w:rFonts w:ascii="Arial" w:hAnsi="Arial" w:cs="Arial"/>
          <w:sz w:val="20"/>
          <w:szCs w:val="20"/>
        </w:rPr>
      </w:pPr>
      <w:r w:rsidRPr="00DA742D">
        <w:rPr>
          <w:rFonts w:ascii="Arial" w:hAnsi="Arial" w:cs="Arial"/>
          <w:sz w:val="20"/>
          <w:szCs w:val="20"/>
        </w:rPr>
        <w:t>Qualora nessuna offerta risulti conveniente o idonea in relazione all’oggetto del contratto, Consip S.p.A. può decidere, entro 30 giorni dalla conclusione delle valutazioni delle offerte, di non procedere all’aggiudicazione.</w:t>
      </w:r>
    </w:p>
    <w:p w14:paraId="11892CC4" w14:textId="77777777" w:rsidR="00BC69C6" w:rsidRPr="00DA742D" w:rsidRDefault="00BC69C6" w:rsidP="00BC69C6">
      <w:pPr>
        <w:spacing w:line="300" w:lineRule="exact"/>
        <w:rPr>
          <w:rFonts w:ascii="Arial" w:hAnsi="Arial" w:cs="Arial"/>
          <w:sz w:val="20"/>
          <w:szCs w:val="20"/>
        </w:rPr>
      </w:pPr>
      <w:r w:rsidRPr="00DA742D">
        <w:rPr>
          <w:rFonts w:ascii="Arial" w:hAnsi="Arial" w:cs="Arial"/>
          <w:sz w:val="20"/>
          <w:szCs w:val="20"/>
        </w:rPr>
        <w:t>Consip si riserva di procedere all’aggiudicazione anche in caso di presentazione di una sola offerta.</w:t>
      </w:r>
    </w:p>
    <w:p w14:paraId="28C038FF" w14:textId="127EE14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Consip S.p.A.,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 potrà procedere alla revoca della procedura di gara.</w:t>
      </w:r>
    </w:p>
    <w:p w14:paraId="3E3B9EDD" w14:textId="5AB7071F" w:rsidR="00320C62" w:rsidRPr="00DA742D" w:rsidRDefault="62645D88" w:rsidP="00F33002">
      <w:pPr>
        <w:spacing w:before="60" w:after="60" w:line="300" w:lineRule="exact"/>
        <w:rPr>
          <w:rFonts w:ascii="Arial" w:hAnsi="Arial" w:cs="Arial"/>
          <w:sz w:val="20"/>
          <w:szCs w:val="20"/>
        </w:rPr>
      </w:pPr>
      <w:r w:rsidRPr="00DA742D">
        <w:rPr>
          <w:rFonts w:ascii="Arial" w:hAnsi="Arial" w:cs="Arial"/>
          <w:sz w:val="20"/>
          <w:szCs w:val="20"/>
        </w:rPr>
        <w:t>L</w:t>
      </w:r>
      <w:r w:rsidR="6E0E2B9E" w:rsidRPr="00DA742D">
        <w:rPr>
          <w:rFonts w:ascii="Arial" w:hAnsi="Arial" w:cs="Arial"/>
          <w:sz w:val="20"/>
          <w:szCs w:val="20"/>
        </w:rPr>
        <w:t xml:space="preserve">e </w:t>
      </w:r>
      <w:r w:rsidRPr="00DA742D">
        <w:rPr>
          <w:rFonts w:ascii="Arial" w:hAnsi="Arial" w:cs="Arial"/>
          <w:sz w:val="20"/>
          <w:szCs w:val="20"/>
        </w:rPr>
        <w:t>aggiudicazion</w:t>
      </w:r>
      <w:r w:rsidR="6E0E2B9E" w:rsidRPr="00DA742D">
        <w:rPr>
          <w:rFonts w:ascii="Arial" w:hAnsi="Arial" w:cs="Arial"/>
          <w:sz w:val="20"/>
          <w:szCs w:val="20"/>
        </w:rPr>
        <w:t>i</w:t>
      </w:r>
      <w:r w:rsidRPr="00DA742D">
        <w:rPr>
          <w:rFonts w:ascii="Arial" w:hAnsi="Arial" w:cs="Arial"/>
          <w:sz w:val="20"/>
          <w:szCs w:val="20"/>
        </w:rPr>
        <w:t xml:space="preserve"> </w:t>
      </w:r>
      <w:r w:rsidR="6E0E2B9E" w:rsidRPr="00DA742D">
        <w:rPr>
          <w:rFonts w:ascii="Arial" w:hAnsi="Arial" w:cs="Arial"/>
          <w:sz w:val="20"/>
          <w:szCs w:val="20"/>
        </w:rPr>
        <w:t>sono</w:t>
      </w:r>
      <w:r w:rsidRPr="00DA742D">
        <w:rPr>
          <w:rFonts w:ascii="Arial" w:hAnsi="Arial" w:cs="Arial"/>
          <w:sz w:val="20"/>
          <w:szCs w:val="20"/>
        </w:rPr>
        <w:t xml:space="preserve"> dispost</w:t>
      </w:r>
      <w:r w:rsidR="6E0E2B9E" w:rsidRPr="00DA742D">
        <w:rPr>
          <w:rFonts w:ascii="Arial" w:hAnsi="Arial" w:cs="Arial"/>
          <w:sz w:val="20"/>
          <w:szCs w:val="20"/>
        </w:rPr>
        <w:t>e</w:t>
      </w:r>
      <w:r w:rsidRPr="00DA742D">
        <w:rPr>
          <w:rFonts w:ascii="Arial" w:hAnsi="Arial" w:cs="Arial"/>
          <w:sz w:val="20"/>
          <w:szCs w:val="20"/>
        </w:rPr>
        <w:t xml:space="preserve"> all’esito positivo della verifica del possesso dei requisiti prescritti dal presente Capitolato d’Oneri ed è immediatamente efficace. In caso di esito negativo delle verifiche, si procede all’esclusione, alla segnalazione all’ANAC e ad incamerare la garanzia provvisoria.</w:t>
      </w:r>
    </w:p>
    <w:p w14:paraId="52E4DA30" w14:textId="67F2B106" w:rsidR="2DF1DA39" w:rsidRPr="00DA742D" w:rsidRDefault="2DF1DA39" w:rsidP="08BE7595">
      <w:pPr>
        <w:spacing w:before="60" w:after="60"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69314059" w14:textId="7ED5F826" w:rsidR="2DF1DA39" w:rsidRPr="00DA742D" w:rsidRDefault="2DF1DA39" w:rsidP="08BE7595">
      <w:pPr>
        <w:spacing w:before="60" w:after="60"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2E813F51" w14:textId="5AAAB648" w:rsidR="00CA004D" w:rsidRPr="00DA742D" w:rsidRDefault="00CA004D" w:rsidP="00F33002">
      <w:pPr>
        <w:spacing w:line="300" w:lineRule="exact"/>
        <w:rPr>
          <w:rFonts w:ascii="Arial" w:hAnsi="Arial" w:cs="Arial"/>
          <w:color w:val="000000"/>
          <w:sz w:val="20"/>
          <w:szCs w:val="24"/>
        </w:rPr>
      </w:pPr>
      <w:r w:rsidRPr="00DA742D">
        <w:rPr>
          <w:rFonts w:ascii="Arial" w:hAnsi="Arial" w:cs="Arial"/>
          <w:color w:val="000000"/>
          <w:sz w:val="20"/>
          <w:szCs w:val="24"/>
        </w:rPr>
        <w:lastRenderedPageBreak/>
        <w:t>In ogni caso, ai sensi dell’art. 99, comma 3-bis, del Codice</w:t>
      </w:r>
      <w:r w:rsidR="006103A4" w:rsidRPr="00DA742D">
        <w:rPr>
          <w:rFonts w:ascii="Arial" w:hAnsi="Arial" w:cs="Arial"/>
          <w:color w:val="000000"/>
          <w:sz w:val="20"/>
          <w:szCs w:val="24"/>
        </w:rPr>
        <w:t>, l</w:t>
      </w:r>
      <w:r w:rsidRPr="00DA742D">
        <w:rPr>
          <w:rFonts w:ascii="Arial" w:hAnsi="Arial" w:cs="Arial"/>
          <w:color w:val="000000"/>
          <w:sz w:val="20"/>
          <w:szCs w:val="24"/>
        </w:rPr>
        <w:t xml:space="preserve">e Amministrazioni non procederanno al pagamento, anche parziale, in assenza delle relative verifiche con esito positivo. </w:t>
      </w:r>
      <w:r w:rsidR="00487A72" w:rsidRPr="00DA742D">
        <w:rPr>
          <w:rFonts w:ascii="Arial" w:hAnsi="Arial" w:cs="Arial"/>
          <w:color w:val="000000"/>
          <w:sz w:val="20"/>
          <w:szCs w:val="24"/>
        </w:rPr>
        <w:t>Qualora a seguito del controllo sia accertato l'affidamento ad un operatore economico privo dei requisiti, f</w:t>
      </w:r>
      <w:r w:rsidRPr="00DA742D">
        <w:rPr>
          <w:rFonts w:ascii="Arial" w:hAnsi="Arial" w:cs="Arial"/>
          <w:color w:val="000000"/>
          <w:sz w:val="20"/>
          <w:szCs w:val="24"/>
        </w:rPr>
        <w:t>erma l’applicabilità delle disposizioni vigenti in tema di esclusione, revoca o annullamento dell’aggiudicazione, di inefficacia o risoluzione del contratto e di responsabilità per false dichiarazioni rese dall’offerente, </w:t>
      </w:r>
      <w:r w:rsidR="00487A72" w:rsidRPr="00DA742D">
        <w:rPr>
          <w:rFonts w:ascii="Arial" w:hAnsi="Arial" w:cs="Arial"/>
          <w:color w:val="000000"/>
          <w:sz w:val="20"/>
          <w:szCs w:val="24"/>
        </w:rPr>
        <w:t>potrà esser disposto da Consip o dalle Amministrazioni, per le parti di rispettiva competenza, il recesso dall’Accordo Quadro e dei relativi contratti attuativi, fatto salvo il pagamento del valore delle prestazioni eseguite e il rimborso delle spese eventualmente sostenute per l'esecuzione della parte rimanente, nei limiti delle utilità conseguite</w:t>
      </w:r>
      <w:r w:rsidRPr="00DA742D">
        <w:rPr>
          <w:rFonts w:ascii="Arial" w:hAnsi="Arial" w:cs="Arial"/>
          <w:color w:val="000000"/>
          <w:sz w:val="20"/>
          <w:szCs w:val="24"/>
        </w:rPr>
        <w:t>. Si procederà alle segnalazioni alle competenti autorità.</w:t>
      </w:r>
    </w:p>
    <w:p w14:paraId="37B24E79" w14:textId="77777777" w:rsidR="00F82A91" w:rsidRPr="00DA742D" w:rsidRDefault="00F82A91" w:rsidP="00F82A91">
      <w:pPr>
        <w:spacing w:line="300" w:lineRule="exact"/>
        <w:rPr>
          <w:rFonts w:ascii="Arial" w:hAnsi="Arial" w:cs="Arial"/>
          <w:b/>
          <w:i/>
          <w:sz w:val="20"/>
          <w:szCs w:val="20"/>
        </w:rPr>
      </w:pPr>
      <w:r w:rsidRPr="00DA742D">
        <w:rPr>
          <w:rFonts w:ascii="Arial" w:hAnsi="Arial" w:cs="Arial"/>
          <w:sz w:val="20"/>
          <w:szCs w:val="20"/>
        </w:rPr>
        <w:t>Si procederà, quindi</w:t>
      </w:r>
      <w:r w:rsidRPr="00DA742D">
        <w:rPr>
          <w:rStyle w:val="ui-provider"/>
          <w:rFonts w:ascii="Arial" w:hAnsi="Arial" w:cs="Arial"/>
          <w:sz w:val="20"/>
          <w:szCs w:val="20"/>
        </w:rPr>
        <w:t xml:space="preserve"> scorrendo la graduatoria e a svolgere le verifiche relative al possesso dei requisiti prescritti nei confronti del concorrente collocato in posizione utile per l’aggiudicazione; si procederà nelle medesime modalità nell’ipotesi di ulteriore esito negativo delle verifiche sopra indicate.</w:t>
      </w:r>
    </w:p>
    <w:p w14:paraId="0F26AD84" w14:textId="46742CF0" w:rsidR="00320C62" w:rsidRPr="00DA742D" w:rsidRDefault="00320C62" w:rsidP="00F33002">
      <w:pPr>
        <w:spacing w:before="60" w:after="60" w:line="300" w:lineRule="exact"/>
        <w:rPr>
          <w:rFonts w:ascii="Arial" w:hAnsi="Arial" w:cs="Arial"/>
          <w:sz w:val="20"/>
          <w:szCs w:val="20"/>
        </w:rPr>
      </w:pPr>
      <w:r w:rsidRPr="00DA742D">
        <w:rPr>
          <w:rFonts w:ascii="Arial" w:hAnsi="Arial" w:cs="Arial"/>
          <w:sz w:val="20"/>
          <w:szCs w:val="20"/>
        </w:rPr>
        <w:t xml:space="preserve">L’Accordo </w:t>
      </w:r>
      <w:r w:rsidR="0024614C" w:rsidRPr="00DA742D">
        <w:rPr>
          <w:rFonts w:ascii="Arial" w:hAnsi="Arial" w:cs="Arial"/>
          <w:sz w:val="20"/>
          <w:szCs w:val="20"/>
        </w:rPr>
        <w:t>Quadro</w:t>
      </w:r>
      <w:r w:rsidR="0024614C" w:rsidRPr="00DA742D">
        <w:rPr>
          <w:rFonts w:ascii="Arial" w:hAnsi="Arial" w:cs="Arial"/>
          <w:color w:val="000000"/>
          <w:sz w:val="20"/>
          <w:szCs w:val="24"/>
          <w:lang w:val="x-none"/>
        </w:rPr>
        <w:t xml:space="preserve"> </w:t>
      </w:r>
      <w:r w:rsidR="0024614C" w:rsidRPr="00DA742D">
        <w:rPr>
          <w:rFonts w:ascii="Arial" w:hAnsi="Arial" w:cs="Arial"/>
          <w:sz w:val="20"/>
          <w:szCs w:val="20"/>
        </w:rPr>
        <w:t>è</w:t>
      </w:r>
      <w:r w:rsidRPr="00DA742D">
        <w:rPr>
          <w:rFonts w:ascii="Arial" w:hAnsi="Arial" w:cs="Arial"/>
          <w:sz w:val="20"/>
          <w:szCs w:val="20"/>
        </w:rPr>
        <w:t xml:space="preserve"> stipulato non prima di </w:t>
      </w:r>
      <w:r w:rsidR="00E93EB6" w:rsidRPr="00DA742D">
        <w:rPr>
          <w:rFonts w:ascii="Arial" w:hAnsi="Arial" w:cs="Arial"/>
          <w:sz w:val="20"/>
          <w:szCs w:val="20"/>
        </w:rPr>
        <w:t>3</w:t>
      </w:r>
      <w:r w:rsidR="008C0772" w:rsidRPr="00DA742D">
        <w:rPr>
          <w:rFonts w:ascii="Arial" w:hAnsi="Arial" w:cs="Arial"/>
          <w:sz w:val="20"/>
          <w:szCs w:val="20"/>
        </w:rPr>
        <w:t>2</w:t>
      </w:r>
      <w:r w:rsidR="00E93EB6" w:rsidRPr="00DA742D">
        <w:rPr>
          <w:rFonts w:ascii="Arial" w:hAnsi="Arial" w:cs="Arial"/>
          <w:sz w:val="20"/>
          <w:szCs w:val="20"/>
        </w:rPr>
        <w:t xml:space="preserve"> </w:t>
      </w:r>
      <w:r w:rsidRPr="00DA742D">
        <w:rPr>
          <w:rFonts w:ascii="Arial" w:hAnsi="Arial" w:cs="Arial"/>
          <w:sz w:val="20"/>
          <w:szCs w:val="20"/>
        </w:rPr>
        <w:t xml:space="preserve">giorni dall’invio dell’ultima delle comunicazioni del provvedimento di aggiudicazione e comunque entro </w:t>
      </w:r>
      <w:r w:rsidR="00A047EF" w:rsidRPr="00DA742D">
        <w:rPr>
          <w:rFonts w:ascii="Arial" w:hAnsi="Arial" w:cs="Arial"/>
          <w:sz w:val="20"/>
          <w:szCs w:val="20"/>
        </w:rPr>
        <w:t xml:space="preserve">60 </w:t>
      </w:r>
      <w:r w:rsidRPr="00DA742D">
        <w:rPr>
          <w:rFonts w:ascii="Arial" w:hAnsi="Arial" w:cs="Arial"/>
          <w:sz w:val="20"/>
          <w:szCs w:val="20"/>
        </w:rPr>
        <w:t>giorni dall’aggiudicazione, salvo quanto previsto dall’art. 18, comma 2, del Codice.</w:t>
      </w:r>
    </w:p>
    <w:p w14:paraId="59DB66A3" w14:textId="77777777" w:rsidR="00320C62" w:rsidRPr="00DA742D" w:rsidRDefault="00320C62" w:rsidP="00F33002">
      <w:pPr>
        <w:spacing w:before="60" w:after="60" w:line="300" w:lineRule="exact"/>
        <w:rPr>
          <w:rFonts w:ascii="Arial" w:hAnsi="Arial" w:cs="Arial"/>
          <w:sz w:val="20"/>
          <w:szCs w:val="20"/>
        </w:rPr>
      </w:pPr>
      <w:r w:rsidRPr="00DA742D">
        <w:rPr>
          <w:rFonts w:ascii="Arial" w:hAnsi="Arial" w:cs="Arial"/>
          <w:sz w:val="20"/>
          <w:szCs w:val="20"/>
        </w:rPr>
        <w:t>La garanzia provvisoria dell’aggiudicatario è svincolata automaticamente al momento della stipula dell’Accordo Quadro; la garanzia provvisoria degli altri concorrenti è svincolata con il provvedimento di aggiudicazione e perde, in ogni caso, efficacia entro 30 giorni dall’aggiudicazione.</w:t>
      </w:r>
    </w:p>
    <w:p w14:paraId="50FD5235" w14:textId="77777777" w:rsidR="00320C62" w:rsidRPr="00DA742D" w:rsidRDefault="00320C62" w:rsidP="00F33002">
      <w:pPr>
        <w:spacing w:before="60" w:after="60" w:line="300" w:lineRule="exact"/>
        <w:rPr>
          <w:rFonts w:ascii="Arial" w:hAnsi="Arial" w:cs="Arial"/>
          <w:sz w:val="20"/>
          <w:szCs w:val="20"/>
        </w:rPr>
      </w:pPr>
      <w:r w:rsidRPr="00DA742D">
        <w:rPr>
          <w:rFonts w:ascii="Arial" w:hAnsi="Arial" w:cs="Arial"/>
          <w:sz w:val="20"/>
          <w:szCs w:val="20"/>
        </w:rPr>
        <w:t xml:space="preserve">Se la stipula dell’Accordo Quadro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 </w:t>
      </w:r>
    </w:p>
    <w:p w14:paraId="214790AD" w14:textId="77777777" w:rsidR="00320C62" w:rsidRPr="00DA742D" w:rsidRDefault="00320C62" w:rsidP="00F33002">
      <w:pPr>
        <w:spacing w:before="60" w:after="60" w:line="300" w:lineRule="exact"/>
        <w:rPr>
          <w:rFonts w:ascii="Arial" w:hAnsi="Arial" w:cs="Arial"/>
          <w:sz w:val="20"/>
          <w:szCs w:val="20"/>
        </w:rPr>
      </w:pPr>
      <w:r w:rsidRPr="00DA742D">
        <w:rPr>
          <w:rFonts w:ascii="Arial" w:hAnsi="Arial" w:cs="Arial"/>
          <w:sz w:val="20"/>
          <w:szCs w:val="20"/>
        </w:rPr>
        <w:t>Se la stipula dell’Accordo Quadro non avviene nel termine fissato per fatto dell’aggiudicatario può costituire motivo di revoca dell’aggiudicazione.</w:t>
      </w:r>
    </w:p>
    <w:p w14:paraId="5185F305"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La mancata o tardiva stipula dell’Accordo Quadro al di fuori delle ipotesi predette, costituisce violazione del dovere di buona fede, anche in pendenza di contenzioso.</w:t>
      </w:r>
    </w:p>
    <w:p w14:paraId="293F691B"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Resta ferma la facoltà di procedere all’esecuzione anticipata ai sensi dell’art. 17, comma 8 del Codice.</w:t>
      </w:r>
    </w:p>
    <w:p w14:paraId="00B00C86"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La stipula dell’Accordo Quadro è subordinata al positivo esito delle procedure previste dalla normativa vigente in materia di lotta alla mafia, fatto salvo quanto previsto dagli artt. 34-bis, comma 7, 88, comma 4-bis</w:t>
      </w:r>
      <w:r w:rsidRPr="00DA742D">
        <w:rPr>
          <w:rFonts w:ascii="Arial" w:hAnsi="Arial" w:cs="Arial"/>
          <w:i/>
          <w:sz w:val="20"/>
          <w:szCs w:val="20"/>
        </w:rPr>
        <w:t>,</w:t>
      </w:r>
      <w:r w:rsidRPr="00DA742D">
        <w:rPr>
          <w:rFonts w:ascii="Arial" w:hAnsi="Arial" w:cs="Arial"/>
          <w:sz w:val="20"/>
          <w:szCs w:val="20"/>
        </w:rPr>
        <w:t xml:space="preserve"> 89 e 92, comma 3, del D.Lgs. n. 159/2011.</w:t>
      </w:r>
    </w:p>
    <w:p w14:paraId="0D92E31F" w14:textId="230AADCD" w:rsidR="00B94FA1" w:rsidRPr="00DA742D" w:rsidRDefault="00B94FA1" w:rsidP="00F33002">
      <w:pPr>
        <w:widowControl w:val="0"/>
        <w:spacing w:line="300" w:lineRule="exact"/>
        <w:rPr>
          <w:rFonts w:ascii="Arial" w:hAnsi="Arial" w:cs="Arial"/>
          <w:sz w:val="20"/>
          <w:szCs w:val="20"/>
        </w:rPr>
      </w:pPr>
      <w:bookmarkStart w:id="4309" w:name="_Hlk176960093"/>
      <w:r w:rsidRPr="00DA742D">
        <w:rPr>
          <w:rFonts w:ascii="Arial" w:hAnsi="Arial" w:cs="Arial"/>
          <w:sz w:val="20"/>
          <w:szCs w:val="20"/>
        </w:rPr>
        <w:t>Se dichiarati in sede di offerta</w:t>
      </w:r>
      <w:r w:rsidR="004F7AEB" w:rsidRPr="00DA742D">
        <w:rPr>
          <w:rFonts w:ascii="Arial" w:hAnsi="Arial" w:cs="Arial"/>
          <w:sz w:val="20"/>
          <w:szCs w:val="20"/>
        </w:rPr>
        <w:t>,</w:t>
      </w:r>
      <w:r w:rsidRPr="00DA742D">
        <w:rPr>
          <w:rFonts w:ascii="Arial" w:hAnsi="Arial" w:cs="Arial"/>
          <w:sz w:val="20"/>
          <w:szCs w:val="20"/>
        </w:rPr>
        <w:t xml:space="preserve"> </w:t>
      </w:r>
      <w:bookmarkEnd w:id="4309"/>
      <w:r w:rsidRPr="00DA742D">
        <w:rPr>
          <w:rFonts w:ascii="Arial" w:hAnsi="Arial" w:cs="Arial"/>
          <w:sz w:val="20"/>
          <w:szCs w:val="20"/>
        </w:rPr>
        <w:t>l’affidatario deposita, nel termine stabilito dal successivo par. 23.1, i contratti continuativi di cooperazione, servizio e/o fornitura di cui all’art. 119, comma 3, lett. d) del Codice.</w:t>
      </w:r>
    </w:p>
    <w:p w14:paraId="43350173" w14:textId="5CAE3A22" w:rsidR="00320C62" w:rsidRPr="00DA742D" w:rsidRDefault="00B94FA1" w:rsidP="00F33002">
      <w:pPr>
        <w:widowControl w:val="0"/>
        <w:spacing w:line="300" w:lineRule="exact"/>
        <w:rPr>
          <w:rFonts w:ascii="Arial" w:hAnsi="Arial" w:cs="Arial"/>
          <w:sz w:val="20"/>
          <w:szCs w:val="20"/>
        </w:rPr>
      </w:pPr>
      <w:r w:rsidRPr="00DA742D">
        <w:rPr>
          <w:rFonts w:ascii="Arial" w:hAnsi="Arial" w:cs="Arial"/>
          <w:sz w:val="20"/>
          <w:szCs w:val="20"/>
        </w:rPr>
        <w:t xml:space="preserve">Resta </w:t>
      </w:r>
      <w:r w:rsidR="00320C62" w:rsidRPr="00DA742D">
        <w:rPr>
          <w:rFonts w:ascii="Arial" w:hAnsi="Arial" w:cs="Arial"/>
          <w:sz w:val="20"/>
          <w:szCs w:val="20"/>
        </w:rPr>
        <w:t>inteso che in tali casi l’affidatario, in ragione della natura di tali contratti, assume, in ogni caso, la direzione giuridica della prestazione ed è responsabile in via esclusiva nei confronti della stazione appaltante.</w:t>
      </w:r>
    </w:p>
    <w:p w14:paraId="63857E87" w14:textId="77777777" w:rsidR="00320C62" w:rsidRPr="00DA742D" w:rsidRDefault="00320C62" w:rsidP="00F33002">
      <w:pPr>
        <w:spacing w:line="300" w:lineRule="exact"/>
        <w:rPr>
          <w:rFonts w:ascii="Arial" w:hAnsi="Arial" w:cs="Arial"/>
          <w:sz w:val="20"/>
          <w:szCs w:val="20"/>
        </w:rPr>
      </w:pPr>
      <w:r w:rsidRPr="00DA742D">
        <w:rPr>
          <w:rFonts w:ascii="Arial" w:hAnsi="Arial" w:cs="Arial"/>
          <w:sz w:val="20"/>
          <w:szCs w:val="20"/>
        </w:rPr>
        <w:t>Conseguentemente, ai fini della loro ammissibilità, tali contratti:</w:t>
      </w:r>
    </w:p>
    <w:p w14:paraId="1353F483" w14:textId="77777777" w:rsidR="00320C62" w:rsidRPr="00DA742D" w:rsidRDefault="00320C62" w:rsidP="00F33002">
      <w:pPr>
        <w:spacing w:line="300" w:lineRule="exact"/>
        <w:ind w:left="284" w:hanging="284"/>
        <w:rPr>
          <w:rFonts w:ascii="Arial" w:hAnsi="Arial" w:cs="Arial"/>
          <w:sz w:val="20"/>
          <w:szCs w:val="20"/>
        </w:rPr>
      </w:pPr>
      <w:r w:rsidRPr="00DA742D">
        <w:rPr>
          <w:rFonts w:ascii="Arial" w:hAnsi="Arial" w:cs="Arial"/>
          <w:sz w:val="20"/>
          <w:szCs w:val="20"/>
        </w:rPr>
        <w:t xml:space="preserve">- </w:t>
      </w:r>
      <w:r w:rsidRPr="00DA742D">
        <w:rPr>
          <w:rFonts w:ascii="Arial" w:hAnsi="Arial" w:cs="Arial"/>
          <w:sz w:val="20"/>
          <w:szCs w:val="20"/>
        </w:rPr>
        <w:tab/>
        <w:t xml:space="preserve">dovranno riportare </w:t>
      </w:r>
      <w:r w:rsidRPr="00DA742D">
        <w:rPr>
          <w:rFonts w:ascii="Arial" w:hAnsi="Arial" w:cs="Arial"/>
          <w:sz w:val="20"/>
          <w:szCs w:val="20"/>
          <w:u w:val="single"/>
        </w:rPr>
        <w:t>data certa anteriore</w:t>
      </w:r>
      <w:r w:rsidRPr="00DA742D">
        <w:rPr>
          <w:rFonts w:ascii="Arial" w:hAnsi="Arial" w:cs="Arial"/>
          <w:sz w:val="20"/>
          <w:szCs w:val="20"/>
        </w:rPr>
        <w:t xml:space="preserve"> a quella di pubblicazione del Bando. A tal fine dovranno essere stipulati con modalità che consentano alla stazione appaltante l’individuazione - inequivocabile - di tale data;</w:t>
      </w:r>
    </w:p>
    <w:p w14:paraId="16D7F58C" w14:textId="77777777" w:rsidR="00320C62" w:rsidRPr="00DA742D" w:rsidRDefault="00320C62" w:rsidP="00F33002">
      <w:pPr>
        <w:spacing w:line="300" w:lineRule="exact"/>
        <w:ind w:left="284" w:hanging="284"/>
        <w:rPr>
          <w:rFonts w:ascii="Arial" w:hAnsi="Arial" w:cs="Arial"/>
          <w:sz w:val="20"/>
          <w:szCs w:val="20"/>
        </w:rPr>
      </w:pPr>
      <w:r w:rsidRPr="00DA742D">
        <w:rPr>
          <w:rFonts w:ascii="Arial" w:hAnsi="Arial" w:cs="Arial"/>
          <w:sz w:val="20"/>
          <w:szCs w:val="20"/>
        </w:rPr>
        <w:t xml:space="preserve">- </w:t>
      </w:r>
      <w:r w:rsidRPr="00DA742D">
        <w:rPr>
          <w:rFonts w:ascii="Arial" w:hAnsi="Arial" w:cs="Arial"/>
          <w:sz w:val="20"/>
          <w:szCs w:val="20"/>
        </w:rPr>
        <w:tab/>
        <w:t>dovranno avere ad oggetto prestazioni secondarie, accessorie o sussidiarie da svolgersi in favore dell’affidatario (e non della Amministrazione).</w:t>
      </w:r>
    </w:p>
    <w:p w14:paraId="75F3B8EC" w14:textId="6BBA4C24"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L’affidatario comunica, per ogni sub-contratto che non costituisce subappalto, l’importo e l’oggetto del medesimo, nonché il nome del sub-contraente, prima dell’inizio della prestazione.</w:t>
      </w:r>
    </w:p>
    <w:p w14:paraId="220A375D"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 xml:space="preserve">L’Accordo Quadro è stipulato in forma scritta, in modalità elettronica, mediante scrittura privata. </w:t>
      </w:r>
    </w:p>
    <w:p w14:paraId="4E13D252" w14:textId="77777777" w:rsidR="00513D11" w:rsidRPr="00DA742D" w:rsidRDefault="00320C62" w:rsidP="00F33002">
      <w:pPr>
        <w:widowControl w:val="0"/>
        <w:tabs>
          <w:tab w:val="left" w:pos="2977"/>
        </w:tabs>
        <w:spacing w:line="300" w:lineRule="exact"/>
        <w:rPr>
          <w:rFonts w:ascii="Arial" w:hAnsi="Arial" w:cs="Arial"/>
          <w:sz w:val="20"/>
          <w:szCs w:val="20"/>
          <w:lang w:eastAsia="it-IT"/>
        </w:rPr>
      </w:pPr>
      <w:r w:rsidRPr="00DA742D">
        <w:rPr>
          <w:rFonts w:ascii="Arial" w:hAnsi="Arial" w:cs="Arial"/>
          <w:b/>
          <w:sz w:val="20"/>
          <w:szCs w:val="20"/>
          <w:lang w:eastAsia="it-IT"/>
        </w:rPr>
        <w:lastRenderedPageBreak/>
        <w:t>Sono a carico dell’aggiudicatario anche tutte le spese contrattuali</w:t>
      </w:r>
      <w:r w:rsidRPr="00DA742D">
        <w:rPr>
          <w:rFonts w:ascii="Arial" w:hAnsi="Arial" w:cs="Arial"/>
          <w:sz w:val="20"/>
          <w:szCs w:val="20"/>
          <w:lang w:eastAsia="it-IT"/>
        </w:rPr>
        <w:t xml:space="preserve">, gli oneri fiscali quali imposte e tasse - ivi comprese quelle di registro ove dovute - relative alla stipulazione dell’Accordo Quadro. </w:t>
      </w:r>
    </w:p>
    <w:p w14:paraId="4A44B5D6" w14:textId="66CEDD9C" w:rsidR="00320C62" w:rsidRPr="00DA742D" w:rsidRDefault="00320C62" w:rsidP="00F33002">
      <w:pPr>
        <w:widowControl w:val="0"/>
        <w:tabs>
          <w:tab w:val="left" w:pos="2977"/>
        </w:tabs>
        <w:spacing w:line="300" w:lineRule="exact"/>
        <w:rPr>
          <w:rFonts w:ascii="Arial" w:hAnsi="Arial" w:cs="Arial"/>
          <w:sz w:val="20"/>
          <w:szCs w:val="20"/>
          <w:lang w:eastAsia="it-IT"/>
        </w:rPr>
      </w:pPr>
      <w:r w:rsidRPr="00DA742D">
        <w:rPr>
          <w:rFonts w:ascii="Arial" w:hAnsi="Arial" w:cs="Arial"/>
          <w:sz w:val="20"/>
          <w:szCs w:val="20"/>
          <w:lang w:eastAsia="it-IT"/>
        </w:rPr>
        <w:t xml:space="preserve">Si precisa che il valore dell’imposta di bollo che l’appaltatore è tenuto a versare al momento della stipula </w:t>
      </w:r>
      <w:r w:rsidRPr="00DA742D">
        <w:rPr>
          <w:rFonts w:ascii="Arial" w:hAnsi="Arial" w:cs="Arial"/>
          <w:sz w:val="20"/>
          <w:szCs w:val="20"/>
        </w:rPr>
        <w:t>dell’Accordo Quadro</w:t>
      </w:r>
      <w:r w:rsidR="00513D11" w:rsidRPr="00DA742D">
        <w:rPr>
          <w:rFonts w:ascii="Arial" w:hAnsi="Arial" w:cs="Arial"/>
          <w:sz w:val="20"/>
          <w:szCs w:val="20"/>
          <w:lang w:eastAsia="it-IT"/>
        </w:rPr>
        <w:t xml:space="preserve"> per la sua registrazione</w:t>
      </w:r>
      <w:r w:rsidR="00513D11" w:rsidRPr="00DA742D">
        <w:rPr>
          <w:rFonts w:ascii="Arial" w:hAnsi="Arial" w:cs="Arial"/>
          <w:i/>
          <w:iCs/>
          <w:color w:val="1F497D"/>
          <w:sz w:val="20"/>
          <w:szCs w:val="20"/>
          <w:lang w:eastAsia="it-IT"/>
        </w:rPr>
        <w:t> </w:t>
      </w:r>
      <w:r w:rsidR="00513D11" w:rsidRPr="00DA742D">
        <w:rPr>
          <w:rFonts w:ascii="Arial" w:hAnsi="Arial" w:cs="Arial"/>
          <w:iCs/>
          <w:sz w:val="20"/>
          <w:szCs w:val="20"/>
          <w:lang w:eastAsia="it-IT"/>
        </w:rPr>
        <w:t>sarà determinato sulla base di quanto previsto dall’Allegato n. I.4 del Codice.</w:t>
      </w:r>
      <w:r w:rsidRPr="00DA742D">
        <w:rPr>
          <w:rFonts w:ascii="Arial" w:hAnsi="Arial" w:cs="Arial"/>
          <w:sz w:val="20"/>
          <w:szCs w:val="20"/>
          <w:lang w:eastAsia="it-IT"/>
        </w:rPr>
        <w:t xml:space="preserve"> </w:t>
      </w:r>
    </w:p>
    <w:p w14:paraId="4900AEAE" w14:textId="6B9B3F8D" w:rsidR="00320C62" w:rsidRPr="00DA742D" w:rsidRDefault="62645D88" w:rsidP="00F33002">
      <w:pPr>
        <w:widowControl w:val="0"/>
        <w:spacing w:line="300" w:lineRule="exact"/>
        <w:rPr>
          <w:rFonts w:ascii="Arial" w:hAnsi="Arial" w:cs="Arial"/>
          <w:b/>
          <w:i/>
          <w:sz w:val="20"/>
          <w:szCs w:val="20"/>
        </w:rPr>
      </w:pPr>
      <w:r w:rsidRPr="00DA742D">
        <w:rPr>
          <w:rFonts w:ascii="Arial" w:hAnsi="Arial" w:cs="Arial"/>
          <w:sz w:val="20"/>
          <w:szCs w:val="20"/>
        </w:rPr>
        <w:t>In caso di interpello a seguito di risoluzione/recesso dell’Accordo Quadro in corso di esecuzione, il nuovo affidamento avviene alle condizioni proposte dall’operatore economico interpellato, ai sensi dell’art. 124, comma 2, del Codice.</w:t>
      </w:r>
    </w:p>
    <w:p w14:paraId="3A3A1E2E" w14:textId="523A934C" w:rsidR="00320C62" w:rsidRPr="00DA742D" w:rsidRDefault="00320C62" w:rsidP="00F33002">
      <w:pPr>
        <w:pStyle w:val="Titolo3"/>
        <w:numPr>
          <w:ilvl w:val="0"/>
          <w:numId w:val="0"/>
        </w:numPr>
        <w:spacing w:line="300" w:lineRule="exact"/>
        <w:ind w:left="720" w:hanging="720"/>
        <w:rPr>
          <w:rFonts w:ascii="Arial" w:hAnsi="Arial" w:cs="Arial"/>
        </w:rPr>
      </w:pPr>
      <w:bookmarkStart w:id="4310" w:name="_Toc225325906"/>
      <w:r w:rsidRPr="00DA742D">
        <w:rPr>
          <w:rFonts w:ascii="Arial" w:hAnsi="Arial" w:cs="Arial"/>
        </w:rPr>
        <w:t xml:space="preserve">23.1 </w:t>
      </w:r>
      <w:r w:rsidR="0054211F" w:rsidRPr="00DA742D">
        <w:rPr>
          <w:rFonts w:ascii="Arial" w:hAnsi="Arial" w:cs="Arial"/>
        </w:rPr>
        <w:t>Documenti per la Stipula</w:t>
      </w:r>
      <w:bookmarkEnd w:id="4310"/>
    </w:p>
    <w:p w14:paraId="62A4A3CD" w14:textId="5800D5CA" w:rsidR="00320C62" w:rsidRPr="00DA742D" w:rsidRDefault="00320C62" w:rsidP="00F33002">
      <w:pPr>
        <w:widowControl w:val="0"/>
        <w:spacing w:line="300" w:lineRule="exact"/>
        <w:ind w:right="16"/>
        <w:rPr>
          <w:rFonts w:ascii="Arial" w:hAnsi="Arial" w:cs="Arial"/>
          <w:sz w:val="20"/>
          <w:szCs w:val="20"/>
          <w:u w:val="single"/>
        </w:rPr>
      </w:pPr>
      <w:r w:rsidRPr="00DA742D">
        <w:rPr>
          <w:rFonts w:ascii="Arial" w:hAnsi="Arial" w:cs="Arial"/>
          <w:sz w:val="20"/>
          <w:szCs w:val="20"/>
        </w:rPr>
        <w:t xml:space="preserve">Con la comunicazione di cui all’art. 90, comma 1, lett. b), </w:t>
      </w:r>
      <w:r w:rsidRPr="00DA742D">
        <w:rPr>
          <w:rFonts w:ascii="Arial" w:hAnsi="Arial" w:cs="Arial"/>
          <w:color w:val="000000"/>
          <w:sz w:val="20"/>
          <w:szCs w:val="20"/>
        </w:rPr>
        <w:t xml:space="preserve">del </w:t>
      </w:r>
      <w:r w:rsidRPr="00DA742D">
        <w:rPr>
          <w:rFonts w:ascii="Arial" w:hAnsi="Arial" w:cs="Arial"/>
          <w:sz w:val="20"/>
          <w:szCs w:val="20"/>
        </w:rPr>
        <w:t xml:space="preserve">Codice, viene richiesto </w:t>
      </w:r>
      <w:r w:rsidR="00272CA7" w:rsidRPr="00DA742D">
        <w:rPr>
          <w:rFonts w:ascii="Arial" w:hAnsi="Arial" w:cs="Arial"/>
          <w:sz w:val="20"/>
          <w:szCs w:val="20"/>
        </w:rPr>
        <w:t>agli aggiudicatari</w:t>
      </w:r>
      <w:r w:rsidRPr="00DA742D">
        <w:rPr>
          <w:rFonts w:ascii="Arial" w:hAnsi="Arial" w:cs="Arial"/>
          <w:color w:val="0000FF"/>
          <w:sz w:val="20"/>
          <w:szCs w:val="20"/>
        </w:rPr>
        <w:t xml:space="preserve"> </w:t>
      </w:r>
      <w:r w:rsidRPr="00DA742D">
        <w:rPr>
          <w:rFonts w:ascii="Arial" w:hAnsi="Arial" w:cs="Arial"/>
          <w:sz w:val="20"/>
          <w:szCs w:val="20"/>
        </w:rPr>
        <w:t xml:space="preserve">di far pervenire alla Consip S.p.A.: </w:t>
      </w:r>
    </w:p>
    <w:p w14:paraId="612CC830" w14:textId="77777777" w:rsidR="00320C62" w:rsidRPr="00DA742D" w:rsidRDefault="00320C62" w:rsidP="00F33002">
      <w:pPr>
        <w:widowControl w:val="0"/>
        <w:spacing w:line="300" w:lineRule="exact"/>
        <w:ind w:right="16"/>
        <w:rPr>
          <w:rFonts w:ascii="Arial" w:hAnsi="Arial" w:cs="Arial"/>
          <w:sz w:val="20"/>
          <w:szCs w:val="20"/>
          <w:u w:val="single"/>
        </w:rPr>
      </w:pPr>
      <w:r w:rsidRPr="00DA742D">
        <w:rPr>
          <w:rFonts w:ascii="Arial" w:hAnsi="Arial" w:cs="Arial"/>
          <w:sz w:val="20"/>
          <w:szCs w:val="20"/>
          <w:u w:val="single"/>
        </w:rPr>
        <w:t xml:space="preserve">nel termine di 7 (sette) giorni solari dalla ricezione della suddetta comunicazione la seguente documentazione: </w:t>
      </w:r>
    </w:p>
    <w:p w14:paraId="0E08B5AD" w14:textId="239E5743" w:rsidR="00320C62" w:rsidRPr="00DA742D" w:rsidRDefault="00320C62" w:rsidP="00544626">
      <w:pPr>
        <w:numPr>
          <w:ilvl w:val="0"/>
          <w:numId w:val="66"/>
        </w:numPr>
        <w:tabs>
          <w:tab w:val="clear" w:pos="720"/>
          <w:tab w:val="num" w:pos="786"/>
        </w:tabs>
        <w:spacing w:line="300" w:lineRule="exact"/>
        <w:ind w:left="426" w:hanging="284"/>
        <w:rPr>
          <w:rFonts w:ascii="Arial" w:hAnsi="Arial" w:cs="Arial"/>
          <w:sz w:val="20"/>
          <w:szCs w:val="20"/>
        </w:rPr>
      </w:pPr>
      <w:r w:rsidRPr="00DA742D">
        <w:rPr>
          <w:rFonts w:ascii="Arial" w:hAnsi="Arial" w:cs="Arial"/>
          <w:sz w:val="20"/>
          <w:szCs w:val="20"/>
        </w:rPr>
        <w:t xml:space="preserve">dichiarazione, conforme all’Allegato </w:t>
      </w:r>
      <w:r w:rsidR="00AC6CCA" w:rsidRPr="00DA742D">
        <w:rPr>
          <w:rFonts w:ascii="Arial" w:hAnsi="Arial" w:cs="Arial"/>
          <w:sz w:val="20"/>
          <w:szCs w:val="20"/>
        </w:rPr>
        <w:t>-</w:t>
      </w:r>
      <w:r w:rsidRPr="00DA742D">
        <w:rPr>
          <w:rFonts w:ascii="Arial" w:hAnsi="Arial" w:cs="Arial"/>
          <w:sz w:val="20"/>
          <w:szCs w:val="20"/>
        </w:rPr>
        <w:t xml:space="preserve"> “Facsimile Dichiarazione familiari conviventi”, resa dai soggetti indicati dall’art. 85 del D.Lgs. n. 159/2011, in relazione ai familiari conviventi dei soggetti medesimi (dell’aggiudicatario e dell’eventuale ausiliaria); ove le dichiarazioni siano sottoscritte con firma olografa dovrà essere prodotta una dichiarazione di conformità agli originali ai sensi del D.P.R. n. 445/2000 sottoscritta dal legale rappresentante del concorrente, dall’ausiliaria;  </w:t>
      </w:r>
    </w:p>
    <w:p w14:paraId="7F2E7853" w14:textId="0D19506B" w:rsidR="00320C62" w:rsidRPr="00DA742D" w:rsidRDefault="00320C62" w:rsidP="00544626">
      <w:pPr>
        <w:numPr>
          <w:ilvl w:val="0"/>
          <w:numId w:val="66"/>
        </w:numPr>
        <w:tabs>
          <w:tab w:val="clear" w:pos="720"/>
          <w:tab w:val="num" w:pos="786"/>
        </w:tabs>
        <w:spacing w:line="300" w:lineRule="exact"/>
        <w:ind w:left="426" w:right="16" w:hanging="284"/>
        <w:rPr>
          <w:rFonts w:ascii="Arial" w:hAnsi="Arial" w:cs="Arial"/>
          <w:sz w:val="20"/>
          <w:szCs w:val="20"/>
        </w:rPr>
      </w:pPr>
      <w:r w:rsidRPr="00DA742D">
        <w:rPr>
          <w:rFonts w:ascii="Arial" w:hAnsi="Arial" w:cs="Arial"/>
          <w:sz w:val="20"/>
          <w:szCs w:val="20"/>
        </w:rPr>
        <w:t xml:space="preserve">in adempimento a quanto previsto dall’art. 3, comma 7, della L. n. 136/2010 in tema di tracciabilità dei flussi finanziari, dichiarazione attestante gli estremi identificativi del/i conto/i corrente dedicato/i, anche non in via esclusiva, al presente appalto, con l'indicazione dell'opera/servizio/fornitura alla quale sono dedicati nonché le generalità (nome e cognome) e il codice fiscale delle persone delegate ad operare su detto/i conto/i. Limitatamente alle generalità dei predetti soggetti delegati l'Aggiudicatario dovrà fornire, contestualmente, espressa autorizzazione scritta dei medesimi alla pubblicazione delle sopra richiamate generalità sulla sezione del sito dedicato alle Amministrazioni Registrate al sistema delle Convenzioni Consip. Si rappresenta, altresì, che: i) in caso di mancata autorizzazione alla pubblicazione delle generalità e del codice fiscale del/i delegato/i ad operare sul conto/i corrente/i dedicato/i, il Fornitore si obbliga, sin d’ora, a comunicare i sopra richiamati dati alle Amministrazioni ordinanti all’atto di accettazione dell’Ordinativo di Fornitura; ii) l’Aggiudicatario è tenuto a comunicare qualsivoglia variazione intervenuta in ordine ai suddetti dati tempestivamente e, comunque entro e non oltre 7 giorni dalla variazione; </w:t>
      </w:r>
    </w:p>
    <w:p w14:paraId="34CAF71F" w14:textId="33168FCF" w:rsidR="00320C62" w:rsidRPr="00DA742D" w:rsidRDefault="00320C62" w:rsidP="00544626">
      <w:pPr>
        <w:widowControl w:val="0"/>
        <w:numPr>
          <w:ilvl w:val="0"/>
          <w:numId w:val="23"/>
        </w:numPr>
        <w:tabs>
          <w:tab w:val="clear" w:pos="720"/>
          <w:tab w:val="num" w:pos="426"/>
          <w:tab w:val="num" w:pos="786"/>
        </w:tabs>
        <w:suppressAutoHyphens/>
        <w:spacing w:line="300" w:lineRule="exact"/>
        <w:ind w:left="426" w:hanging="284"/>
        <w:rPr>
          <w:rFonts w:ascii="Arial" w:hAnsi="Arial" w:cs="Arial"/>
          <w:sz w:val="20"/>
          <w:szCs w:val="20"/>
        </w:rPr>
      </w:pPr>
      <w:r w:rsidRPr="00DA742D">
        <w:rPr>
          <w:rFonts w:ascii="Arial" w:hAnsi="Arial" w:cs="Arial"/>
          <w:sz w:val="20"/>
          <w:szCs w:val="20"/>
        </w:rPr>
        <w:t xml:space="preserve">le dichiarazioni di cui al DPCM 1991 n. 187, in conformità all’Allegato </w:t>
      </w:r>
      <w:r w:rsidR="007F574B" w:rsidRPr="00DA742D">
        <w:rPr>
          <w:rFonts w:ascii="Arial" w:hAnsi="Arial" w:cs="Arial"/>
          <w:sz w:val="20"/>
          <w:szCs w:val="20"/>
        </w:rPr>
        <w:t>a questo Capitolato d’Oneri</w:t>
      </w:r>
      <w:r w:rsidR="000E0DA0" w:rsidRPr="00DA742D">
        <w:rPr>
          <w:rFonts w:ascii="Arial" w:hAnsi="Arial" w:cs="Arial"/>
          <w:sz w:val="20"/>
          <w:szCs w:val="20"/>
        </w:rPr>
        <w:t>;</w:t>
      </w:r>
    </w:p>
    <w:p w14:paraId="69773A8C" w14:textId="4198E8FC" w:rsidR="00320C62" w:rsidRPr="00DA742D" w:rsidRDefault="00320C62" w:rsidP="00544626">
      <w:pPr>
        <w:widowControl w:val="0"/>
        <w:numPr>
          <w:ilvl w:val="0"/>
          <w:numId w:val="23"/>
        </w:numPr>
        <w:tabs>
          <w:tab w:val="clear" w:pos="720"/>
          <w:tab w:val="num" w:pos="426"/>
          <w:tab w:val="num" w:pos="786"/>
        </w:tabs>
        <w:suppressAutoHyphens/>
        <w:spacing w:line="300" w:lineRule="exact"/>
        <w:ind w:left="426" w:hanging="284"/>
        <w:rPr>
          <w:rFonts w:ascii="Arial" w:hAnsi="Arial" w:cs="Arial"/>
          <w:sz w:val="20"/>
          <w:szCs w:val="20"/>
        </w:rPr>
      </w:pPr>
      <w:r w:rsidRPr="00DA742D">
        <w:rPr>
          <w:rFonts w:ascii="Arial" w:hAnsi="Arial" w:cs="Arial"/>
          <w:sz w:val="20"/>
          <w:szCs w:val="20"/>
        </w:rPr>
        <w:t xml:space="preserve">eventuali contratti continuativi di cooperazione </w:t>
      </w:r>
      <w:r w:rsidR="00AC6CCA" w:rsidRPr="00DA742D">
        <w:rPr>
          <w:rFonts w:ascii="Arial" w:hAnsi="Arial" w:cs="Arial"/>
          <w:sz w:val="20"/>
          <w:szCs w:val="20"/>
        </w:rPr>
        <w:t xml:space="preserve">ex </w:t>
      </w:r>
      <w:r w:rsidRPr="00DA742D">
        <w:rPr>
          <w:rFonts w:ascii="Arial" w:hAnsi="Arial" w:cs="Arial"/>
          <w:sz w:val="20"/>
          <w:szCs w:val="20"/>
        </w:rPr>
        <w:t>art. 119 comma 3, lett. d) del Codice; qualora detti contratti siano redatti in lingua diversa dall’italiano quest’ultimo dovrà essere corredato da traduzione giurata;</w:t>
      </w:r>
    </w:p>
    <w:p w14:paraId="3A1D8F53" w14:textId="77777777" w:rsidR="00320C62" w:rsidRPr="00DA742D" w:rsidRDefault="00320C62" w:rsidP="00F33002">
      <w:pPr>
        <w:spacing w:line="300" w:lineRule="exact"/>
        <w:rPr>
          <w:rFonts w:ascii="Arial" w:hAnsi="Arial" w:cs="Arial"/>
        </w:rPr>
      </w:pPr>
      <w:r w:rsidRPr="00DA742D">
        <w:rPr>
          <w:rFonts w:ascii="Arial" w:hAnsi="Arial" w:cs="Arial"/>
          <w:sz w:val="20"/>
          <w:szCs w:val="20"/>
          <w:u w:val="single"/>
        </w:rPr>
        <w:t>nel termine di 15 (quindici) giorni</w:t>
      </w:r>
      <w:r w:rsidRPr="00DA742D">
        <w:rPr>
          <w:rFonts w:ascii="Arial" w:hAnsi="Arial" w:cs="Arial"/>
        </w:rPr>
        <w:t xml:space="preserve"> </w:t>
      </w:r>
      <w:r w:rsidRPr="00DA742D">
        <w:rPr>
          <w:rFonts w:ascii="Arial" w:hAnsi="Arial" w:cs="Arial"/>
          <w:sz w:val="20"/>
          <w:szCs w:val="20"/>
          <w:u w:val="single"/>
        </w:rPr>
        <w:t>solari dalla ricezione della suddetta comunicazione la seguente documentazione</w:t>
      </w:r>
      <w:r w:rsidRPr="00DA742D">
        <w:rPr>
          <w:rFonts w:ascii="Arial" w:hAnsi="Arial" w:cs="Arial"/>
          <w:b/>
          <w:sz w:val="20"/>
          <w:szCs w:val="20"/>
          <w:u w:val="single"/>
        </w:rPr>
        <w:t xml:space="preserve"> </w:t>
      </w:r>
      <w:r w:rsidRPr="00DA742D">
        <w:rPr>
          <w:rFonts w:ascii="Arial" w:hAnsi="Arial" w:cs="Arial"/>
          <w:sz w:val="20"/>
          <w:szCs w:val="20"/>
          <w:u w:val="single"/>
        </w:rPr>
        <w:t>(in originale o in copia autenticata e in regolare bollo laddove previsto dalla normativa vigente)</w:t>
      </w:r>
      <w:r w:rsidRPr="00DA742D">
        <w:rPr>
          <w:rFonts w:ascii="Arial" w:hAnsi="Arial" w:cs="Arial"/>
          <w:sz w:val="20"/>
          <w:szCs w:val="20"/>
        </w:rPr>
        <w:t>:</w:t>
      </w:r>
    </w:p>
    <w:p w14:paraId="73D752A4" w14:textId="77777777" w:rsidR="002A750E" w:rsidRPr="00DA742D" w:rsidRDefault="002A750E" w:rsidP="002A750E">
      <w:pPr>
        <w:widowControl w:val="0"/>
        <w:numPr>
          <w:ilvl w:val="0"/>
          <w:numId w:val="90"/>
        </w:numPr>
        <w:tabs>
          <w:tab w:val="num" w:pos="720"/>
          <w:tab w:val="num" w:pos="786"/>
        </w:tabs>
        <w:suppressAutoHyphens/>
        <w:spacing w:line="300" w:lineRule="exact"/>
        <w:ind w:left="426" w:hanging="284"/>
        <w:rPr>
          <w:rFonts w:ascii="Arial" w:hAnsi="Arial" w:cs="Arial"/>
          <w:sz w:val="20"/>
          <w:szCs w:val="20"/>
        </w:rPr>
      </w:pPr>
      <w:r w:rsidRPr="00DA742D">
        <w:rPr>
          <w:rFonts w:ascii="Arial" w:hAnsi="Arial" w:cs="Arial"/>
          <w:sz w:val="20"/>
        </w:rPr>
        <w:t>idoneo documento comprovante la prestazione di una garanzia definitiva in favore della Consip S.p.A. e</w:t>
      </w:r>
      <w:r w:rsidRPr="00DA742D">
        <w:rPr>
          <w:rFonts w:ascii="Arial" w:hAnsi="Arial" w:cs="Arial"/>
          <w:i/>
          <w:color w:val="0000FF"/>
          <w:sz w:val="20"/>
        </w:rPr>
        <w:t xml:space="preserve"> </w:t>
      </w:r>
      <w:r w:rsidRPr="00DA742D">
        <w:rPr>
          <w:rFonts w:ascii="Arial" w:hAnsi="Arial" w:cs="Arial"/>
          <w:sz w:val="20"/>
        </w:rPr>
        <w:t xml:space="preserve">di una garanzia definitiva in favore delle Amministrazioni contraenti di cui al successivo paragrafo 22.2 del presente </w:t>
      </w:r>
      <w:r w:rsidRPr="00DA742D">
        <w:rPr>
          <w:rFonts w:ascii="Arial" w:hAnsi="Arial" w:cs="Arial"/>
          <w:sz w:val="20"/>
          <w:szCs w:val="20"/>
        </w:rPr>
        <w:t>Capitolato d’Oneri</w:t>
      </w:r>
      <w:r w:rsidRPr="00DA742D">
        <w:rPr>
          <w:rFonts w:ascii="Arial" w:hAnsi="Arial" w:cs="Arial"/>
          <w:b/>
          <w:i/>
          <w:color w:val="0000FF"/>
          <w:sz w:val="20"/>
          <w:szCs w:val="20"/>
        </w:rPr>
        <w:t xml:space="preserve"> </w:t>
      </w:r>
      <w:r w:rsidRPr="00DA742D">
        <w:rPr>
          <w:rFonts w:ascii="Arial" w:hAnsi="Arial" w:cs="Arial"/>
          <w:sz w:val="20"/>
        </w:rPr>
        <w:t>secondo le modalità e le condizioni ivi indicate;</w:t>
      </w:r>
    </w:p>
    <w:p w14:paraId="59796883" w14:textId="67ECA241" w:rsidR="00320C62" w:rsidRPr="00DA742D" w:rsidRDefault="00F65F92" w:rsidP="00C501DC">
      <w:pPr>
        <w:widowControl w:val="0"/>
        <w:numPr>
          <w:ilvl w:val="0"/>
          <w:numId w:val="90"/>
        </w:numPr>
        <w:tabs>
          <w:tab w:val="num" w:pos="720"/>
          <w:tab w:val="num" w:pos="786"/>
        </w:tabs>
        <w:suppressAutoHyphens/>
        <w:spacing w:line="300" w:lineRule="exact"/>
        <w:ind w:left="426" w:hanging="284"/>
        <w:rPr>
          <w:rFonts w:ascii="Arial" w:hAnsi="Arial" w:cs="Arial"/>
          <w:sz w:val="20"/>
          <w:szCs w:val="20"/>
        </w:rPr>
      </w:pPr>
      <w:r w:rsidRPr="00DA742D">
        <w:rPr>
          <w:rFonts w:ascii="Arial" w:hAnsi="Arial" w:cs="Arial"/>
          <w:i/>
          <w:sz w:val="20"/>
          <w:szCs w:val="20"/>
        </w:rPr>
        <w:t>(</w:t>
      </w:r>
      <w:r w:rsidR="0091366B" w:rsidRPr="00DA742D">
        <w:rPr>
          <w:rFonts w:ascii="Arial" w:hAnsi="Arial" w:cs="Arial"/>
          <w:i/>
          <w:sz w:val="20"/>
          <w:szCs w:val="20"/>
        </w:rPr>
        <w:t>eventuale, a discrezione dell’aggiudicatario</w:t>
      </w:r>
      <w:r w:rsidRPr="00DA742D">
        <w:rPr>
          <w:rFonts w:ascii="Arial" w:hAnsi="Arial" w:cs="Arial"/>
          <w:i/>
          <w:sz w:val="20"/>
          <w:szCs w:val="20"/>
        </w:rPr>
        <w:t>)</w:t>
      </w:r>
      <w:r w:rsidR="0091366B" w:rsidRPr="00DA742D">
        <w:rPr>
          <w:rFonts w:ascii="Arial" w:hAnsi="Arial" w:cs="Arial"/>
          <w:i/>
          <w:sz w:val="20"/>
          <w:szCs w:val="20"/>
        </w:rPr>
        <w:t>:</w:t>
      </w:r>
      <w:r w:rsidR="0091366B" w:rsidRPr="00DA742D">
        <w:rPr>
          <w:rFonts w:ascii="Arial" w:hAnsi="Arial" w:cs="Arial"/>
          <w:sz w:val="20"/>
        </w:rPr>
        <w:t xml:space="preserve"> </w:t>
      </w:r>
      <w:r w:rsidR="00320C62" w:rsidRPr="00DA742D">
        <w:rPr>
          <w:rFonts w:ascii="Arial" w:hAnsi="Arial" w:cs="Arial"/>
          <w:sz w:val="20"/>
          <w:szCs w:val="20"/>
        </w:rPr>
        <w:t xml:space="preserve">dichiarazione del legale rappresentate avente i poteri necessari per impegnare l'impresa nella presente procedura con indicazione dello sconto </w:t>
      </w:r>
      <w:r w:rsidR="00320C62" w:rsidRPr="00DA742D">
        <w:rPr>
          <w:rFonts w:ascii="Arial" w:hAnsi="Arial" w:cs="Arial"/>
          <w:sz w:val="20"/>
          <w:szCs w:val="20"/>
        </w:rPr>
        <w:lastRenderedPageBreak/>
        <w:t>(obbligatoriamente superiore allo 0%) che verrà riconosciuto alle Amministrazioni:</w:t>
      </w:r>
    </w:p>
    <w:p w14:paraId="21AB55B7" w14:textId="79405DF8" w:rsidR="00320C62" w:rsidRPr="00DA742D" w:rsidRDefault="00320C62" w:rsidP="00F33002">
      <w:pPr>
        <w:widowControl w:val="0"/>
        <w:tabs>
          <w:tab w:val="num" w:pos="426"/>
        </w:tabs>
        <w:suppressAutoHyphens/>
        <w:spacing w:line="300" w:lineRule="exact"/>
        <w:ind w:left="709"/>
        <w:rPr>
          <w:rFonts w:ascii="Arial" w:hAnsi="Arial" w:cs="Arial"/>
          <w:sz w:val="20"/>
          <w:szCs w:val="20"/>
        </w:rPr>
      </w:pPr>
      <w:r w:rsidRPr="00DA742D">
        <w:rPr>
          <w:rFonts w:ascii="Arial" w:hAnsi="Arial" w:cs="Arial"/>
          <w:sz w:val="20"/>
          <w:szCs w:val="20"/>
        </w:rPr>
        <w:t xml:space="preserve">b1) che effettueranno il pagamento dell'importo indicato in fattura in un termine inferiore rispetto a quello indicato </w:t>
      </w:r>
      <w:r w:rsidR="00272CA7" w:rsidRPr="00DA742D">
        <w:rPr>
          <w:rFonts w:ascii="Arial" w:hAnsi="Arial" w:cs="Arial"/>
          <w:sz w:val="20"/>
          <w:szCs w:val="20"/>
        </w:rPr>
        <w:t>nello</w:t>
      </w:r>
      <w:r w:rsidRPr="00DA742D">
        <w:rPr>
          <w:rFonts w:ascii="Arial" w:hAnsi="Arial" w:cs="Arial"/>
          <w:sz w:val="20"/>
          <w:szCs w:val="20"/>
        </w:rPr>
        <w:t xml:space="preserve"> Schema di Accordo Quadro;</w:t>
      </w:r>
    </w:p>
    <w:p w14:paraId="45040514" w14:textId="56B837E2" w:rsidR="00320C62" w:rsidRPr="00DA742D" w:rsidRDefault="00320C62" w:rsidP="00F33002">
      <w:pPr>
        <w:widowControl w:val="0"/>
        <w:tabs>
          <w:tab w:val="num" w:pos="426"/>
        </w:tabs>
        <w:suppressAutoHyphens/>
        <w:spacing w:line="300" w:lineRule="exact"/>
        <w:ind w:left="709"/>
        <w:rPr>
          <w:rFonts w:ascii="Arial" w:hAnsi="Arial" w:cs="Arial"/>
          <w:sz w:val="20"/>
          <w:szCs w:val="20"/>
        </w:rPr>
      </w:pPr>
      <w:r w:rsidRPr="00DA742D">
        <w:rPr>
          <w:rFonts w:ascii="Arial" w:hAnsi="Arial" w:cs="Arial"/>
          <w:sz w:val="20"/>
          <w:szCs w:val="20"/>
        </w:rPr>
        <w:t>b2) che, all’atto di emissione dell'Ordinativo di fornitura, si impegneranno a versare gli importi indicati nelle fatture mediante addebito SEPA Direct Debit (SDD)</w:t>
      </w:r>
      <w:r w:rsidR="00F65F92" w:rsidRPr="00DA742D">
        <w:rPr>
          <w:rFonts w:ascii="Arial" w:hAnsi="Arial" w:cs="Arial"/>
          <w:sz w:val="20"/>
          <w:szCs w:val="20"/>
        </w:rPr>
        <w:t>;</w:t>
      </w:r>
    </w:p>
    <w:p w14:paraId="4643A190" w14:textId="74A69EF0" w:rsidR="00320C62" w:rsidRPr="00DA742D" w:rsidRDefault="00F65F92" w:rsidP="00544626">
      <w:pPr>
        <w:widowControl w:val="0"/>
        <w:numPr>
          <w:ilvl w:val="0"/>
          <w:numId w:val="90"/>
        </w:numPr>
        <w:tabs>
          <w:tab w:val="num" w:pos="786"/>
        </w:tabs>
        <w:suppressAutoHyphens/>
        <w:spacing w:line="300" w:lineRule="exact"/>
        <w:ind w:left="426" w:hanging="284"/>
        <w:rPr>
          <w:rFonts w:ascii="Arial" w:hAnsi="Arial" w:cs="Arial"/>
          <w:sz w:val="20"/>
          <w:szCs w:val="20"/>
        </w:rPr>
      </w:pPr>
      <w:r w:rsidRPr="00DA742D">
        <w:rPr>
          <w:rFonts w:ascii="Arial" w:hAnsi="Arial" w:cs="Arial"/>
          <w:i/>
          <w:sz w:val="20"/>
          <w:szCs w:val="20"/>
        </w:rPr>
        <w:t>(</w:t>
      </w:r>
      <w:r w:rsidR="00320C62" w:rsidRPr="00DA742D">
        <w:rPr>
          <w:rFonts w:ascii="Arial" w:hAnsi="Arial" w:cs="Arial"/>
          <w:i/>
          <w:sz w:val="20"/>
          <w:szCs w:val="20"/>
        </w:rPr>
        <w:t>eventuale, a discrezione dell’aggiudicatario</w:t>
      </w:r>
      <w:r w:rsidRPr="00DA742D">
        <w:rPr>
          <w:rFonts w:ascii="Arial" w:hAnsi="Arial" w:cs="Arial"/>
          <w:i/>
          <w:sz w:val="20"/>
          <w:szCs w:val="20"/>
        </w:rPr>
        <w:t>)</w:t>
      </w:r>
      <w:r w:rsidR="00320C62" w:rsidRPr="00DA742D">
        <w:rPr>
          <w:rFonts w:ascii="Arial" w:hAnsi="Arial" w:cs="Arial"/>
          <w:b/>
          <w:i/>
          <w:sz w:val="20"/>
          <w:szCs w:val="20"/>
        </w:rPr>
        <w:t>:</w:t>
      </w:r>
      <w:r w:rsidR="00320C62" w:rsidRPr="00DA742D">
        <w:rPr>
          <w:rFonts w:ascii="Arial" w:hAnsi="Arial" w:cs="Arial"/>
          <w:sz w:val="20"/>
        </w:rPr>
        <w:t xml:space="preserve"> dichiarazione del legale rappresentante avente i poteri necessari per impegnare l’impresa nella presente procedura di indicazione di uno sconto da applicare ai prezzi offerti in favore delle Amministrazioni che, all’atto dell’invio dell’Ordinativo di Fornitura avranno preventivamente riconosciuto al Fornitore la facoltà di cedere i crediti derivanti dalla regolare esecuzione del contratto di fornitura secondo le modalità e nei termini indicati nello schema di Accordo Quadro;</w:t>
      </w:r>
    </w:p>
    <w:p w14:paraId="3DB3B0B7" w14:textId="7D357611" w:rsidR="00507A59" w:rsidRPr="00DA742D" w:rsidRDefault="00507A59" w:rsidP="00507A59">
      <w:pPr>
        <w:widowControl w:val="0"/>
        <w:numPr>
          <w:ilvl w:val="0"/>
          <w:numId w:val="90"/>
        </w:numPr>
        <w:tabs>
          <w:tab w:val="num" w:pos="786"/>
        </w:tabs>
        <w:suppressAutoHyphens/>
        <w:spacing w:line="300" w:lineRule="exact"/>
        <w:ind w:left="426" w:hanging="284"/>
        <w:rPr>
          <w:rFonts w:ascii="Arial" w:hAnsi="Arial" w:cs="Arial"/>
          <w:sz w:val="20"/>
          <w:szCs w:val="20"/>
        </w:rPr>
      </w:pPr>
      <w:r w:rsidRPr="00DA742D">
        <w:rPr>
          <w:rFonts w:ascii="Arial" w:hAnsi="Arial" w:cs="Arial"/>
          <w:sz w:val="20"/>
        </w:rPr>
        <w:t>dichiarazione</w:t>
      </w:r>
      <w:r w:rsidRPr="00DA742D">
        <w:rPr>
          <w:rFonts w:ascii="Arial" w:hAnsi="Arial" w:cs="Arial"/>
          <w:sz w:val="20"/>
          <w:szCs w:val="20"/>
        </w:rPr>
        <w:t xml:space="preserve"> </w:t>
      </w:r>
      <w:r w:rsidRPr="00DA742D">
        <w:rPr>
          <w:rFonts w:ascii="Arial" w:hAnsi="Arial" w:cs="Arial"/>
          <w:i/>
          <w:iCs/>
          <w:sz w:val="20"/>
          <w:szCs w:val="20"/>
        </w:rPr>
        <w:t>ex</w:t>
      </w:r>
      <w:r w:rsidRPr="00DA742D">
        <w:rPr>
          <w:rFonts w:ascii="Arial" w:hAnsi="Arial" w:cs="Arial"/>
          <w:sz w:val="20"/>
          <w:szCs w:val="20"/>
        </w:rPr>
        <w:t xml:space="preserve"> d.P.R. 445/2000 sottoscritta da legale rappresentante attestante il possesso della </w:t>
      </w:r>
      <w:r w:rsidRPr="00DA742D">
        <w:rPr>
          <w:rFonts w:ascii="Arial" w:hAnsi="Arial" w:cs="Arial"/>
          <w:b/>
          <w:bCs/>
          <w:sz w:val="20"/>
          <w:szCs w:val="20"/>
        </w:rPr>
        <w:t>qualificazione del servizio cloud</w:t>
      </w:r>
      <w:r w:rsidRPr="00DA742D">
        <w:rPr>
          <w:rFonts w:ascii="Arial" w:hAnsi="Arial" w:cs="Arial"/>
          <w:sz w:val="20"/>
          <w:szCs w:val="20"/>
        </w:rPr>
        <w:t xml:space="preserve"> richiesto al par. “REQUISITI DI PARTECIPAZIONE E/O CONDIZIONI DI ESECUZIONE”, </w:t>
      </w:r>
      <w:r w:rsidRPr="00DA742D">
        <w:rPr>
          <w:rFonts w:ascii="Arial" w:hAnsi="Arial" w:cs="Arial"/>
          <w:b/>
          <w:bCs/>
          <w:sz w:val="20"/>
          <w:szCs w:val="20"/>
          <w:u w:val="single"/>
        </w:rPr>
        <w:t>con esplicita indicazione dell’ID scheda nonché eventualmente dei singoli prodotti</w:t>
      </w:r>
      <w:r w:rsidRPr="00DA742D">
        <w:rPr>
          <w:rFonts w:ascii="Arial" w:hAnsi="Arial" w:cs="Arial"/>
          <w:sz w:val="20"/>
          <w:szCs w:val="20"/>
        </w:rPr>
        <w:t xml:space="preserve">; </w:t>
      </w:r>
    </w:p>
    <w:p w14:paraId="30202983" w14:textId="77777777" w:rsidR="002A6C3E" w:rsidRPr="00DA742D" w:rsidRDefault="002A6C3E" w:rsidP="00507A59">
      <w:pPr>
        <w:widowControl w:val="0"/>
        <w:numPr>
          <w:ilvl w:val="0"/>
          <w:numId w:val="90"/>
        </w:numPr>
        <w:tabs>
          <w:tab w:val="num" w:pos="786"/>
        </w:tabs>
        <w:suppressAutoHyphens/>
        <w:spacing w:line="300" w:lineRule="exact"/>
        <w:ind w:left="426" w:hanging="284"/>
        <w:rPr>
          <w:rFonts w:ascii="Arial" w:hAnsi="Arial" w:cs="Arial"/>
          <w:sz w:val="20"/>
        </w:rPr>
      </w:pPr>
      <w:r w:rsidRPr="00DA742D">
        <w:rPr>
          <w:rFonts w:ascii="Arial" w:hAnsi="Arial" w:cs="Arial"/>
          <w:sz w:val="20"/>
        </w:rPr>
        <w:t xml:space="preserve">per gli aggiudicatari dei listini 1 e 2, </w:t>
      </w:r>
      <w:r w:rsidR="00507A59" w:rsidRPr="00DA742D">
        <w:rPr>
          <w:rFonts w:ascii="Arial" w:hAnsi="Arial" w:cs="Arial"/>
          <w:sz w:val="20"/>
        </w:rPr>
        <w:t xml:space="preserve">copia ai sensi del d.P.R. 445/2000 </w:t>
      </w:r>
      <w:r w:rsidR="00507A59" w:rsidRPr="00DA742D">
        <w:rPr>
          <w:rFonts w:ascii="Arial" w:hAnsi="Arial" w:cs="Arial"/>
          <w:b/>
          <w:bCs/>
          <w:sz w:val="20"/>
          <w:u w:val="single"/>
        </w:rPr>
        <w:t>dell’accordo/contratto di rivendita</w:t>
      </w:r>
      <w:r w:rsidR="00507A59" w:rsidRPr="00DA742D">
        <w:rPr>
          <w:rFonts w:ascii="Arial" w:hAnsi="Arial" w:cs="Arial"/>
          <w:sz w:val="20"/>
        </w:rPr>
        <w:t xml:space="preserve"> dei prodotti oggetto della fornitura</w:t>
      </w:r>
      <w:r w:rsidRPr="00DA742D">
        <w:rPr>
          <w:rFonts w:ascii="Arial" w:hAnsi="Arial" w:cs="Arial"/>
          <w:sz w:val="20"/>
        </w:rPr>
        <w:t>;</w:t>
      </w:r>
    </w:p>
    <w:p w14:paraId="318F4036" w14:textId="1D7F4D9D" w:rsidR="00507A59" w:rsidRPr="00DA742D" w:rsidRDefault="002A6C3E" w:rsidP="00507A59">
      <w:pPr>
        <w:widowControl w:val="0"/>
        <w:numPr>
          <w:ilvl w:val="0"/>
          <w:numId w:val="90"/>
        </w:numPr>
        <w:tabs>
          <w:tab w:val="num" w:pos="786"/>
        </w:tabs>
        <w:suppressAutoHyphens/>
        <w:spacing w:line="300" w:lineRule="exact"/>
        <w:ind w:left="426" w:hanging="284"/>
        <w:rPr>
          <w:rFonts w:ascii="Arial" w:hAnsi="Arial" w:cs="Arial"/>
          <w:sz w:val="20"/>
        </w:rPr>
      </w:pPr>
      <w:r w:rsidRPr="00DA742D">
        <w:rPr>
          <w:rFonts w:ascii="Arial" w:hAnsi="Arial" w:cs="Arial"/>
          <w:sz w:val="20"/>
        </w:rPr>
        <w:t xml:space="preserve">per l’aggiudicatario del listino 3, dichiarazione ai sensi del d.P.R. 445/2000 </w:t>
      </w:r>
      <w:r w:rsidR="00D06991" w:rsidRPr="00DA742D">
        <w:rPr>
          <w:rFonts w:ascii="Arial" w:hAnsi="Arial" w:cs="Arial"/>
          <w:sz w:val="20"/>
        </w:rPr>
        <w:t xml:space="preserve">attestante la </w:t>
      </w:r>
      <w:r w:rsidR="0035778B" w:rsidRPr="00DA742D">
        <w:rPr>
          <w:rFonts w:ascii="Arial" w:hAnsi="Arial" w:cs="Arial"/>
          <w:sz w:val="20"/>
        </w:rPr>
        <w:t>natura</w:t>
      </w:r>
      <w:r w:rsidR="00D06991" w:rsidRPr="00DA742D">
        <w:rPr>
          <w:rFonts w:ascii="Arial" w:hAnsi="Arial" w:cs="Arial"/>
          <w:sz w:val="20"/>
        </w:rPr>
        <w:t xml:space="preserve"> di software open source per la piattaforma dalla quale erogherà i servizi</w:t>
      </w:r>
      <w:r w:rsidR="00507A59" w:rsidRPr="00DA742D">
        <w:rPr>
          <w:rFonts w:ascii="Arial" w:hAnsi="Arial" w:cs="Arial"/>
          <w:sz w:val="20"/>
        </w:rPr>
        <w:t>.</w:t>
      </w:r>
    </w:p>
    <w:p w14:paraId="1C4323AE" w14:textId="77777777" w:rsidR="00320C62" w:rsidRPr="00DA742D" w:rsidRDefault="00320C62" w:rsidP="00F33002">
      <w:pPr>
        <w:widowControl w:val="0"/>
        <w:suppressAutoHyphens/>
        <w:spacing w:line="300" w:lineRule="exact"/>
        <w:ind w:left="142"/>
        <w:rPr>
          <w:rFonts w:ascii="Arial" w:hAnsi="Arial" w:cs="Arial"/>
          <w:sz w:val="20"/>
          <w:szCs w:val="20"/>
        </w:rPr>
      </w:pPr>
    </w:p>
    <w:p w14:paraId="56BC78AA" w14:textId="77777777" w:rsidR="00320C62" w:rsidRPr="00DA742D" w:rsidRDefault="00320C62" w:rsidP="00F33002">
      <w:pPr>
        <w:autoSpaceDE w:val="0"/>
        <w:spacing w:line="300" w:lineRule="exact"/>
        <w:rPr>
          <w:rFonts w:ascii="Arial" w:hAnsi="Arial" w:cs="Arial"/>
          <w:sz w:val="20"/>
          <w:szCs w:val="20"/>
          <w:shd w:val="clear" w:color="auto" w:fill="FFFFFF"/>
        </w:rPr>
      </w:pPr>
      <w:r w:rsidRPr="00DA742D">
        <w:rPr>
          <w:rFonts w:ascii="Arial" w:hAnsi="Arial" w:cs="Arial"/>
          <w:sz w:val="20"/>
          <w:szCs w:val="20"/>
          <w:shd w:val="clear" w:color="auto" w:fill="FFFFFF"/>
        </w:rPr>
        <w:t xml:space="preserve">In caso di RTI e di Consorzi: </w:t>
      </w:r>
    </w:p>
    <w:p w14:paraId="176E0347" w14:textId="77777777" w:rsidR="00320C62" w:rsidRPr="00DA742D" w:rsidRDefault="00320C62" w:rsidP="00544626">
      <w:pPr>
        <w:numPr>
          <w:ilvl w:val="0"/>
          <w:numId w:val="67"/>
        </w:numPr>
        <w:autoSpaceDE w:val="0"/>
        <w:spacing w:line="300" w:lineRule="exact"/>
        <w:ind w:left="426" w:hanging="426"/>
        <w:rPr>
          <w:rFonts w:ascii="Arial" w:hAnsi="Arial" w:cs="Arial"/>
          <w:sz w:val="20"/>
          <w:szCs w:val="20"/>
          <w:shd w:val="clear" w:color="auto" w:fill="FFFF00"/>
        </w:rPr>
      </w:pPr>
      <w:r w:rsidRPr="00DA742D">
        <w:rPr>
          <w:rFonts w:ascii="Arial" w:hAnsi="Arial" w:cs="Arial"/>
          <w:sz w:val="20"/>
          <w:szCs w:val="20"/>
        </w:rPr>
        <w:t>il Facsimile Dichiarazione familiari conviventi e il Facsimile dichiarazione DPCM n.187/1991</w:t>
      </w:r>
      <w:r w:rsidRPr="00DA742D">
        <w:rPr>
          <w:rFonts w:ascii="Arial" w:hAnsi="Arial" w:cs="Arial"/>
          <w:sz w:val="20"/>
          <w:szCs w:val="20"/>
          <w:shd w:val="clear" w:color="auto" w:fill="FFFFFF"/>
        </w:rPr>
        <w:t xml:space="preserve"> di cui ai precedenti punti dovranno essere presentati: </w:t>
      </w:r>
    </w:p>
    <w:p w14:paraId="72807562" w14:textId="77777777" w:rsidR="00320C62" w:rsidRPr="00DA742D" w:rsidRDefault="00320C62" w:rsidP="00544626">
      <w:pPr>
        <w:numPr>
          <w:ilvl w:val="0"/>
          <w:numId w:val="68"/>
        </w:numPr>
        <w:autoSpaceDE w:val="0"/>
        <w:spacing w:line="300" w:lineRule="exact"/>
        <w:ind w:left="1002" w:hanging="294"/>
        <w:rPr>
          <w:rFonts w:ascii="Arial" w:hAnsi="Arial" w:cs="Arial"/>
          <w:sz w:val="20"/>
          <w:szCs w:val="20"/>
          <w:shd w:val="clear" w:color="auto" w:fill="FFFF00"/>
        </w:rPr>
      </w:pPr>
      <w:r w:rsidRPr="00DA742D">
        <w:rPr>
          <w:rFonts w:ascii="Arial" w:hAnsi="Arial" w:cs="Arial"/>
          <w:sz w:val="20"/>
          <w:szCs w:val="20"/>
          <w:shd w:val="clear" w:color="auto" w:fill="FFFFFF"/>
        </w:rPr>
        <w:t>in caso di RTI o di Consorzi ordinari da tutte le imprese che fanno parte del RTI o del Consorzio;</w:t>
      </w:r>
      <w:r w:rsidRPr="00DA742D">
        <w:rPr>
          <w:rFonts w:ascii="Arial" w:hAnsi="Arial" w:cs="Arial"/>
          <w:sz w:val="20"/>
          <w:szCs w:val="20"/>
          <w:shd w:val="clear" w:color="auto" w:fill="FFFF00"/>
        </w:rPr>
        <w:t xml:space="preserve"> </w:t>
      </w:r>
    </w:p>
    <w:p w14:paraId="45243274" w14:textId="77777777" w:rsidR="00320C62" w:rsidRPr="00DA742D" w:rsidRDefault="00320C62" w:rsidP="00544626">
      <w:pPr>
        <w:numPr>
          <w:ilvl w:val="0"/>
          <w:numId w:val="68"/>
        </w:numPr>
        <w:shd w:val="clear" w:color="auto" w:fill="FFFFFF"/>
        <w:autoSpaceDE w:val="0"/>
        <w:spacing w:line="300" w:lineRule="exact"/>
        <w:ind w:left="1002" w:hanging="294"/>
        <w:rPr>
          <w:rFonts w:ascii="Arial" w:hAnsi="Arial" w:cs="Arial"/>
          <w:sz w:val="20"/>
          <w:szCs w:val="20"/>
          <w:shd w:val="clear" w:color="auto" w:fill="FFFF00"/>
        </w:rPr>
      </w:pPr>
      <w:r w:rsidRPr="00DA742D">
        <w:rPr>
          <w:rFonts w:ascii="Arial" w:hAnsi="Arial" w:cs="Arial"/>
          <w:sz w:val="20"/>
          <w:szCs w:val="20"/>
          <w:shd w:val="clear" w:color="auto" w:fill="FFFFFF"/>
        </w:rPr>
        <w:t xml:space="preserve">in caso di Consorzio di cui all’art. 65, comma 2, lett. b), c) e d), del Codice dal Consorzio stesso e dalle eventuali Consorziate esecutrici. </w:t>
      </w:r>
    </w:p>
    <w:p w14:paraId="18B05DBE" w14:textId="77777777" w:rsidR="00320C62" w:rsidRPr="00DA742D" w:rsidRDefault="00320C62" w:rsidP="00544626">
      <w:pPr>
        <w:numPr>
          <w:ilvl w:val="0"/>
          <w:numId w:val="67"/>
        </w:numPr>
        <w:autoSpaceDE w:val="0"/>
        <w:spacing w:line="300" w:lineRule="exact"/>
        <w:ind w:left="426" w:hanging="426"/>
        <w:rPr>
          <w:rFonts w:ascii="Arial" w:hAnsi="Arial" w:cs="Arial"/>
          <w:sz w:val="20"/>
          <w:szCs w:val="20"/>
          <w:shd w:val="clear" w:color="auto" w:fill="FFFF00"/>
        </w:rPr>
      </w:pPr>
      <w:r w:rsidRPr="00DA742D">
        <w:rPr>
          <w:rFonts w:ascii="Arial" w:hAnsi="Arial" w:cs="Arial"/>
          <w:sz w:val="20"/>
          <w:szCs w:val="20"/>
        </w:rPr>
        <w:t xml:space="preserve">la dichiarazione attestante gli estremi identificativi del/i conto/i corrente dedicato/i, contenente le altre informazioni precedentemente elencate, </w:t>
      </w:r>
      <w:r w:rsidRPr="00DA742D">
        <w:rPr>
          <w:rFonts w:ascii="Arial" w:hAnsi="Arial" w:cs="Arial"/>
          <w:sz w:val="20"/>
          <w:szCs w:val="20"/>
          <w:shd w:val="clear" w:color="auto" w:fill="FFFFFF"/>
        </w:rPr>
        <w:t>dovrà essere presentata:</w:t>
      </w:r>
    </w:p>
    <w:p w14:paraId="4108EE15" w14:textId="77777777" w:rsidR="00320C62" w:rsidRPr="00DA742D" w:rsidRDefault="00320C62" w:rsidP="00544626">
      <w:pPr>
        <w:numPr>
          <w:ilvl w:val="0"/>
          <w:numId w:val="68"/>
        </w:numPr>
        <w:autoSpaceDE w:val="0"/>
        <w:spacing w:line="300" w:lineRule="exact"/>
        <w:ind w:left="1068"/>
        <w:rPr>
          <w:rFonts w:ascii="Arial" w:hAnsi="Arial" w:cs="Arial"/>
          <w:sz w:val="20"/>
          <w:szCs w:val="20"/>
          <w:shd w:val="clear" w:color="auto" w:fill="FFFFFF"/>
        </w:rPr>
      </w:pPr>
      <w:r w:rsidRPr="00DA742D">
        <w:rPr>
          <w:rFonts w:ascii="Arial" w:hAnsi="Arial" w:cs="Arial"/>
          <w:sz w:val="20"/>
          <w:szCs w:val="20"/>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0EA26DFA" w14:textId="77777777" w:rsidR="00320C62" w:rsidRPr="00DA742D" w:rsidRDefault="00320C62" w:rsidP="00544626">
      <w:pPr>
        <w:numPr>
          <w:ilvl w:val="0"/>
          <w:numId w:val="68"/>
        </w:numPr>
        <w:autoSpaceDE w:val="0"/>
        <w:spacing w:line="300" w:lineRule="exact"/>
        <w:ind w:left="1068"/>
        <w:rPr>
          <w:rFonts w:ascii="Arial" w:hAnsi="Arial" w:cs="Arial"/>
          <w:sz w:val="20"/>
          <w:szCs w:val="20"/>
          <w:shd w:val="clear" w:color="auto" w:fill="FFFFFF"/>
        </w:rPr>
      </w:pPr>
      <w:r w:rsidRPr="00DA742D">
        <w:rPr>
          <w:rFonts w:ascii="Arial" w:hAnsi="Arial" w:cs="Arial"/>
          <w:sz w:val="20"/>
          <w:szCs w:val="20"/>
          <w:shd w:val="clear" w:color="auto" w:fill="FFFFFF"/>
        </w:rPr>
        <w:t xml:space="preserve">in caso di Consorzio di cui all’art. 65, comma 2, lett.re b), c) e d), del Codice dal Consorzio; </w:t>
      </w:r>
    </w:p>
    <w:p w14:paraId="0861DB34" w14:textId="0877CB1A" w:rsidR="00320C62" w:rsidRPr="00DA742D" w:rsidRDefault="00320C62" w:rsidP="00544626">
      <w:pPr>
        <w:numPr>
          <w:ilvl w:val="0"/>
          <w:numId w:val="67"/>
        </w:numPr>
        <w:autoSpaceDE w:val="0"/>
        <w:spacing w:line="300" w:lineRule="exact"/>
        <w:ind w:left="426" w:hanging="426"/>
        <w:rPr>
          <w:rFonts w:ascii="Arial" w:hAnsi="Arial" w:cs="Arial"/>
          <w:sz w:val="20"/>
          <w:szCs w:val="20"/>
          <w:shd w:val="clear" w:color="auto" w:fill="FFFF00"/>
        </w:rPr>
      </w:pPr>
      <w:r w:rsidRPr="00DA742D">
        <w:rPr>
          <w:rFonts w:ascii="Arial" w:hAnsi="Arial" w:cs="Arial"/>
          <w:sz w:val="20"/>
          <w:szCs w:val="20"/>
        </w:rPr>
        <w:t>la garanzia definitiva</w:t>
      </w:r>
      <w:r w:rsidR="004E6BC9" w:rsidRPr="00DA742D">
        <w:rPr>
          <w:rFonts w:ascii="Arial" w:hAnsi="Arial" w:cs="Arial"/>
          <w:sz w:val="20"/>
          <w:szCs w:val="20"/>
        </w:rPr>
        <w:t>, le dichiarazioni concernenti gli sconti aggiuntivi, la dichiarazione relativa alla qualificazione cloud e la documentazione inerente alla qualifica di Rivenditore Autorizzato</w:t>
      </w:r>
      <w:r w:rsidRPr="00DA742D">
        <w:rPr>
          <w:rFonts w:ascii="Arial" w:hAnsi="Arial" w:cs="Arial"/>
          <w:sz w:val="20"/>
          <w:szCs w:val="20"/>
        </w:rPr>
        <w:t xml:space="preserve"> </w:t>
      </w:r>
      <w:r w:rsidRPr="00DA742D">
        <w:rPr>
          <w:rFonts w:ascii="Arial" w:hAnsi="Arial" w:cs="Arial"/>
          <w:sz w:val="20"/>
          <w:szCs w:val="20"/>
          <w:shd w:val="clear" w:color="auto" w:fill="FFFFFF"/>
        </w:rPr>
        <w:t>dovranno essere presentat</w:t>
      </w:r>
      <w:r w:rsidR="004E6BC9" w:rsidRPr="00DA742D">
        <w:rPr>
          <w:rFonts w:ascii="Arial" w:hAnsi="Arial" w:cs="Arial"/>
          <w:sz w:val="20"/>
          <w:szCs w:val="20"/>
          <w:shd w:val="clear" w:color="auto" w:fill="FFFFFF"/>
        </w:rPr>
        <w:t>e</w:t>
      </w:r>
      <w:r w:rsidRPr="00DA742D">
        <w:rPr>
          <w:rFonts w:ascii="Arial" w:hAnsi="Arial" w:cs="Arial"/>
          <w:sz w:val="20"/>
          <w:szCs w:val="20"/>
          <w:shd w:val="clear" w:color="auto" w:fill="FFFFFF"/>
        </w:rPr>
        <w:t>:</w:t>
      </w:r>
    </w:p>
    <w:p w14:paraId="2D230307" w14:textId="0810EDF9" w:rsidR="00320C62" w:rsidRPr="00DA742D" w:rsidRDefault="00320C62" w:rsidP="00544626">
      <w:pPr>
        <w:numPr>
          <w:ilvl w:val="3"/>
          <w:numId w:val="20"/>
        </w:numPr>
        <w:autoSpaceDE w:val="0"/>
        <w:spacing w:line="300" w:lineRule="exact"/>
        <w:ind w:left="991" w:hanging="283"/>
        <w:rPr>
          <w:rFonts w:ascii="Arial" w:hAnsi="Arial" w:cs="Arial"/>
          <w:sz w:val="20"/>
          <w:szCs w:val="20"/>
          <w:shd w:val="clear" w:color="auto" w:fill="FFFF00"/>
        </w:rPr>
      </w:pPr>
      <w:r w:rsidRPr="00DA742D">
        <w:rPr>
          <w:rFonts w:ascii="Arial" w:hAnsi="Arial" w:cs="Arial"/>
          <w:sz w:val="20"/>
          <w:szCs w:val="20"/>
          <w:shd w:val="clear" w:color="auto" w:fill="FFFFFF"/>
        </w:rPr>
        <w:t xml:space="preserve">in caso di RTI o di Consorzi ordinari, su mandato irrevocabile, dall’impresa mandataria in nome e per conto di tutte le imprese raggruppate fermo restando la responsabilità solidale tra le </w:t>
      </w:r>
      <w:r w:rsidR="008C5252" w:rsidRPr="00DA742D">
        <w:rPr>
          <w:rFonts w:ascii="Arial" w:hAnsi="Arial" w:cs="Arial"/>
          <w:sz w:val="20"/>
          <w:szCs w:val="20"/>
          <w:shd w:val="clear" w:color="auto" w:fill="FFFFFF"/>
        </w:rPr>
        <w:t>imprese;</w:t>
      </w:r>
    </w:p>
    <w:p w14:paraId="3337F2AB" w14:textId="77777777" w:rsidR="00320C62" w:rsidRPr="00DA742D" w:rsidRDefault="00320C62" w:rsidP="00544626">
      <w:pPr>
        <w:numPr>
          <w:ilvl w:val="3"/>
          <w:numId w:val="20"/>
        </w:numPr>
        <w:autoSpaceDE w:val="0"/>
        <w:spacing w:line="300" w:lineRule="exact"/>
        <w:ind w:left="991" w:hanging="283"/>
        <w:rPr>
          <w:rFonts w:ascii="Arial" w:hAnsi="Arial" w:cs="Arial"/>
          <w:sz w:val="20"/>
          <w:szCs w:val="20"/>
          <w:shd w:val="clear" w:color="auto" w:fill="FFFF00"/>
        </w:rPr>
      </w:pPr>
      <w:r w:rsidRPr="00DA742D">
        <w:rPr>
          <w:rFonts w:ascii="Arial" w:hAnsi="Arial" w:cs="Arial"/>
          <w:sz w:val="20"/>
          <w:szCs w:val="20"/>
          <w:shd w:val="clear" w:color="auto" w:fill="FFFFFF"/>
        </w:rPr>
        <w:t xml:space="preserve"> in caso di Consorzio di cui all’art. 65, comma 2, lett. b), c) e d), del Codice dal Consorzio stesso;  </w:t>
      </w:r>
    </w:p>
    <w:p w14:paraId="3FA4B274" w14:textId="77777777" w:rsidR="00320C62" w:rsidRPr="00DA742D" w:rsidRDefault="00320C62" w:rsidP="00C501DC">
      <w:pPr>
        <w:numPr>
          <w:ilvl w:val="0"/>
          <w:numId w:val="67"/>
        </w:numPr>
        <w:autoSpaceDE w:val="0"/>
        <w:spacing w:line="300" w:lineRule="exact"/>
        <w:ind w:left="426" w:hanging="426"/>
        <w:rPr>
          <w:rFonts w:ascii="Arial" w:hAnsi="Arial" w:cs="Arial"/>
          <w:sz w:val="20"/>
          <w:szCs w:val="20"/>
        </w:rPr>
      </w:pPr>
      <w:r w:rsidRPr="00DA742D">
        <w:rPr>
          <w:rFonts w:ascii="Arial" w:hAnsi="Arial" w:cs="Arial"/>
          <w:sz w:val="20"/>
          <w:szCs w:val="20"/>
          <w:shd w:val="clear" w:color="auto" w:fill="FFFFFF"/>
        </w:rPr>
        <w:t>dovrà inoltre essere presentata, qualora non prodotta già in fase di partecipazione:</w:t>
      </w:r>
    </w:p>
    <w:p w14:paraId="2C5EF185" w14:textId="77777777" w:rsidR="00320C62" w:rsidRPr="00DA742D" w:rsidRDefault="00320C62" w:rsidP="00C501DC">
      <w:pPr>
        <w:numPr>
          <w:ilvl w:val="3"/>
          <w:numId w:val="20"/>
        </w:numPr>
        <w:autoSpaceDE w:val="0"/>
        <w:spacing w:line="300" w:lineRule="exact"/>
        <w:ind w:left="991" w:hanging="283"/>
        <w:rPr>
          <w:rFonts w:ascii="Arial" w:hAnsi="Arial" w:cs="Arial"/>
          <w:sz w:val="20"/>
          <w:szCs w:val="20"/>
          <w:shd w:val="clear" w:color="auto" w:fill="FFFFFF"/>
        </w:rPr>
      </w:pPr>
      <w:r w:rsidRPr="00DA742D">
        <w:rPr>
          <w:rFonts w:ascii="Arial" w:hAnsi="Arial" w:cs="Arial"/>
          <w:sz w:val="20"/>
          <w:szCs w:val="20"/>
          <w:shd w:val="clear" w:color="auto" w:fill="FFFFFF"/>
        </w:rPr>
        <w:t xml:space="preserve">in caso di RTI, originale o copia autentica del mandato collettivo speciale irrevocabile con rappresentanza alla impresa capogruppo con indicazione specifica delle parti del servizio/fornitura, ovvero della percentuale in caso di servizio/forniture indivisibili, che saranno eseguite dai singoli operatori economici riuniti con l’impegno espresso di questi a realizzarli nonché, l’impegno al </w:t>
      </w:r>
      <w:r w:rsidRPr="00DA742D">
        <w:rPr>
          <w:rFonts w:ascii="Arial" w:hAnsi="Arial" w:cs="Arial"/>
          <w:sz w:val="20"/>
          <w:szCs w:val="20"/>
          <w:shd w:val="clear" w:color="auto" w:fill="FFFFFF"/>
        </w:rPr>
        <w:lastRenderedPageBreak/>
        <w:t>puntuale rispetto degli obblighi derivanti dalla Legge n. 136/2010 anche nei rapporti tra le imprese raggruppate;</w:t>
      </w:r>
    </w:p>
    <w:p w14:paraId="51644BF0" w14:textId="77777777" w:rsidR="00320C62" w:rsidRPr="00DA742D" w:rsidRDefault="00320C62" w:rsidP="00C501DC">
      <w:pPr>
        <w:numPr>
          <w:ilvl w:val="3"/>
          <w:numId w:val="20"/>
        </w:numPr>
        <w:autoSpaceDE w:val="0"/>
        <w:spacing w:line="300" w:lineRule="exact"/>
        <w:ind w:left="991" w:hanging="283"/>
        <w:rPr>
          <w:rFonts w:ascii="Arial" w:hAnsi="Arial" w:cs="Arial"/>
          <w:sz w:val="20"/>
          <w:szCs w:val="20"/>
          <w:shd w:val="clear" w:color="auto" w:fill="FFFFFF"/>
        </w:rPr>
      </w:pPr>
      <w:r w:rsidRPr="00DA742D">
        <w:rPr>
          <w:rFonts w:ascii="Arial" w:hAnsi="Arial" w:cs="Arial"/>
          <w:sz w:val="20"/>
          <w:szCs w:val="20"/>
          <w:shd w:val="clear" w:color="auto" w:fill="FFFFFF"/>
        </w:rPr>
        <w:t xml:space="preserve">in caso di Consorzio ordinario, copia dell’atto costitutivo, con rappresentanza alla impresa capogruppo con indicazione delle parti del servizio/fornitura, ovvero della percentuale in caso di servizio/forniture indivisibili, che saranno eseguite dai singoli operatori economici riuniti con l’impegno espresso di questi a realizzarli nonché, con l’impegno al puntuale rispetto degli obblighi derivanti dalla Legge n. 136/2010 anche nei rapporti tra le imprese consorziate. </w:t>
      </w:r>
    </w:p>
    <w:p w14:paraId="257D10BB" w14:textId="23F7C629" w:rsidR="00320C62" w:rsidRPr="00DA742D" w:rsidRDefault="00320C62" w:rsidP="00F33002">
      <w:pPr>
        <w:pStyle w:val="Rientrocorpodeltesto21"/>
        <w:widowControl w:val="0"/>
        <w:spacing w:line="300" w:lineRule="exact"/>
        <w:ind w:left="0"/>
        <w:rPr>
          <w:rFonts w:ascii="Arial" w:hAnsi="Arial" w:cs="Arial"/>
          <w:color w:val="000000"/>
          <w:sz w:val="20"/>
        </w:rPr>
      </w:pPr>
      <w:r w:rsidRPr="00DA742D">
        <w:rPr>
          <w:rFonts w:ascii="Arial" w:hAnsi="Arial" w:cs="Arial"/>
          <w:color w:val="000000"/>
          <w:sz w:val="20"/>
        </w:rPr>
        <w:t>Si precisa che entro il termine fissato per l’attivazione dell’Accordo Quadro il fornitore è tenuto a:</w:t>
      </w:r>
    </w:p>
    <w:p w14:paraId="49F79C71" w14:textId="77777777" w:rsidR="00320C62" w:rsidRPr="00DA742D" w:rsidRDefault="00320C62" w:rsidP="00544626">
      <w:pPr>
        <w:pStyle w:val="usoboll1"/>
        <w:numPr>
          <w:ilvl w:val="0"/>
          <w:numId w:val="27"/>
        </w:numPr>
        <w:tabs>
          <w:tab w:val="clear" w:pos="720"/>
          <w:tab w:val="num" w:pos="284"/>
        </w:tabs>
        <w:spacing w:line="300" w:lineRule="exact"/>
        <w:ind w:left="0" w:right="16" w:firstLine="0"/>
        <w:rPr>
          <w:rFonts w:ascii="Arial" w:hAnsi="Arial" w:cs="Arial"/>
          <w:color w:val="000000"/>
          <w:sz w:val="20"/>
        </w:rPr>
      </w:pPr>
      <w:r w:rsidRPr="00DA742D">
        <w:rPr>
          <w:rFonts w:ascii="Arial" w:hAnsi="Arial" w:cs="Arial"/>
          <w:color w:val="000000"/>
          <w:sz w:val="20"/>
        </w:rPr>
        <w:t>compilare il catalogo elettronico con i prodotti/servizi oggetto di Accordo Quadro;</w:t>
      </w:r>
    </w:p>
    <w:p w14:paraId="3B3971F8" w14:textId="77777777" w:rsidR="00320C62" w:rsidRPr="00DA742D" w:rsidRDefault="00320C62" w:rsidP="00544626">
      <w:pPr>
        <w:pStyle w:val="usoboll1"/>
        <w:numPr>
          <w:ilvl w:val="0"/>
          <w:numId w:val="27"/>
        </w:numPr>
        <w:tabs>
          <w:tab w:val="clear" w:pos="720"/>
          <w:tab w:val="num" w:pos="284"/>
        </w:tabs>
        <w:spacing w:line="300" w:lineRule="exact"/>
        <w:ind w:left="0" w:right="16" w:firstLine="0"/>
        <w:rPr>
          <w:rFonts w:ascii="Arial" w:hAnsi="Arial" w:cs="Arial"/>
          <w:color w:val="000000"/>
          <w:sz w:val="20"/>
        </w:rPr>
      </w:pPr>
      <w:r w:rsidRPr="00DA742D">
        <w:rPr>
          <w:rFonts w:ascii="Arial" w:hAnsi="Arial" w:cs="Arial"/>
          <w:color w:val="000000"/>
          <w:sz w:val="20"/>
        </w:rPr>
        <w:t>inviare il catalogo elettronico compilato a Consip attraverso l’apposita funzione disponibile sul Sistema;</w:t>
      </w:r>
    </w:p>
    <w:p w14:paraId="25D6058C" w14:textId="77777777" w:rsidR="00320C62" w:rsidRPr="00DA742D" w:rsidRDefault="00320C62" w:rsidP="00544626">
      <w:pPr>
        <w:pStyle w:val="usoboll1"/>
        <w:numPr>
          <w:ilvl w:val="0"/>
          <w:numId w:val="27"/>
        </w:numPr>
        <w:tabs>
          <w:tab w:val="clear" w:pos="720"/>
          <w:tab w:val="num" w:pos="284"/>
        </w:tabs>
        <w:spacing w:line="300" w:lineRule="exact"/>
        <w:ind w:left="0" w:right="16" w:firstLine="0"/>
        <w:rPr>
          <w:rFonts w:ascii="Arial" w:hAnsi="Arial" w:cs="Arial"/>
          <w:color w:val="000000"/>
          <w:sz w:val="20"/>
        </w:rPr>
      </w:pPr>
      <w:r w:rsidRPr="00DA742D">
        <w:rPr>
          <w:rFonts w:ascii="Arial" w:hAnsi="Arial" w:cs="Arial"/>
          <w:color w:val="000000"/>
          <w:sz w:val="20"/>
        </w:rPr>
        <w:t xml:space="preserve">previa approvazione di Consip del catalogo inviato dall’aggiudicatario, sottoscrivere con firma digitale il documento in formato “pdf” riassuntivo del catalogo e inviarlo a Consip attraverso l’apposita funzione presente sul Sistema”; </w:t>
      </w:r>
    </w:p>
    <w:p w14:paraId="1E9F8628" w14:textId="76B767E1" w:rsidR="00320C62" w:rsidRPr="00DA742D" w:rsidRDefault="62645D88" w:rsidP="00544626">
      <w:pPr>
        <w:pStyle w:val="usoboll1"/>
        <w:numPr>
          <w:ilvl w:val="0"/>
          <w:numId w:val="27"/>
        </w:numPr>
        <w:tabs>
          <w:tab w:val="clear" w:pos="720"/>
          <w:tab w:val="num" w:pos="284"/>
        </w:tabs>
        <w:spacing w:line="300" w:lineRule="exact"/>
        <w:ind w:left="0" w:right="16" w:firstLine="0"/>
        <w:rPr>
          <w:rFonts w:ascii="Arial" w:hAnsi="Arial" w:cs="Arial"/>
          <w:color w:val="000000"/>
          <w:sz w:val="20"/>
        </w:rPr>
      </w:pPr>
      <w:r w:rsidRPr="00DA742D">
        <w:rPr>
          <w:rFonts w:ascii="Arial" w:hAnsi="Arial" w:cs="Arial"/>
          <w:color w:val="000000" w:themeColor="text1"/>
          <w:sz w:val="20"/>
        </w:rPr>
        <w:t xml:space="preserve">nominare il/i Responsabile/i dell’Accordo Quadro. </w:t>
      </w:r>
    </w:p>
    <w:p w14:paraId="0443A974" w14:textId="2C31B6BC" w:rsidR="00320C62" w:rsidRPr="00DA742D" w:rsidRDefault="0054211F" w:rsidP="00544626">
      <w:pPr>
        <w:pStyle w:val="Titolo3"/>
        <w:numPr>
          <w:ilvl w:val="1"/>
          <w:numId w:val="70"/>
        </w:numPr>
        <w:spacing w:line="300" w:lineRule="exact"/>
        <w:ind w:left="709" w:hanging="709"/>
        <w:rPr>
          <w:rFonts w:ascii="Arial" w:hAnsi="Arial" w:cs="Arial"/>
        </w:rPr>
      </w:pPr>
      <w:bookmarkStart w:id="4311" w:name="_Toc225325907"/>
      <w:r w:rsidRPr="00DA742D">
        <w:rPr>
          <w:rFonts w:ascii="Arial" w:hAnsi="Arial" w:cs="Arial"/>
        </w:rPr>
        <w:t>Garanzia definitiva</w:t>
      </w:r>
      <w:bookmarkEnd w:id="4311"/>
    </w:p>
    <w:p w14:paraId="7755C81B" w14:textId="0A3C01E6" w:rsidR="00320C62" w:rsidRPr="00DA742D" w:rsidRDefault="00320C62" w:rsidP="00F33002">
      <w:pPr>
        <w:pStyle w:val="usoboll1"/>
        <w:spacing w:line="300" w:lineRule="exact"/>
        <w:ind w:right="16"/>
        <w:rPr>
          <w:rFonts w:ascii="Arial" w:hAnsi="Arial" w:cs="Arial"/>
          <w:iCs/>
          <w:sz w:val="20"/>
        </w:rPr>
      </w:pPr>
      <w:r w:rsidRPr="00DA742D">
        <w:rPr>
          <w:rFonts w:ascii="Arial" w:hAnsi="Arial" w:cs="Arial"/>
          <w:iCs/>
          <w:sz w:val="20"/>
        </w:rPr>
        <w:t xml:space="preserve">Ai fini della stipula </w:t>
      </w:r>
      <w:r w:rsidR="00D2174B" w:rsidRPr="00DA742D">
        <w:rPr>
          <w:rFonts w:ascii="Arial" w:hAnsi="Arial" w:cs="Arial"/>
          <w:iCs/>
          <w:sz w:val="20"/>
        </w:rPr>
        <w:t xml:space="preserve">di ciascun </w:t>
      </w:r>
      <w:r w:rsidRPr="00DA742D">
        <w:rPr>
          <w:rFonts w:ascii="Arial" w:hAnsi="Arial" w:cs="Arial"/>
          <w:iCs/>
          <w:sz w:val="20"/>
        </w:rPr>
        <w:t>Accordo Quadro</w:t>
      </w:r>
      <w:r w:rsidR="0074688A" w:rsidRPr="00DA742D">
        <w:rPr>
          <w:rFonts w:ascii="Arial" w:hAnsi="Arial" w:cs="Arial"/>
          <w:iCs/>
          <w:sz w:val="20"/>
        </w:rPr>
        <w:t xml:space="preserve"> (riferito al listino)</w:t>
      </w:r>
      <w:r w:rsidRPr="00DA742D">
        <w:rPr>
          <w:rFonts w:ascii="Arial" w:hAnsi="Arial" w:cs="Arial"/>
          <w:iCs/>
          <w:sz w:val="20"/>
        </w:rPr>
        <w:t xml:space="preserve">, </w:t>
      </w:r>
      <w:r w:rsidR="004E6BC9" w:rsidRPr="00DA742D">
        <w:rPr>
          <w:rFonts w:ascii="Arial" w:hAnsi="Arial" w:cs="Arial"/>
          <w:iCs/>
          <w:sz w:val="20"/>
        </w:rPr>
        <w:t xml:space="preserve">ciascun </w:t>
      </w:r>
      <w:r w:rsidRPr="00DA742D">
        <w:rPr>
          <w:rFonts w:ascii="Arial" w:hAnsi="Arial" w:cs="Arial"/>
          <w:iCs/>
          <w:sz w:val="20"/>
        </w:rPr>
        <w:t xml:space="preserve">aggiudicatario dovrà prestare: </w:t>
      </w:r>
    </w:p>
    <w:p w14:paraId="137AABE9" w14:textId="77777777" w:rsidR="006E3320" w:rsidRPr="00DA742D" w:rsidRDefault="006E3320" w:rsidP="00F33002">
      <w:pPr>
        <w:pStyle w:val="usoboll1"/>
        <w:spacing w:line="300" w:lineRule="exact"/>
        <w:ind w:right="16"/>
        <w:rPr>
          <w:rFonts w:ascii="Arial" w:hAnsi="Arial" w:cs="Arial"/>
          <w:b/>
          <w:iCs/>
          <w:sz w:val="20"/>
          <w:u w:val="single"/>
        </w:rPr>
      </w:pPr>
      <w:r w:rsidRPr="00DA742D">
        <w:rPr>
          <w:rFonts w:ascii="Arial" w:hAnsi="Arial" w:cs="Arial"/>
          <w:b/>
          <w:iCs/>
          <w:sz w:val="20"/>
        </w:rPr>
        <w:t>1.</w:t>
      </w:r>
      <w:r w:rsidRPr="00DA742D">
        <w:rPr>
          <w:rFonts w:ascii="Arial" w:hAnsi="Arial" w:cs="Arial"/>
          <w:b/>
          <w:iCs/>
          <w:sz w:val="20"/>
          <w:u w:val="single"/>
        </w:rPr>
        <w:t xml:space="preserve"> </w:t>
      </w:r>
      <w:r w:rsidR="00320C62" w:rsidRPr="00DA742D">
        <w:rPr>
          <w:rFonts w:ascii="Arial" w:hAnsi="Arial" w:cs="Arial"/>
          <w:b/>
          <w:iCs/>
          <w:sz w:val="20"/>
          <w:u w:val="single"/>
        </w:rPr>
        <w:t>Una garanzia in favore di Consip S.p.A.</w:t>
      </w:r>
    </w:p>
    <w:p w14:paraId="33EE40EE" w14:textId="6DE2DA51" w:rsidR="00320C62" w:rsidRPr="00DA742D" w:rsidRDefault="00320C62" w:rsidP="00F33002">
      <w:pPr>
        <w:pStyle w:val="usoboll1"/>
        <w:spacing w:line="300" w:lineRule="exact"/>
        <w:ind w:right="16"/>
        <w:rPr>
          <w:rFonts w:ascii="Arial" w:hAnsi="Arial" w:cs="Arial"/>
          <w:b/>
          <w:bCs/>
          <w:iCs/>
          <w:sz w:val="20"/>
        </w:rPr>
      </w:pPr>
      <w:r w:rsidRPr="00DA742D">
        <w:rPr>
          <w:rFonts w:ascii="Arial" w:hAnsi="Arial" w:cs="Arial"/>
          <w:iCs/>
          <w:sz w:val="20"/>
        </w:rPr>
        <w:t>Una garanzia definitiva, ai sensi dell’art. 117</w:t>
      </w:r>
      <w:r w:rsidR="00AC6CCA" w:rsidRPr="00DA742D">
        <w:rPr>
          <w:rFonts w:ascii="Arial" w:hAnsi="Arial" w:cs="Arial"/>
          <w:iCs/>
          <w:sz w:val="20"/>
        </w:rPr>
        <w:t xml:space="preserve"> </w:t>
      </w:r>
      <w:r w:rsidRPr="00DA742D">
        <w:rPr>
          <w:rFonts w:ascii="Arial" w:hAnsi="Arial" w:cs="Arial"/>
          <w:iCs/>
          <w:sz w:val="20"/>
        </w:rPr>
        <w:t xml:space="preserve">del Codice, sotto forma di cauzione o fideiussione pari a </w:t>
      </w:r>
      <w:r w:rsidR="002961F8" w:rsidRPr="00DA742D">
        <w:rPr>
          <w:rFonts w:ascii="Arial" w:hAnsi="Arial" w:cs="Arial"/>
          <w:b/>
          <w:bCs/>
          <w:iCs/>
          <w:sz w:val="20"/>
        </w:rPr>
        <w:t>€</w:t>
      </w:r>
      <w:r w:rsidR="002961F8" w:rsidRPr="00DA742D">
        <w:rPr>
          <w:rFonts w:ascii="Arial" w:hAnsi="Arial" w:cs="Arial"/>
          <w:iCs/>
          <w:sz w:val="20"/>
        </w:rPr>
        <w:t xml:space="preserve"> </w:t>
      </w:r>
      <w:r w:rsidR="004E6BC9" w:rsidRPr="00DA742D">
        <w:rPr>
          <w:rFonts w:ascii="Arial" w:hAnsi="Arial" w:cs="Arial"/>
          <w:b/>
          <w:bCs/>
          <w:iCs/>
          <w:sz w:val="20"/>
        </w:rPr>
        <w:t>600.000.</w:t>
      </w:r>
    </w:p>
    <w:p w14:paraId="25B75F9B" w14:textId="0F331B9F" w:rsidR="006E3320" w:rsidRPr="00DA742D" w:rsidRDefault="00320C62" w:rsidP="00F33002">
      <w:pPr>
        <w:pStyle w:val="PreformattatoHTML"/>
        <w:spacing w:line="300" w:lineRule="exact"/>
        <w:ind w:right="16"/>
        <w:jc w:val="both"/>
        <w:rPr>
          <w:rFonts w:ascii="Arial" w:hAnsi="Arial" w:cs="Arial"/>
        </w:rPr>
      </w:pPr>
      <w:r w:rsidRPr="00DA742D">
        <w:rPr>
          <w:rFonts w:ascii="Arial" w:hAnsi="Arial" w:cs="Arial"/>
        </w:rPr>
        <w:t>La garanzia copre il mancato od inesatto adempimento delle obbligazioni e degli impegni assunti con l’Accordo Quadro ed i suoi allegati, ivi compreso il Patto di integrità.  La garanzia opera a far data dalla sottoscrizione dell’Accordo Quadro e per tutta la sua durata e dei contratti di fornitura, e, comunque, sino alla completa ed esatta esecuzione delle obbligazioni nascenti dai predetti contratti</w:t>
      </w:r>
      <w:r w:rsidR="00311B36" w:rsidRPr="00DA742D">
        <w:rPr>
          <w:rFonts w:ascii="Arial" w:hAnsi="Arial" w:cs="Arial"/>
        </w:rPr>
        <w:t>.</w:t>
      </w:r>
    </w:p>
    <w:p w14:paraId="468BDA57" w14:textId="77777777" w:rsidR="00320C62" w:rsidRPr="00DA742D" w:rsidRDefault="00320C62" w:rsidP="00F33002">
      <w:pPr>
        <w:pStyle w:val="PreformattatoHTML"/>
        <w:widowControl w:val="0"/>
        <w:spacing w:line="300" w:lineRule="exact"/>
        <w:ind w:left="720" w:right="16"/>
        <w:jc w:val="both"/>
        <w:rPr>
          <w:rFonts w:ascii="Arial" w:hAnsi="Arial" w:cs="Arial"/>
          <w:strike/>
        </w:rPr>
      </w:pPr>
    </w:p>
    <w:p w14:paraId="7E440EEC" w14:textId="17B23A0D" w:rsidR="00320C62" w:rsidRPr="00DA742D" w:rsidRDefault="00CC1E21" w:rsidP="00F33002">
      <w:pPr>
        <w:pStyle w:val="PreformattatoHTML"/>
        <w:widowControl w:val="0"/>
        <w:spacing w:line="300" w:lineRule="exact"/>
        <w:ind w:right="16"/>
        <w:jc w:val="both"/>
        <w:rPr>
          <w:rFonts w:ascii="Arial" w:hAnsi="Arial" w:cs="Arial"/>
          <w:b/>
          <w:u w:val="single"/>
        </w:rPr>
      </w:pPr>
      <w:r w:rsidRPr="00DA742D">
        <w:rPr>
          <w:rFonts w:ascii="Arial" w:hAnsi="Arial" w:cs="Arial"/>
          <w:b/>
          <w:iCs/>
        </w:rPr>
        <w:t>2.</w:t>
      </w:r>
      <w:r w:rsidRPr="00DA742D">
        <w:rPr>
          <w:rFonts w:ascii="Arial" w:hAnsi="Arial" w:cs="Arial"/>
          <w:b/>
          <w:iCs/>
          <w:u w:val="single"/>
        </w:rPr>
        <w:t xml:space="preserve"> </w:t>
      </w:r>
      <w:r w:rsidR="00320C62" w:rsidRPr="00DA742D">
        <w:rPr>
          <w:rFonts w:ascii="Arial" w:hAnsi="Arial" w:cs="Arial"/>
          <w:b/>
          <w:iCs/>
          <w:u w:val="single"/>
        </w:rPr>
        <w:t>Una garanzia in favore delle Amministrazioni contraenti</w:t>
      </w:r>
    </w:p>
    <w:p w14:paraId="43A8B9DD" w14:textId="35CFAD2A" w:rsidR="00D44394" w:rsidRPr="00DA742D" w:rsidRDefault="00320C62" w:rsidP="00D44394">
      <w:pPr>
        <w:pStyle w:val="PreformattatoHTML"/>
        <w:spacing w:line="300" w:lineRule="exact"/>
        <w:ind w:right="16"/>
        <w:jc w:val="both"/>
        <w:rPr>
          <w:rFonts w:ascii="Arial" w:hAnsi="Arial" w:cs="Arial"/>
          <w:iCs/>
        </w:rPr>
      </w:pPr>
      <w:r w:rsidRPr="00DA742D">
        <w:rPr>
          <w:rFonts w:ascii="Arial" w:hAnsi="Arial" w:cs="Arial"/>
          <w:iCs/>
        </w:rPr>
        <w:t>Una</w:t>
      </w:r>
      <w:r w:rsidRPr="00DA742D">
        <w:rPr>
          <w:rFonts w:ascii="Arial" w:hAnsi="Arial" w:cs="Arial"/>
          <w:b/>
          <w:iCs/>
        </w:rPr>
        <w:t xml:space="preserve"> garanzia definitiva</w:t>
      </w:r>
      <w:r w:rsidRPr="00DA742D">
        <w:rPr>
          <w:rFonts w:ascii="Arial" w:hAnsi="Arial" w:cs="Arial"/>
          <w:iCs/>
        </w:rPr>
        <w:t xml:space="preserve">, ai sensi dell’art. 117 del Codice, sotto forma di cauzione o fideiussione pari al </w:t>
      </w:r>
      <w:r w:rsidR="00D73665" w:rsidRPr="003B5965">
        <w:rPr>
          <w:rFonts w:ascii="Arial" w:hAnsi="Arial" w:cs="Arial"/>
          <w:color w:val="1F497D" w:themeColor="text2"/>
        </w:rPr>
        <w:t>1</w:t>
      </w:r>
      <w:r w:rsidR="00D73665" w:rsidRPr="003B5965">
        <w:rPr>
          <w:rFonts w:ascii="Arial" w:hAnsi="Arial" w:cs="Arial"/>
          <w:iCs/>
        </w:rPr>
        <w:t>%</w:t>
      </w:r>
      <w:r w:rsidR="00D73665" w:rsidRPr="00DA742D">
        <w:rPr>
          <w:rFonts w:ascii="Arial" w:hAnsi="Arial" w:cs="Arial"/>
          <w:iCs/>
        </w:rPr>
        <w:t xml:space="preserve"> </w:t>
      </w:r>
      <w:r w:rsidRPr="00DA742D">
        <w:rPr>
          <w:rFonts w:ascii="Arial" w:hAnsi="Arial" w:cs="Arial"/>
          <w:iCs/>
        </w:rPr>
        <w:t>dell’importo massimo dell’Accordo Quadro</w:t>
      </w:r>
      <w:r w:rsidR="00EA2F8C" w:rsidRPr="00DA742D">
        <w:rPr>
          <w:rFonts w:ascii="Arial" w:hAnsi="Arial" w:cs="Arial"/>
          <w:iCs/>
        </w:rPr>
        <w:t>,</w:t>
      </w:r>
      <w:r w:rsidRPr="00DA742D">
        <w:rPr>
          <w:rFonts w:ascii="Arial" w:hAnsi="Arial" w:cs="Arial"/>
          <w:iCs/>
        </w:rPr>
        <w:t xml:space="preserve"> </w:t>
      </w:r>
      <w:r w:rsidR="00931BDB" w:rsidRPr="00DA742D">
        <w:rPr>
          <w:rFonts w:ascii="Arial" w:hAnsi="Arial" w:cs="Arial"/>
          <w:iCs/>
        </w:rPr>
        <w:t>che tiene conto delle</w:t>
      </w:r>
      <w:r w:rsidR="00D44394" w:rsidRPr="00DA742D">
        <w:rPr>
          <w:rFonts w:ascii="Arial" w:hAnsi="Arial" w:cs="Arial"/>
          <w:iCs/>
        </w:rPr>
        <w:t xml:space="preserve"> quote minime </w:t>
      </w:r>
      <w:r w:rsidR="00931BDB" w:rsidRPr="00DA742D">
        <w:rPr>
          <w:rFonts w:ascii="Arial" w:hAnsi="Arial" w:cs="Arial"/>
          <w:iCs/>
        </w:rPr>
        <w:t xml:space="preserve">e della soglia massima di erosione </w:t>
      </w:r>
      <w:r w:rsidR="00D44394" w:rsidRPr="00DA742D">
        <w:rPr>
          <w:rFonts w:ascii="Arial" w:hAnsi="Arial" w:cs="Arial"/>
          <w:iCs/>
        </w:rPr>
        <w:t xml:space="preserve">secondo quanto previsto al par. </w:t>
      </w:r>
      <w:r w:rsidR="0094621A" w:rsidRPr="00DA742D">
        <w:rPr>
          <w:rFonts w:ascii="Arial" w:hAnsi="Arial" w:cs="Arial"/>
          <w:iCs/>
        </w:rPr>
        <w:t>4</w:t>
      </w:r>
      <w:r w:rsidR="00D44394" w:rsidRPr="00DA742D">
        <w:rPr>
          <w:rFonts w:ascii="Arial" w:hAnsi="Arial" w:cs="Arial"/>
          <w:iCs/>
        </w:rPr>
        <w:t>.2.3 del Capitolato Tecnico</w:t>
      </w:r>
      <w:r w:rsidR="0094621A" w:rsidRPr="00DA742D">
        <w:rPr>
          <w:rFonts w:ascii="Arial" w:hAnsi="Arial" w:cs="Arial"/>
          <w:iCs/>
        </w:rPr>
        <w:t xml:space="preserve"> e</w:t>
      </w:r>
      <w:r w:rsidR="00A56D4B" w:rsidRPr="00DA742D">
        <w:rPr>
          <w:rFonts w:ascii="Arial" w:hAnsi="Arial" w:cs="Arial"/>
          <w:iCs/>
        </w:rPr>
        <w:t>, dunque,</w:t>
      </w:r>
      <w:r w:rsidR="0094621A" w:rsidRPr="00DA742D">
        <w:rPr>
          <w:rFonts w:ascii="Arial" w:hAnsi="Arial" w:cs="Arial"/>
          <w:iCs/>
        </w:rPr>
        <w:t xml:space="preserve"> </w:t>
      </w:r>
      <w:r w:rsidR="0094621A" w:rsidRPr="00DA742D">
        <w:rPr>
          <w:rFonts w:ascii="Arial" w:hAnsi="Arial" w:cs="Arial"/>
          <w:b/>
          <w:bCs/>
          <w:iCs/>
        </w:rPr>
        <w:t xml:space="preserve">pari a euro </w:t>
      </w:r>
      <w:r w:rsidR="00A16616" w:rsidRPr="00DA742D">
        <w:rPr>
          <w:rFonts w:ascii="Arial" w:hAnsi="Arial" w:cs="Arial"/>
          <w:b/>
          <w:bCs/>
          <w:iCs/>
        </w:rPr>
        <w:t>495</w:t>
      </w:r>
      <w:r w:rsidR="0094621A" w:rsidRPr="00DA742D">
        <w:rPr>
          <w:rFonts w:ascii="Arial" w:hAnsi="Arial" w:cs="Arial"/>
          <w:b/>
          <w:bCs/>
          <w:iCs/>
        </w:rPr>
        <w:t>.</w:t>
      </w:r>
      <w:r w:rsidR="00A16616" w:rsidRPr="00DA742D">
        <w:rPr>
          <w:rFonts w:ascii="Arial" w:hAnsi="Arial" w:cs="Arial"/>
          <w:b/>
          <w:bCs/>
          <w:iCs/>
        </w:rPr>
        <w:t>6</w:t>
      </w:r>
      <w:r w:rsidR="0094621A" w:rsidRPr="00DA742D">
        <w:rPr>
          <w:rFonts w:ascii="Arial" w:hAnsi="Arial" w:cs="Arial"/>
          <w:b/>
          <w:bCs/>
          <w:iCs/>
        </w:rPr>
        <w:t>00,00</w:t>
      </w:r>
      <w:r w:rsidR="00D44394" w:rsidRPr="00DA742D">
        <w:rPr>
          <w:rFonts w:ascii="Arial" w:hAnsi="Arial" w:cs="Arial"/>
          <w:iCs/>
        </w:rPr>
        <w:t>,</w:t>
      </w:r>
      <w:r w:rsidR="00D44394" w:rsidRPr="00DA742D">
        <w:rPr>
          <w:rFonts w:ascii="Arial" w:hAnsi="Arial" w:cs="Arial"/>
          <w:b/>
          <w:iCs/>
        </w:rPr>
        <w:t xml:space="preserve"> </w:t>
      </w:r>
      <w:r w:rsidR="00D44394" w:rsidRPr="00DA742D">
        <w:rPr>
          <w:rFonts w:ascii="Arial" w:hAnsi="Arial" w:cs="Arial"/>
          <w:iCs/>
        </w:rPr>
        <w:t xml:space="preserve">in favore delle Amministrazioni </w:t>
      </w:r>
      <w:r w:rsidR="00D44394" w:rsidRPr="00DA742D">
        <w:rPr>
          <w:rFonts w:ascii="Arial" w:hAnsi="Arial" w:cs="Arial"/>
          <w:bCs/>
          <w:iCs/>
        </w:rPr>
        <w:t>che aderiscono all’Accordo Quadro</w:t>
      </w:r>
      <w:r w:rsidR="00D44394" w:rsidRPr="00DA742D">
        <w:rPr>
          <w:rFonts w:ascii="Arial" w:hAnsi="Arial" w:cs="Arial"/>
          <w:iCs/>
        </w:rPr>
        <w:t>. La garanzia deve essere consegnata a Consip che la deterrà a beneficio delle suddette Amministrazioni.</w:t>
      </w:r>
    </w:p>
    <w:p w14:paraId="5D401E17" w14:textId="77777777" w:rsidR="00320C62" w:rsidRPr="00DA742D" w:rsidRDefault="00320C62" w:rsidP="00F33002">
      <w:pPr>
        <w:pStyle w:val="PreformattatoHTML"/>
        <w:widowControl w:val="0"/>
        <w:spacing w:line="300" w:lineRule="exact"/>
        <w:ind w:right="16"/>
        <w:jc w:val="both"/>
        <w:rPr>
          <w:rFonts w:ascii="Arial" w:hAnsi="Arial" w:cs="Arial"/>
        </w:rPr>
      </w:pPr>
      <w:r w:rsidRPr="00DA742D">
        <w:rPr>
          <w:rFonts w:ascii="Arial" w:hAnsi="Arial" w:cs="Arial"/>
          <w:iCs/>
        </w:rPr>
        <w:t xml:space="preserve">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 </w:t>
      </w:r>
    </w:p>
    <w:p w14:paraId="4C5AC79A" w14:textId="77777777" w:rsidR="00320C62" w:rsidRPr="00DA742D" w:rsidRDefault="00320C62" w:rsidP="00F33002">
      <w:pPr>
        <w:pStyle w:val="PreformattatoHTML"/>
        <w:widowControl w:val="0"/>
        <w:spacing w:line="300" w:lineRule="exact"/>
        <w:ind w:right="16"/>
        <w:jc w:val="both"/>
        <w:rPr>
          <w:rFonts w:ascii="Arial" w:hAnsi="Arial" w:cs="Arial"/>
        </w:rPr>
      </w:pPr>
      <w:r w:rsidRPr="00DA742D">
        <w:rPr>
          <w:rFonts w:ascii="Arial" w:hAnsi="Arial" w:cs="Arial"/>
        </w:rPr>
        <w:t>L’importo della garanzia così determinato sarà arrotondato all’unità (1 euro).</w:t>
      </w:r>
    </w:p>
    <w:p w14:paraId="51A832CA" w14:textId="6CA37004" w:rsidR="00320C62" w:rsidRPr="00DA742D" w:rsidRDefault="00320C62" w:rsidP="00F33002">
      <w:pPr>
        <w:pStyle w:val="usoboll1"/>
        <w:spacing w:line="300" w:lineRule="exact"/>
        <w:ind w:right="16"/>
        <w:rPr>
          <w:rFonts w:ascii="Arial" w:hAnsi="Arial" w:cs="Arial"/>
          <w:sz w:val="20"/>
        </w:rPr>
      </w:pPr>
      <w:r w:rsidRPr="00DA742D">
        <w:rPr>
          <w:rFonts w:ascii="Arial" w:hAnsi="Arial" w:cs="Arial"/>
          <w:sz w:val="20"/>
        </w:rPr>
        <w:t xml:space="preserve">Tale garanzia copre l'adempimento di tutte le obbligazioni </w:t>
      </w:r>
      <w:r w:rsidRPr="00DA742D">
        <w:rPr>
          <w:rFonts w:ascii="Arial" w:hAnsi="Arial" w:cs="Arial"/>
          <w:sz w:val="20"/>
          <w:lang w:eastAsia="it-IT"/>
        </w:rPr>
        <w:t xml:space="preserve">dei contratti di fornitura </w:t>
      </w:r>
      <w:r w:rsidRPr="00DA742D">
        <w:rPr>
          <w:rFonts w:ascii="Arial" w:hAnsi="Arial" w:cs="Arial"/>
          <w:sz w:val="20"/>
        </w:rPr>
        <w:t xml:space="preserve">e del risarcimento dei danni derivanti dall'eventuale inadempimento delle obbligazioni stesse alla luce di quanto stabilito nell’Accordo Quadro e nei suoi allegati, nonché il rimborso delle somme pagate in più all'esecutore rispetto alle risultanze della liquidazione finale, salva comunque la risarcibilità del maggior danno verso il Fornitore, la violazione degli obblighi del Patto di integrità, l'eventuale maggiore spesa sostenuta per il completamento delle prestazioni nel caso di risoluzione del contratto disposta in danno dell'esecutore, il pagamento di quanto dovuto dall'esecutore per le inadempienze derivanti dalla inosservanza di norme e prescrizioni dei contratti collettivi, delle leggi e dei regolamenti sulla tutela, protezione, assicurazione, assistenza e sicurezza fisica dei </w:t>
      </w:r>
      <w:r w:rsidRPr="00DA742D">
        <w:rPr>
          <w:rFonts w:ascii="Arial" w:hAnsi="Arial" w:cs="Arial"/>
          <w:sz w:val="20"/>
        </w:rPr>
        <w:lastRenderedPageBreak/>
        <w:t xml:space="preserve">lavoratori. </w:t>
      </w:r>
      <w:r w:rsidR="005F1795" w:rsidRPr="00DA742D">
        <w:rPr>
          <w:rFonts w:ascii="Arial" w:hAnsi="Arial" w:cs="Arial"/>
          <w:sz w:val="20"/>
        </w:rPr>
        <w:t>Tale garanzia copre, altresì, l’eventuale aumento delle prestazioni, fino a concorrenza del quinto dell’importo del contratto, esercitato dall’Amministrazione Contraente, secondo le modalità di cui all’art. 120, comma 9 del Codice.</w:t>
      </w:r>
      <w:r w:rsidR="00CC1E21" w:rsidRPr="00DA742D">
        <w:rPr>
          <w:rFonts w:ascii="Arial" w:hAnsi="Arial" w:cs="Arial"/>
          <w:sz w:val="20"/>
        </w:rPr>
        <w:t xml:space="preserve"> A tal fine, la Consip S.p.A., al raggiungimento dell’80% del massimale </w:t>
      </w:r>
      <w:r w:rsidR="00E95C84" w:rsidRPr="00DA742D">
        <w:rPr>
          <w:rFonts w:ascii="Arial" w:hAnsi="Arial" w:cs="Arial"/>
          <w:sz w:val="20"/>
        </w:rPr>
        <w:t>eroso</w:t>
      </w:r>
      <w:r w:rsidR="00CC1E21" w:rsidRPr="00DA742D">
        <w:rPr>
          <w:rFonts w:ascii="Arial" w:hAnsi="Arial" w:cs="Arial"/>
          <w:sz w:val="20"/>
        </w:rPr>
        <w:t xml:space="preserve"> provvederà</w:t>
      </w:r>
      <w:r w:rsidR="00E95C84" w:rsidRPr="00DA742D">
        <w:rPr>
          <w:rFonts w:ascii="Arial" w:hAnsi="Arial" w:cs="Arial"/>
          <w:sz w:val="20"/>
        </w:rPr>
        <w:t>, ove necessario,</w:t>
      </w:r>
      <w:r w:rsidR="00CC1E21" w:rsidRPr="00DA742D">
        <w:rPr>
          <w:rFonts w:ascii="Arial" w:hAnsi="Arial" w:cs="Arial"/>
          <w:sz w:val="20"/>
        </w:rPr>
        <w:t xml:space="preserve"> a richiedere l’estensione della garanzia definitiva di cui sopra.</w:t>
      </w:r>
    </w:p>
    <w:p w14:paraId="3CB1530A" w14:textId="77777777" w:rsidR="00320C62" w:rsidRPr="00DA742D" w:rsidRDefault="00320C62" w:rsidP="00F33002">
      <w:pPr>
        <w:spacing w:line="300" w:lineRule="exact"/>
        <w:ind w:right="16"/>
        <w:rPr>
          <w:rFonts w:ascii="Arial" w:eastAsia="Calibri" w:hAnsi="Arial" w:cs="Arial"/>
          <w:iCs/>
          <w:sz w:val="20"/>
          <w:szCs w:val="20"/>
          <w:u w:val="single"/>
          <w:lang w:eastAsia="ar-SA"/>
        </w:rPr>
      </w:pPr>
      <w:r w:rsidRPr="00DA742D">
        <w:rPr>
          <w:rFonts w:ascii="Arial" w:eastAsia="Calibri" w:hAnsi="Arial" w:cs="Arial"/>
          <w:iCs/>
          <w:sz w:val="20"/>
          <w:szCs w:val="20"/>
          <w:lang w:eastAsia="ar-SA"/>
        </w:rPr>
        <w:t xml:space="preserve">La garanzia definitiva deve essere rilasciata nel rispetto degli schemi di contratti tipo di garanzia fideiussoria di cui agli Allegati “A” e “B” al Decreto del Ministero dello Sviluppo Economico del 16 settembre 2022 n. 193, ed in particolare dello Schema tipo 1.2 “Garanzia fideiussoria per la cauzione definitiva” e della corrispondente Scheda Tecnica. </w:t>
      </w:r>
      <w:r w:rsidRPr="00DA742D">
        <w:rPr>
          <w:rFonts w:ascii="Arial" w:eastAsia="Calibri" w:hAnsi="Arial" w:cs="Arial"/>
          <w:iCs/>
          <w:sz w:val="20"/>
          <w:szCs w:val="20"/>
          <w:u w:val="single"/>
          <w:lang w:eastAsia="ar-SA"/>
        </w:rPr>
        <w:t xml:space="preserve">Dovrà tuttavia essere prodotta, entro i termini sopra indicati, anche apposita appendice con la quale il Garante chiarisca che: </w:t>
      </w:r>
    </w:p>
    <w:p w14:paraId="79CB706F" w14:textId="77777777" w:rsidR="00320C62" w:rsidRPr="00DA742D" w:rsidRDefault="00320C62" w:rsidP="00F33002">
      <w:pPr>
        <w:spacing w:line="300" w:lineRule="exact"/>
        <w:ind w:left="312" w:right="16" w:firstLine="397"/>
        <w:rPr>
          <w:rFonts w:ascii="Arial" w:hAnsi="Arial" w:cs="Arial"/>
          <w:iCs/>
          <w:sz w:val="20"/>
          <w:szCs w:val="20"/>
          <w:u w:val="single"/>
          <w:lang w:eastAsia="ar-SA"/>
        </w:rPr>
      </w:pPr>
      <w:r w:rsidRPr="00DA742D">
        <w:rPr>
          <w:rFonts w:ascii="Arial" w:hAnsi="Arial" w:cs="Arial"/>
          <w:iCs/>
          <w:sz w:val="20"/>
          <w:szCs w:val="20"/>
          <w:u w:val="single"/>
          <w:lang w:eastAsia="ar-SA"/>
        </w:rPr>
        <w:t>nella scheda tecnica 1.2</w:t>
      </w:r>
    </w:p>
    <w:p w14:paraId="0CA54F4F"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per “stazione appaltante” si intende Consip S.p.A.</w:t>
      </w:r>
    </w:p>
    <w:p w14:paraId="3CE03C47"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 xml:space="preserve">per “beneficiari” si intendono i soggetti che aderiscono all’Accordo Quadro” </w:t>
      </w:r>
    </w:p>
    <w:p w14:paraId="01753A93"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 xml:space="preserve">per “luogo di esecuzione” si intende “l’intero territorio nazionale”; </w:t>
      </w:r>
    </w:p>
    <w:p w14:paraId="0954D786" w14:textId="77777777" w:rsidR="00320C62" w:rsidRPr="00DA742D" w:rsidRDefault="00320C62" w:rsidP="00F33002">
      <w:pPr>
        <w:spacing w:line="300" w:lineRule="exact"/>
        <w:ind w:left="397" w:right="16" w:firstLine="397"/>
        <w:rPr>
          <w:rFonts w:ascii="Arial" w:hAnsi="Arial" w:cs="Arial"/>
          <w:iCs/>
          <w:sz w:val="20"/>
          <w:szCs w:val="20"/>
          <w:u w:val="single"/>
          <w:lang w:eastAsia="ar-SA"/>
        </w:rPr>
      </w:pPr>
      <w:r w:rsidRPr="00DA742D">
        <w:rPr>
          <w:rFonts w:ascii="Arial" w:hAnsi="Arial" w:cs="Arial"/>
          <w:iCs/>
          <w:sz w:val="20"/>
          <w:szCs w:val="20"/>
          <w:u w:val="single"/>
          <w:lang w:eastAsia="ar-SA"/>
        </w:rPr>
        <w:t xml:space="preserve">nello schema tipo 1.2 </w:t>
      </w:r>
    </w:p>
    <w:p w14:paraId="16DCD30D" w14:textId="77777777" w:rsidR="00320C62" w:rsidRPr="00DA742D" w:rsidRDefault="00320C62" w:rsidP="00F33002">
      <w:pPr>
        <w:pStyle w:val="Paragrafoelenco"/>
        <w:spacing w:line="300" w:lineRule="exact"/>
        <w:ind w:left="1117" w:right="16"/>
        <w:rPr>
          <w:rFonts w:ascii="Arial" w:hAnsi="Arial" w:cs="Arial"/>
          <w:iCs/>
          <w:sz w:val="20"/>
          <w:szCs w:val="20"/>
          <w:u w:val="single"/>
          <w:lang w:eastAsia="ar-SA"/>
        </w:rPr>
      </w:pPr>
      <w:r w:rsidRPr="00DA742D">
        <w:rPr>
          <w:rFonts w:ascii="Arial" w:hAnsi="Arial" w:cs="Arial"/>
          <w:iCs/>
          <w:sz w:val="20"/>
          <w:szCs w:val="20"/>
          <w:u w:val="single"/>
          <w:lang w:eastAsia="ar-SA"/>
        </w:rPr>
        <w:t xml:space="preserve">all’art. 1 </w:t>
      </w:r>
    </w:p>
    <w:p w14:paraId="30994E83"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 xml:space="preserve">per “Stazione appaltante” si intendono tutti i soggetti che aderiscono all’Accordo Quadro e risultano titolari di contratti di Fornitura (d’ora in poi Amministrazioni); </w:t>
      </w:r>
    </w:p>
    <w:p w14:paraId="0465BCF1"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per “contratto” si intendono tutti i contratti di Fornitura e l’Accordo Quadro (ivi inclusi tutti gli allegati);</w:t>
      </w:r>
    </w:p>
    <w:p w14:paraId="4E0E0E01"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per “appalto” si intendono tutti i contratti di Fornitura e l’Accordo Quadro (ivi inclusi tutti gli allegati);</w:t>
      </w:r>
    </w:p>
    <w:p w14:paraId="0C3C1126" w14:textId="77777777" w:rsidR="00320C62" w:rsidRPr="00DA742D" w:rsidRDefault="00320C62" w:rsidP="00544626">
      <w:pPr>
        <w:pStyle w:val="Paragrafoelenco"/>
        <w:numPr>
          <w:ilvl w:val="0"/>
          <w:numId w:val="37"/>
        </w:numPr>
        <w:spacing w:line="300" w:lineRule="exact"/>
        <w:ind w:left="1134" w:right="16" w:hanging="141"/>
        <w:rPr>
          <w:rFonts w:ascii="Arial" w:hAnsi="Arial" w:cs="Arial"/>
          <w:iCs/>
          <w:sz w:val="20"/>
          <w:szCs w:val="20"/>
          <w:u w:val="single"/>
          <w:lang w:eastAsia="ar-SA"/>
        </w:rPr>
      </w:pPr>
      <w:r w:rsidRPr="00DA742D">
        <w:rPr>
          <w:rFonts w:ascii="Arial" w:hAnsi="Arial" w:cs="Arial"/>
          <w:iCs/>
          <w:sz w:val="20"/>
          <w:szCs w:val="20"/>
          <w:u w:val="single"/>
          <w:lang w:eastAsia="ar-SA"/>
        </w:rPr>
        <w:t xml:space="preserve"> il punto ii) della lett. c) si intende sostituito come segue: “</w:t>
      </w:r>
      <w:r w:rsidRPr="00DA742D">
        <w:rPr>
          <w:rFonts w:ascii="Arial" w:hAnsi="Arial" w:cs="Arial"/>
          <w:i/>
          <w:iCs/>
          <w:sz w:val="20"/>
          <w:szCs w:val="20"/>
          <w:u w:val="single"/>
          <w:lang w:eastAsia="ar-SA"/>
        </w:rPr>
        <w:t>ii) della eventuale maggiore spesa sostenuta dalle Amministrazioni per il completamento dei lavori, dei servizi e delle forniture nel caso di risoluzione del contratto attuativo disposta in danno dell’Affidatario</w:t>
      </w:r>
      <w:r w:rsidRPr="00DA742D">
        <w:rPr>
          <w:rFonts w:ascii="Arial" w:hAnsi="Arial" w:cs="Arial"/>
          <w:iCs/>
          <w:sz w:val="20"/>
          <w:szCs w:val="20"/>
          <w:u w:val="single"/>
          <w:lang w:eastAsia="ar-SA"/>
        </w:rPr>
        <w:t>”;</w:t>
      </w:r>
    </w:p>
    <w:p w14:paraId="776A9340" w14:textId="77777777" w:rsidR="00320C62" w:rsidRPr="00DA742D" w:rsidRDefault="00320C62" w:rsidP="00F33002">
      <w:pPr>
        <w:spacing w:line="300" w:lineRule="exact"/>
        <w:ind w:left="1117" w:right="16"/>
        <w:rPr>
          <w:rFonts w:ascii="Arial" w:hAnsi="Arial" w:cs="Arial"/>
          <w:sz w:val="20"/>
          <w:szCs w:val="20"/>
        </w:rPr>
      </w:pPr>
      <w:r w:rsidRPr="00DA742D">
        <w:rPr>
          <w:rFonts w:ascii="Arial" w:hAnsi="Arial" w:cs="Arial"/>
          <w:iCs/>
          <w:sz w:val="20"/>
          <w:szCs w:val="20"/>
          <w:u w:val="single"/>
          <w:lang w:eastAsia="ar-SA"/>
        </w:rPr>
        <w:t>all’art. 2 si intende sostituito come segue: “L'efficacia della garanzia:</w:t>
      </w:r>
    </w:p>
    <w:p w14:paraId="4EA00425" w14:textId="77777777" w:rsidR="00320C62" w:rsidRPr="00DA742D" w:rsidRDefault="00320C62" w:rsidP="00F33002">
      <w:pPr>
        <w:spacing w:line="300" w:lineRule="exact"/>
        <w:ind w:left="1117" w:right="16"/>
        <w:rPr>
          <w:rFonts w:ascii="Arial" w:hAnsi="Arial" w:cs="Arial"/>
          <w:iCs/>
          <w:sz w:val="20"/>
          <w:szCs w:val="20"/>
          <w:u w:val="single"/>
          <w:lang w:eastAsia="ar-SA"/>
        </w:rPr>
      </w:pPr>
      <w:r w:rsidRPr="00DA742D">
        <w:rPr>
          <w:rFonts w:ascii="Arial" w:hAnsi="Arial" w:cs="Arial"/>
          <w:iCs/>
          <w:sz w:val="20"/>
          <w:szCs w:val="20"/>
          <w:u w:val="single"/>
          <w:lang w:eastAsia="ar-SA"/>
        </w:rPr>
        <w:t>a) decorre dalla data di stipula dell’Accordo Quadro;</w:t>
      </w:r>
    </w:p>
    <w:p w14:paraId="6BCBF00E" w14:textId="49442C64" w:rsidR="00320C62" w:rsidRPr="00DA742D" w:rsidRDefault="00320C62" w:rsidP="00F33002">
      <w:pPr>
        <w:spacing w:line="300" w:lineRule="exact"/>
        <w:ind w:left="1117" w:right="16"/>
        <w:rPr>
          <w:rFonts w:ascii="Arial" w:hAnsi="Arial" w:cs="Arial"/>
          <w:iCs/>
          <w:sz w:val="20"/>
          <w:szCs w:val="20"/>
          <w:u w:val="single"/>
          <w:lang w:eastAsia="ar-SA"/>
        </w:rPr>
      </w:pPr>
      <w:r w:rsidRPr="00DA742D">
        <w:rPr>
          <w:rFonts w:ascii="Arial" w:hAnsi="Arial" w:cs="Arial"/>
          <w:iCs/>
          <w:sz w:val="20"/>
          <w:szCs w:val="20"/>
          <w:u w:val="single"/>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w:t>
      </w:r>
      <w:r w:rsidR="00EE45A6" w:rsidRPr="00DA742D">
        <w:rPr>
          <w:rFonts w:ascii="Arial" w:hAnsi="Arial" w:cs="Arial"/>
          <w:iCs/>
          <w:sz w:val="20"/>
          <w:szCs w:val="20"/>
          <w:u w:val="single"/>
          <w:lang w:eastAsia="ar-SA"/>
        </w:rPr>
        <w:t xml:space="preserve">Contratto </w:t>
      </w:r>
      <w:r w:rsidRPr="00DA742D">
        <w:rPr>
          <w:rFonts w:ascii="Arial" w:hAnsi="Arial" w:cs="Arial"/>
          <w:iCs/>
          <w:sz w:val="20"/>
          <w:szCs w:val="20"/>
          <w:u w:val="single"/>
          <w:lang w:eastAsia="ar-SA"/>
        </w:rPr>
        <w:t xml:space="preserve">di </w:t>
      </w:r>
      <w:r w:rsidR="00EE45A6" w:rsidRPr="00DA742D">
        <w:rPr>
          <w:rFonts w:ascii="Arial" w:hAnsi="Arial" w:cs="Arial"/>
          <w:iCs/>
          <w:sz w:val="20"/>
          <w:szCs w:val="20"/>
          <w:u w:val="single"/>
          <w:lang w:eastAsia="ar-SA"/>
        </w:rPr>
        <w:t xml:space="preserve">Fornitura </w:t>
      </w:r>
      <w:r w:rsidRPr="00DA742D">
        <w:rPr>
          <w:rFonts w:ascii="Arial" w:hAnsi="Arial" w:cs="Arial"/>
          <w:iCs/>
          <w:sz w:val="20"/>
          <w:szCs w:val="20"/>
          <w:u w:val="single"/>
          <w:lang w:eastAsia="ar-SA"/>
        </w:rPr>
        <w:t>e comunque decorsi 12 mesi dalla data di ultimazione dei lavori, dei servizi o delle forniture risultante dal relativo certificato dell’ultimo contratto, allorché si estingue automaticamente ad ogni effetto (art. 117, comma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09C54984" w14:textId="77777777" w:rsidR="00320C62" w:rsidRPr="00DA742D" w:rsidRDefault="00320C62" w:rsidP="00F33002">
      <w:pPr>
        <w:spacing w:line="300" w:lineRule="exact"/>
        <w:ind w:left="1117" w:right="16"/>
        <w:rPr>
          <w:rFonts w:ascii="Arial" w:hAnsi="Arial" w:cs="Arial"/>
          <w:iCs/>
          <w:sz w:val="20"/>
          <w:szCs w:val="20"/>
          <w:u w:val="single"/>
          <w:lang w:eastAsia="ar-SA"/>
        </w:rPr>
      </w:pPr>
      <w:r w:rsidRPr="00DA742D">
        <w:rPr>
          <w:rFonts w:ascii="Arial" w:hAnsi="Arial" w:cs="Arial"/>
          <w:iCs/>
          <w:sz w:val="20"/>
          <w:szCs w:val="20"/>
          <w:u w:val="single"/>
          <w:lang w:eastAsia="ar-SA"/>
        </w:rPr>
        <w:t>Il mancato pagamento del premio/commissione non può essere opposto alle Amministrazioni.”</w:t>
      </w:r>
    </w:p>
    <w:p w14:paraId="70A20D50" w14:textId="77777777" w:rsidR="00320C62" w:rsidRPr="00DA742D" w:rsidRDefault="00320C62" w:rsidP="00544626">
      <w:pPr>
        <w:pStyle w:val="Paragrafoelenco"/>
        <w:numPr>
          <w:ilvl w:val="0"/>
          <w:numId w:val="37"/>
        </w:numPr>
        <w:spacing w:line="300" w:lineRule="exact"/>
        <w:ind w:left="1134" w:right="16" w:hanging="141"/>
        <w:rPr>
          <w:rFonts w:ascii="Arial" w:hAnsi="Arial" w:cs="Arial"/>
          <w:sz w:val="20"/>
          <w:szCs w:val="20"/>
        </w:rPr>
      </w:pPr>
      <w:r w:rsidRPr="00DA742D">
        <w:rPr>
          <w:rFonts w:ascii="Arial" w:hAnsi="Arial" w:cs="Arial"/>
          <w:sz w:val="20"/>
          <w:szCs w:val="20"/>
          <w:u w:val="single"/>
        </w:rPr>
        <w:t>l’art. 3 è derogato in quanto il calcolo del valore della garanzia è stato eseguito sulla base delle regole del Capitolato d’oneri</w:t>
      </w:r>
    </w:p>
    <w:p w14:paraId="13E5B764" w14:textId="56E8954A" w:rsidR="00320C62" w:rsidRPr="00DA742D" w:rsidRDefault="009E11FF" w:rsidP="00544626">
      <w:pPr>
        <w:pStyle w:val="Paragrafoelenco"/>
        <w:numPr>
          <w:ilvl w:val="0"/>
          <w:numId w:val="37"/>
        </w:numPr>
        <w:spacing w:line="300" w:lineRule="exact"/>
        <w:ind w:left="1134" w:right="16" w:hanging="141"/>
        <w:rPr>
          <w:rFonts w:ascii="Arial" w:hAnsi="Arial" w:cs="Arial"/>
          <w:sz w:val="20"/>
          <w:szCs w:val="20"/>
        </w:rPr>
      </w:pPr>
      <w:r w:rsidRPr="00DA742D">
        <w:rPr>
          <w:rFonts w:ascii="Arial" w:hAnsi="Arial" w:cs="Arial"/>
          <w:sz w:val="20"/>
          <w:szCs w:val="20"/>
          <w:u w:val="single"/>
        </w:rPr>
        <w:t>inoltre,</w:t>
      </w:r>
      <w:r w:rsidR="00320C62" w:rsidRPr="00DA742D">
        <w:rPr>
          <w:rFonts w:ascii="Arial" w:hAnsi="Arial" w:cs="Arial"/>
          <w:sz w:val="20"/>
          <w:szCs w:val="20"/>
          <w:u w:val="single"/>
        </w:rPr>
        <w:t xml:space="preserve"> </w:t>
      </w:r>
      <w:r w:rsidR="00320C62" w:rsidRPr="00DA742D">
        <w:rPr>
          <w:rFonts w:ascii="Arial" w:hAnsi="Arial" w:cs="Arial"/>
          <w:iCs/>
          <w:sz w:val="20"/>
          <w:szCs w:val="20"/>
          <w:u w:val="single"/>
          <w:lang w:eastAsia="ar-SA"/>
        </w:rPr>
        <w:t xml:space="preserve">lo svincolo progressivo sarà eseguito sulla base di quanto stabilito </w:t>
      </w:r>
      <w:r w:rsidR="00217907" w:rsidRPr="00DA742D">
        <w:rPr>
          <w:rFonts w:ascii="Arial" w:hAnsi="Arial" w:cs="Arial"/>
          <w:iCs/>
          <w:sz w:val="20"/>
          <w:szCs w:val="20"/>
          <w:u w:val="single"/>
          <w:lang w:eastAsia="ar-SA"/>
        </w:rPr>
        <w:t>dall’Accordo Quadro;</w:t>
      </w:r>
    </w:p>
    <w:p w14:paraId="6EB93E95" w14:textId="77777777" w:rsidR="00320C62" w:rsidRPr="00DA742D" w:rsidRDefault="00320C62" w:rsidP="00544626">
      <w:pPr>
        <w:pStyle w:val="Paragrafoelenco"/>
        <w:numPr>
          <w:ilvl w:val="0"/>
          <w:numId w:val="37"/>
        </w:numPr>
        <w:spacing w:line="300" w:lineRule="exact"/>
        <w:ind w:left="1134" w:right="16" w:hanging="141"/>
        <w:rPr>
          <w:rFonts w:ascii="Arial" w:hAnsi="Arial" w:cs="Arial"/>
          <w:sz w:val="20"/>
          <w:szCs w:val="20"/>
          <w:u w:val="single"/>
        </w:rPr>
      </w:pPr>
      <w:r w:rsidRPr="00DA742D">
        <w:rPr>
          <w:rFonts w:ascii="Arial" w:hAnsi="Arial" w:cs="Arial"/>
          <w:sz w:val="20"/>
          <w:szCs w:val="20"/>
          <w:u w:val="single"/>
        </w:rPr>
        <w:t xml:space="preserve">all’art. 4 la stazione appaltante è l’Amministrazione; inoltre il primo capoverso si intende così sostituito: “Il Garante corrisponderà l’importo dovuto dal Contraente, nei limiti della somma garantita alla data dell'escussione, entro il termine di 15 giorni dal ricevimento della semplice </w:t>
      </w:r>
      <w:r w:rsidRPr="00DA742D">
        <w:rPr>
          <w:rFonts w:ascii="Arial" w:hAnsi="Arial" w:cs="Arial"/>
          <w:sz w:val="20"/>
          <w:szCs w:val="20"/>
          <w:u w:val="single"/>
        </w:rPr>
        <w:lastRenderedPageBreak/>
        <w:t>richiesta scritta della/e Amministrazione/ii – inviata per conoscenza anche al Contraente e alla Consip S.p.a.- recante l'indicazione degli importi dovuti dal Contraente ai sensi dell'art. 117, comma 7, del Codice”;</w:t>
      </w:r>
    </w:p>
    <w:p w14:paraId="53A2D05D" w14:textId="77777777" w:rsidR="00320C62" w:rsidRPr="00DA742D" w:rsidRDefault="00320C62" w:rsidP="00544626">
      <w:pPr>
        <w:pStyle w:val="Paragrafoelenco"/>
        <w:numPr>
          <w:ilvl w:val="0"/>
          <w:numId w:val="37"/>
        </w:numPr>
        <w:spacing w:line="300" w:lineRule="exact"/>
        <w:ind w:left="1134" w:right="16" w:hanging="141"/>
        <w:rPr>
          <w:rFonts w:ascii="Arial" w:hAnsi="Arial" w:cs="Arial"/>
          <w:sz w:val="20"/>
          <w:szCs w:val="20"/>
          <w:u w:val="single"/>
        </w:rPr>
      </w:pPr>
      <w:r w:rsidRPr="00DA742D">
        <w:rPr>
          <w:rFonts w:ascii="Arial" w:hAnsi="Arial" w:cs="Arial"/>
          <w:sz w:val="20"/>
          <w:szCs w:val="20"/>
          <w:u w:val="single"/>
        </w:rPr>
        <w:t>all’art. 5 la stazione appaltante è l’Amministrazione;</w:t>
      </w:r>
    </w:p>
    <w:p w14:paraId="282071E7" w14:textId="77777777" w:rsidR="00320C62" w:rsidRPr="00DA742D" w:rsidRDefault="00320C62" w:rsidP="00544626">
      <w:pPr>
        <w:pStyle w:val="Paragrafoelenco"/>
        <w:numPr>
          <w:ilvl w:val="0"/>
          <w:numId w:val="37"/>
        </w:numPr>
        <w:spacing w:line="300" w:lineRule="exact"/>
        <w:ind w:left="1134" w:right="16" w:hanging="141"/>
        <w:rPr>
          <w:rFonts w:ascii="Arial" w:hAnsi="Arial" w:cs="Arial"/>
          <w:sz w:val="20"/>
          <w:szCs w:val="20"/>
          <w:u w:val="single"/>
        </w:rPr>
      </w:pPr>
      <w:r w:rsidRPr="00DA742D">
        <w:rPr>
          <w:rFonts w:ascii="Arial" w:hAnsi="Arial" w:cs="Arial"/>
          <w:sz w:val="20"/>
          <w:szCs w:val="20"/>
          <w:u w:val="single"/>
        </w:rPr>
        <w:t>all’art. 7 la stazione appaltante è Consip o l’Amministrazione ed in caso di controversia che intercorra con Consip il foro competente è quello di ROMA.</w:t>
      </w:r>
    </w:p>
    <w:p w14:paraId="70497D7E" w14:textId="77777777" w:rsidR="00320C62" w:rsidRPr="00DA742D" w:rsidRDefault="00320C62" w:rsidP="00F33002">
      <w:pPr>
        <w:widowControl w:val="0"/>
        <w:spacing w:line="300" w:lineRule="exact"/>
        <w:ind w:right="16"/>
        <w:rPr>
          <w:rFonts w:ascii="Arial" w:hAnsi="Arial" w:cs="Arial"/>
          <w:sz w:val="20"/>
          <w:szCs w:val="20"/>
          <w:u w:val="single"/>
        </w:rPr>
      </w:pPr>
    </w:p>
    <w:p w14:paraId="4E604DBF" w14:textId="21DC3EDA" w:rsidR="00320C62" w:rsidRPr="00DA742D" w:rsidRDefault="00320C62" w:rsidP="00F33002">
      <w:pPr>
        <w:pStyle w:val="usoboll1"/>
        <w:tabs>
          <w:tab w:val="left" w:pos="1701"/>
        </w:tabs>
        <w:spacing w:line="300" w:lineRule="exact"/>
        <w:ind w:right="16"/>
        <w:rPr>
          <w:rFonts w:ascii="Arial" w:hAnsi="Arial" w:cs="Arial"/>
          <w:sz w:val="20"/>
        </w:rPr>
      </w:pPr>
      <w:r w:rsidRPr="00DA742D">
        <w:rPr>
          <w:rFonts w:ascii="Arial" w:hAnsi="Arial" w:cs="Arial"/>
          <w:sz w:val="20"/>
        </w:rPr>
        <w:t>Le due garanzie sopra elencate</w:t>
      </w:r>
      <w:r w:rsidR="00CC1E21" w:rsidRPr="00DA742D">
        <w:rPr>
          <w:rFonts w:ascii="Arial" w:hAnsi="Arial" w:cs="Arial"/>
          <w:sz w:val="20"/>
        </w:rPr>
        <w:t>:</w:t>
      </w:r>
      <w:r w:rsidRPr="00DA742D">
        <w:rPr>
          <w:rFonts w:ascii="Arial" w:hAnsi="Arial" w:cs="Arial"/>
          <w:sz w:val="20"/>
        </w:rPr>
        <w:t xml:space="preserve"> </w:t>
      </w:r>
    </w:p>
    <w:p w14:paraId="5BC5DC68" w14:textId="436BEE38" w:rsidR="00CC1E21" w:rsidRPr="00DA742D" w:rsidRDefault="00CC1E21" w:rsidP="00544626">
      <w:pPr>
        <w:pStyle w:val="usoboll1"/>
        <w:numPr>
          <w:ilvl w:val="0"/>
          <w:numId w:val="20"/>
        </w:numPr>
        <w:tabs>
          <w:tab w:val="left" w:pos="1701"/>
        </w:tabs>
        <w:spacing w:line="300" w:lineRule="exact"/>
        <w:ind w:right="16"/>
        <w:rPr>
          <w:rFonts w:ascii="Arial" w:hAnsi="Arial" w:cs="Arial"/>
          <w:sz w:val="20"/>
        </w:rPr>
      </w:pPr>
      <w:r w:rsidRPr="00DA742D">
        <w:rPr>
          <w:rFonts w:ascii="Arial" w:hAnsi="Arial" w:cs="Arial"/>
          <w:sz w:val="20"/>
        </w:rPr>
        <w:t>potranno essere rilasciate con le modalità</w:t>
      </w:r>
      <w:r w:rsidR="008A111B" w:rsidRPr="00DA742D">
        <w:rPr>
          <w:rFonts w:ascii="Arial" w:hAnsi="Arial" w:cs="Arial"/>
          <w:sz w:val="20"/>
        </w:rPr>
        <w:t xml:space="preserve"> </w:t>
      </w:r>
      <w:r w:rsidRPr="00DA742D">
        <w:rPr>
          <w:rFonts w:ascii="Arial" w:hAnsi="Arial" w:cs="Arial"/>
          <w:sz w:val="20"/>
        </w:rPr>
        <w:t>e dai soggetti di cui al precedente paragrafo 10;</w:t>
      </w:r>
    </w:p>
    <w:p w14:paraId="16B799FD" w14:textId="4005D903" w:rsidR="00320C62" w:rsidRPr="00DA742D" w:rsidRDefault="00320C62" w:rsidP="00544626">
      <w:pPr>
        <w:pStyle w:val="usoboll1"/>
        <w:numPr>
          <w:ilvl w:val="0"/>
          <w:numId w:val="20"/>
        </w:numPr>
        <w:tabs>
          <w:tab w:val="left" w:pos="1701"/>
        </w:tabs>
        <w:spacing w:line="300" w:lineRule="exact"/>
        <w:ind w:right="16"/>
        <w:rPr>
          <w:rFonts w:ascii="Arial" w:hAnsi="Arial" w:cs="Arial"/>
          <w:sz w:val="20"/>
        </w:rPr>
      </w:pPr>
      <w:r w:rsidRPr="00DA742D">
        <w:rPr>
          <w:rFonts w:ascii="Arial" w:hAnsi="Arial" w:cs="Arial"/>
          <w:sz w:val="20"/>
        </w:rPr>
        <w:t>devono prevedere espressamente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rispettivamente della Consip e delle Amministrazioni.</w:t>
      </w:r>
    </w:p>
    <w:p w14:paraId="1C9B3B74" w14:textId="77777777" w:rsidR="00320C62" w:rsidRPr="00DA742D" w:rsidRDefault="00320C62" w:rsidP="00544626">
      <w:pPr>
        <w:pStyle w:val="usoboll1"/>
        <w:numPr>
          <w:ilvl w:val="0"/>
          <w:numId w:val="20"/>
        </w:numPr>
        <w:tabs>
          <w:tab w:val="left" w:pos="1701"/>
        </w:tabs>
        <w:spacing w:line="300" w:lineRule="exact"/>
        <w:ind w:right="16"/>
        <w:rPr>
          <w:rFonts w:ascii="Arial" w:hAnsi="Arial" w:cs="Arial"/>
          <w:sz w:val="20"/>
        </w:rPr>
      </w:pPr>
      <w:bookmarkStart w:id="4312" w:name="_Hlk193275829"/>
      <w:r w:rsidRPr="00DA742D">
        <w:rPr>
          <w:rFonts w:ascii="Arial" w:hAnsi="Arial" w:cs="Arial"/>
          <w:sz w:val="20"/>
        </w:rPr>
        <w:t xml:space="preserve">sono progressivamente svincolate in ragione e a misura dell'avanzamento dell'esecuzione, nel limite massimo dell’80 per cento dell'iniziale importo garantito secondo quanto stabilito all’art. 117, comma 8, del Codice e nello schema di Accordo Quadro; </w:t>
      </w:r>
    </w:p>
    <w:bookmarkEnd w:id="4312"/>
    <w:p w14:paraId="56751CF5" w14:textId="2A77EE59" w:rsidR="00CC1E21" w:rsidRPr="00DA742D" w:rsidRDefault="00320C62" w:rsidP="00544626">
      <w:pPr>
        <w:pStyle w:val="Paragrafoelenco"/>
        <w:widowControl w:val="0"/>
        <w:numPr>
          <w:ilvl w:val="0"/>
          <w:numId w:val="20"/>
        </w:numPr>
        <w:spacing w:line="300" w:lineRule="exact"/>
        <w:ind w:right="16"/>
        <w:rPr>
          <w:rFonts w:ascii="Arial" w:hAnsi="Arial" w:cs="Arial"/>
          <w:sz w:val="20"/>
          <w:szCs w:val="20"/>
        </w:rPr>
      </w:pPr>
      <w:r w:rsidRPr="00DA742D">
        <w:rPr>
          <w:rFonts w:ascii="Arial" w:hAnsi="Arial" w:cs="Arial"/>
          <w:sz w:val="20"/>
        </w:rPr>
        <w:t>potranno essere ridotte in ragione delle regole previste dall’art. 106, comma 8, del Codice e di quanto stabilito dal precedente paragrafo</w:t>
      </w:r>
      <w:r w:rsidR="00EE45A6" w:rsidRPr="00DA742D">
        <w:rPr>
          <w:rFonts w:ascii="Arial" w:hAnsi="Arial" w:cs="Arial"/>
          <w:sz w:val="20"/>
        </w:rPr>
        <w:t xml:space="preserve"> </w:t>
      </w:r>
      <w:r w:rsidRPr="00DA742D">
        <w:rPr>
          <w:rFonts w:ascii="Arial" w:hAnsi="Arial" w:cs="Arial"/>
          <w:sz w:val="20"/>
        </w:rPr>
        <w:t>10</w:t>
      </w:r>
      <w:r w:rsidRPr="00DA742D">
        <w:rPr>
          <w:rFonts w:ascii="Arial" w:hAnsi="Arial" w:cs="Arial"/>
          <w:sz w:val="20"/>
          <w:szCs w:val="20"/>
        </w:rPr>
        <w:t>;</w:t>
      </w:r>
      <w:r w:rsidR="00EE45A6" w:rsidRPr="00DA742D">
        <w:rPr>
          <w:rFonts w:ascii="Arial" w:hAnsi="Arial" w:cs="Arial"/>
          <w:sz w:val="20"/>
          <w:szCs w:val="20"/>
        </w:rPr>
        <w:t xml:space="preserve"> </w:t>
      </w:r>
      <w:r w:rsidRPr="00DA742D">
        <w:rPr>
          <w:rFonts w:ascii="Arial" w:hAnsi="Arial" w:cs="Arial"/>
          <w:sz w:val="20"/>
          <w:szCs w:val="20"/>
        </w:rPr>
        <w:t xml:space="preserve">aggiudicatario dovrà produrre, ove non siano stati presentati in gara, i documenti/certificati attestanti il possesso dei requisiti utili per la riduzione. </w:t>
      </w:r>
      <w:r w:rsidR="00CC1E21" w:rsidRPr="00DA742D">
        <w:rPr>
          <w:rFonts w:ascii="Arial" w:hAnsi="Arial" w:cs="Arial"/>
          <w:sz w:val="20"/>
          <w:szCs w:val="20"/>
        </w:rPr>
        <w:t xml:space="preserve">Al fine di determinare il corretto importo delle garanzie in oggetto, si fornisce come ausilio, </w:t>
      </w:r>
      <w:r w:rsidR="00CC1E21" w:rsidRPr="00DA742D">
        <w:rPr>
          <w:rFonts w:ascii="Arial" w:hAnsi="Arial" w:cs="Arial"/>
          <w:b/>
          <w:sz w:val="20"/>
          <w:szCs w:val="20"/>
        </w:rPr>
        <w:t>l’Allegato - Foglio di calcolo Garanzia provvisoria e definitiva</w:t>
      </w:r>
      <w:r w:rsidR="00CC1E21" w:rsidRPr="00DA742D">
        <w:rPr>
          <w:rFonts w:ascii="Arial" w:hAnsi="Arial" w:cs="Arial"/>
          <w:sz w:val="20"/>
          <w:szCs w:val="20"/>
        </w:rPr>
        <w:t xml:space="preserve">; </w:t>
      </w:r>
    </w:p>
    <w:p w14:paraId="65E4D019" w14:textId="775A65EB" w:rsidR="00CC1E21" w:rsidRPr="00DA742D" w:rsidRDefault="00CC1E21" w:rsidP="00544626">
      <w:pPr>
        <w:pStyle w:val="Paragrafoelenco"/>
        <w:widowControl w:val="0"/>
        <w:numPr>
          <w:ilvl w:val="0"/>
          <w:numId w:val="20"/>
        </w:numPr>
        <w:spacing w:line="300" w:lineRule="exact"/>
        <w:ind w:right="16"/>
        <w:rPr>
          <w:rFonts w:ascii="Arial" w:hAnsi="Arial" w:cs="Arial"/>
          <w:sz w:val="20"/>
          <w:szCs w:val="20"/>
        </w:rPr>
      </w:pPr>
      <w:r w:rsidRPr="00DA742D">
        <w:rPr>
          <w:rFonts w:ascii="Arial" w:hAnsi="Arial" w:cs="Arial"/>
          <w:sz w:val="20"/>
          <w:szCs w:val="20"/>
        </w:rPr>
        <w:t xml:space="preserve">dovranno essere predisposte nel rispetto </w:t>
      </w:r>
      <w:r w:rsidRPr="00DA742D">
        <w:rPr>
          <w:rFonts w:ascii="Arial" w:hAnsi="Arial" w:cs="Arial"/>
          <w:b/>
          <w:sz w:val="20"/>
          <w:szCs w:val="20"/>
        </w:rPr>
        <w:t>dell’Allegato</w:t>
      </w:r>
      <w:r w:rsidR="006D25A3" w:rsidRPr="00DA742D">
        <w:rPr>
          <w:rFonts w:ascii="Arial" w:hAnsi="Arial" w:cs="Arial"/>
          <w:b/>
          <w:sz w:val="20"/>
          <w:szCs w:val="20"/>
        </w:rPr>
        <w:t xml:space="preserve"> </w:t>
      </w:r>
      <w:r w:rsidRPr="00DA742D">
        <w:rPr>
          <w:rFonts w:ascii="Arial" w:hAnsi="Arial" w:cs="Arial"/>
          <w:b/>
          <w:sz w:val="20"/>
          <w:szCs w:val="20"/>
        </w:rPr>
        <w:t xml:space="preserve">– Facsimile di garanzie per la stipula dell’Accordo Quadro </w:t>
      </w:r>
      <w:r w:rsidRPr="00DA742D">
        <w:rPr>
          <w:rFonts w:ascii="Arial" w:hAnsi="Arial" w:cs="Arial"/>
          <w:sz w:val="20"/>
          <w:szCs w:val="20"/>
        </w:rPr>
        <w:t xml:space="preserve">e </w:t>
      </w:r>
      <w:r w:rsidRPr="00DA742D">
        <w:rPr>
          <w:rFonts w:ascii="Arial" w:hAnsi="Arial" w:cs="Arial"/>
          <w:b/>
          <w:sz w:val="20"/>
          <w:szCs w:val="20"/>
        </w:rPr>
        <w:t>de</w:t>
      </w:r>
      <w:r w:rsidRPr="00DA742D">
        <w:rPr>
          <w:rFonts w:ascii="Arial" w:hAnsi="Arial" w:cs="Arial"/>
          <w:b/>
          <w:sz w:val="20"/>
        </w:rPr>
        <w:t>ll’</w:t>
      </w:r>
      <w:r w:rsidRPr="00DA742D">
        <w:rPr>
          <w:rFonts w:ascii="Arial" w:hAnsi="Arial" w:cs="Arial"/>
          <w:b/>
          <w:bCs/>
          <w:iCs/>
          <w:sz w:val="20"/>
        </w:rPr>
        <w:t>Allegato – Facsimile di garanzie per le Amministrazioni (Mod. 2)</w:t>
      </w:r>
      <w:r w:rsidRPr="00DA742D">
        <w:rPr>
          <w:rFonts w:ascii="Arial" w:hAnsi="Arial" w:cs="Arial"/>
          <w:bCs/>
          <w:iCs/>
          <w:sz w:val="20"/>
        </w:rPr>
        <w:t xml:space="preserve"> </w:t>
      </w:r>
      <w:r w:rsidRPr="00DA742D">
        <w:rPr>
          <w:rFonts w:ascii="Arial" w:hAnsi="Arial" w:cs="Arial"/>
          <w:sz w:val="20"/>
        </w:rPr>
        <w:t>da utilizzare ai fini della stipula dell’Accordo Quadro.</w:t>
      </w:r>
    </w:p>
    <w:p w14:paraId="06074061" w14:textId="28AF5200" w:rsidR="00320C62" w:rsidRPr="00DA742D" w:rsidRDefault="00320C62" w:rsidP="00F33002">
      <w:pPr>
        <w:pStyle w:val="Paragrafoelenco"/>
        <w:widowControl w:val="0"/>
        <w:spacing w:line="300" w:lineRule="exact"/>
        <w:ind w:left="360" w:right="16"/>
        <w:rPr>
          <w:rFonts w:ascii="Arial" w:hAnsi="Arial" w:cs="Arial"/>
          <w:sz w:val="20"/>
          <w:szCs w:val="20"/>
        </w:rPr>
      </w:pPr>
    </w:p>
    <w:p w14:paraId="5434122B" w14:textId="496FE74A" w:rsidR="00320C62" w:rsidRPr="00DA742D" w:rsidRDefault="00320C62" w:rsidP="00F33002">
      <w:pPr>
        <w:pStyle w:val="PreformattatoHTML"/>
        <w:widowControl w:val="0"/>
        <w:spacing w:line="300" w:lineRule="exact"/>
        <w:ind w:right="16"/>
        <w:jc w:val="both"/>
        <w:rPr>
          <w:rFonts w:ascii="Arial" w:hAnsi="Arial" w:cs="Arial"/>
        </w:rPr>
      </w:pPr>
      <w:r w:rsidRPr="00DA742D">
        <w:rPr>
          <w:rFonts w:ascii="Arial" w:hAnsi="Arial" w:cs="Arial"/>
        </w:rPr>
        <w:t xml:space="preserve">La mancata costituzione anche solo di una delle suddette garanzie determina la revoca dell’aggiudicazione e l’escussione della garanzia provvisoria e la Consip S.p.A. potrà aggiudicare l’Accordo Quadro al concorrente che segue nella graduatoria. </w:t>
      </w:r>
    </w:p>
    <w:p w14:paraId="4E29369A" w14:textId="124D1DF6" w:rsidR="00320C62" w:rsidRPr="00DA742D" w:rsidRDefault="00320C62" w:rsidP="00F33002">
      <w:pPr>
        <w:pStyle w:val="usoboll1"/>
        <w:spacing w:line="300" w:lineRule="exact"/>
        <w:ind w:right="16"/>
        <w:rPr>
          <w:rFonts w:ascii="Arial" w:hAnsi="Arial" w:cs="Arial"/>
          <w:sz w:val="20"/>
        </w:rPr>
      </w:pPr>
      <w:r w:rsidRPr="00DA742D">
        <w:rPr>
          <w:rFonts w:ascii="Arial" w:hAnsi="Arial" w:cs="Arial"/>
          <w:sz w:val="20"/>
          <w:u w:val="single"/>
        </w:rPr>
        <w:t>Qualora l’ammontare delle garanzie dovesse ridursi per effetto dell’applicazione di penali, o per qualsiasi altra causa, l’aggiudicatario dovrà provvedere al reintegro secondo quanto espressamente previsto nello Schema di Accordo Quadro</w:t>
      </w:r>
      <w:r w:rsidRPr="00DA742D">
        <w:rPr>
          <w:rFonts w:ascii="Arial" w:hAnsi="Arial" w:cs="Arial"/>
          <w:sz w:val="20"/>
        </w:rPr>
        <w:t>.</w:t>
      </w:r>
    </w:p>
    <w:p w14:paraId="32604402" w14:textId="7F6062EF" w:rsidR="004F2AB5" w:rsidRPr="00DA742D" w:rsidRDefault="00320C62" w:rsidP="00F33002">
      <w:pPr>
        <w:pStyle w:val="PreformattatoHTML"/>
        <w:widowControl w:val="0"/>
        <w:spacing w:line="300" w:lineRule="exact"/>
        <w:ind w:right="16"/>
        <w:jc w:val="both"/>
        <w:rPr>
          <w:rFonts w:ascii="Arial" w:hAnsi="Arial" w:cs="Arial"/>
        </w:rPr>
      </w:pPr>
      <w:r w:rsidRPr="00DA742D">
        <w:rPr>
          <w:rFonts w:ascii="Arial" w:hAnsi="Arial" w:cs="Arial"/>
        </w:rPr>
        <w:t>La Consip si riserva di informare gli enti di vigilanza in caso di mancato pagamento nei termini sopra previsti.</w:t>
      </w:r>
    </w:p>
    <w:p w14:paraId="7B2B759F" w14:textId="77777777" w:rsidR="00320C62" w:rsidRPr="00DA742D" w:rsidRDefault="00320C62" w:rsidP="00F33002">
      <w:pPr>
        <w:widowControl w:val="0"/>
        <w:spacing w:line="300" w:lineRule="exact"/>
        <w:rPr>
          <w:rFonts w:ascii="Arial" w:hAnsi="Arial" w:cs="Arial"/>
          <w:sz w:val="20"/>
          <w:szCs w:val="20"/>
        </w:rPr>
      </w:pPr>
      <w:bookmarkStart w:id="4313" w:name="__RefHeading__14610_575623012"/>
      <w:bookmarkStart w:id="4314" w:name="__RefHeading__14612_575623012"/>
      <w:bookmarkEnd w:id="4313"/>
      <w:bookmarkEnd w:id="4314"/>
    </w:p>
    <w:p w14:paraId="4D4C4BAC" w14:textId="77777777" w:rsidR="00320C62" w:rsidRPr="00DA742D" w:rsidRDefault="62645D88" w:rsidP="08BE7595">
      <w:pPr>
        <w:pStyle w:val="Titolo2"/>
        <w:keepNext w:val="0"/>
        <w:widowControl w:val="0"/>
        <w:spacing w:before="0" w:after="0" w:line="300" w:lineRule="exact"/>
        <w:ind w:left="426" w:hanging="426"/>
        <w:rPr>
          <w:rFonts w:ascii="Arial" w:hAnsi="Arial" w:cs="Arial"/>
          <w:sz w:val="20"/>
          <w:szCs w:val="20"/>
        </w:rPr>
      </w:pPr>
      <w:bookmarkStart w:id="4315" w:name="_Toc497728179"/>
      <w:bookmarkStart w:id="4316" w:name="_Toc497831574"/>
      <w:bookmarkStart w:id="4317" w:name="_Toc498419772"/>
      <w:bookmarkStart w:id="4318" w:name="_Toc482641321"/>
      <w:bookmarkStart w:id="4319" w:name="_Toc482712767"/>
      <w:bookmarkStart w:id="4320" w:name="_Toc482959555"/>
      <w:bookmarkStart w:id="4321" w:name="_Toc482959665"/>
      <w:bookmarkStart w:id="4322" w:name="_Toc482959775"/>
      <w:bookmarkStart w:id="4323" w:name="_Toc482978894"/>
      <w:bookmarkStart w:id="4324" w:name="_Toc482979003"/>
      <w:bookmarkStart w:id="4325" w:name="_Toc482979111"/>
      <w:bookmarkStart w:id="4326" w:name="_Toc482979222"/>
      <w:bookmarkStart w:id="4327" w:name="_Toc482979331"/>
      <w:bookmarkStart w:id="4328" w:name="_Toc482979440"/>
      <w:bookmarkStart w:id="4329" w:name="_Toc482979548"/>
      <w:bookmarkStart w:id="4330" w:name="_Toc482979646"/>
      <w:bookmarkStart w:id="4331" w:name="_Toc482979744"/>
      <w:bookmarkStart w:id="4332" w:name="_Toc483233704"/>
      <w:bookmarkStart w:id="4333" w:name="_Toc483302431"/>
      <w:bookmarkStart w:id="4334" w:name="_Toc483316052"/>
      <w:bookmarkStart w:id="4335" w:name="_Toc483316257"/>
      <w:bookmarkStart w:id="4336" w:name="_Toc483316389"/>
      <w:bookmarkStart w:id="4337" w:name="_Toc483316520"/>
      <w:bookmarkStart w:id="4338" w:name="_Toc483325813"/>
      <w:bookmarkStart w:id="4339" w:name="_Toc483401291"/>
      <w:bookmarkStart w:id="4340" w:name="_Toc483474087"/>
      <w:bookmarkStart w:id="4341" w:name="_Toc483571518"/>
      <w:bookmarkStart w:id="4342" w:name="_Toc483571640"/>
      <w:bookmarkStart w:id="4343" w:name="_Toc483907018"/>
      <w:bookmarkStart w:id="4344" w:name="_Toc354038182"/>
      <w:bookmarkStart w:id="4345" w:name="_Toc380501885"/>
      <w:bookmarkStart w:id="4346" w:name="_Toc391035998"/>
      <w:bookmarkStart w:id="4347" w:name="_Toc391036071"/>
      <w:bookmarkStart w:id="4348" w:name="_Toc392577512"/>
      <w:bookmarkStart w:id="4349" w:name="_Toc393110579"/>
      <w:bookmarkStart w:id="4350" w:name="_Toc393112143"/>
      <w:bookmarkStart w:id="4351" w:name="_Toc393187860"/>
      <w:bookmarkStart w:id="4352" w:name="_Toc393272616"/>
      <w:bookmarkStart w:id="4353" w:name="_Toc393272674"/>
      <w:bookmarkStart w:id="4354" w:name="_Toc393283190"/>
      <w:bookmarkStart w:id="4355" w:name="_Toc393700849"/>
      <w:bookmarkStart w:id="4356" w:name="_Toc393706922"/>
      <w:bookmarkStart w:id="4357" w:name="_Toc397346837"/>
      <w:bookmarkStart w:id="4358" w:name="_Toc397422878"/>
      <w:bookmarkStart w:id="4359" w:name="_Toc403471285"/>
      <w:bookmarkStart w:id="4360" w:name="_Toc406058393"/>
      <w:bookmarkStart w:id="4361" w:name="_Toc406754194"/>
      <w:bookmarkStart w:id="4362" w:name="_Toc416423377"/>
      <w:bookmarkStart w:id="4363" w:name="_Toc225325908"/>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r w:rsidRPr="00DA742D">
        <w:rPr>
          <w:rFonts w:ascii="Arial" w:hAnsi="Arial" w:cs="Arial"/>
          <w:sz w:val="20"/>
          <w:szCs w:val="20"/>
        </w:rPr>
        <w:t>DEFINIZIONE DELLE CONTROVERSIE</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r w:rsidRPr="00DA742D">
        <w:rPr>
          <w:rFonts w:ascii="Arial" w:hAnsi="Arial" w:cs="Arial"/>
          <w:sz w:val="20"/>
          <w:szCs w:val="20"/>
        </w:rPr>
        <w:t xml:space="preserve"> </w:t>
      </w:r>
    </w:p>
    <w:p w14:paraId="02FFE985" w14:textId="77777777" w:rsidR="00320C62" w:rsidRPr="00DA742D" w:rsidRDefault="00320C62" w:rsidP="00F33002">
      <w:pPr>
        <w:widowControl w:val="0"/>
        <w:spacing w:line="300" w:lineRule="exact"/>
        <w:rPr>
          <w:rFonts w:ascii="Arial" w:hAnsi="Arial" w:cs="Arial"/>
          <w:sz w:val="20"/>
          <w:szCs w:val="20"/>
          <w:lang w:eastAsia="it-IT"/>
        </w:rPr>
      </w:pPr>
      <w:r w:rsidRPr="00DA742D">
        <w:rPr>
          <w:rFonts w:ascii="Arial" w:hAnsi="Arial" w:cs="Arial"/>
          <w:sz w:val="20"/>
          <w:szCs w:val="20"/>
          <w:lang w:eastAsia="it-IT"/>
        </w:rPr>
        <w:t xml:space="preserve">Per le controversie derivanti dall’Accordo Quadro è competente il Foro di Roma. </w:t>
      </w:r>
    </w:p>
    <w:p w14:paraId="019922CE" w14:textId="6B701AAC" w:rsidR="00320C62" w:rsidRPr="00DA742D" w:rsidRDefault="0094621A" w:rsidP="00544626">
      <w:pPr>
        <w:pStyle w:val="Titolo2"/>
        <w:numPr>
          <w:ilvl w:val="0"/>
          <w:numId w:val="39"/>
        </w:numPr>
        <w:spacing w:line="300" w:lineRule="exact"/>
        <w:ind w:left="426" w:hanging="426"/>
        <w:rPr>
          <w:rFonts w:ascii="Arial" w:hAnsi="Arial" w:cs="Arial"/>
          <w:sz w:val="20"/>
          <w:szCs w:val="20"/>
        </w:rPr>
      </w:pPr>
      <w:bookmarkStart w:id="4364" w:name="_Toc225325909"/>
      <w:r w:rsidRPr="00DA742D">
        <w:rPr>
          <w:rFonts w:ascii="Arial" w:hAnsi="Arial" w:cs="Arial"/>
          <w:sz w:val="20"/>
          <w:szCs w:val="20"/>
        </w:rPr>
        <w:t>ORDINATIVI DI FORNITURA</w:t>
      </w:r>
      <w:bookmarkEnd w:id="4364"/>
      <w:r w:rsidR="00320C62" w:rsidRPr="00DA742D">
        <w:rPr>
          <w:rFonts w:ascii="Arial" w:hAnsi="Arial" w:cs="Arial"/>
          <w:sz w:val="20"/>
          <w:szCs w:val="20"/>
        </w:rPr>
        <w:t xml:space="preserve"> </w:t>
      </w:r>
    </w:p>
    <w:p w14:paraId="6AD8E903" w14:textId="1E49001F" w:rsidR="00320C62" w:rsidRPr="00DA742D" w:rsidRDefault="00320C62" w:rsidP="00F33002">
      <w:pPr>
        <w:pStyle w:val="BodyText22"/>
        <w:widowControl w:val="0"/>
        <w:spacing w:line="300" w:lineRule="exact"/>
        <w:rPr>
          <w:rFonts w:ascii="Arial" w:hAnsi="Arial" w:cs="Arial"/>
          <w:sz w:val="20"/>
        </w:rPr>
      </w:pPr>
      <w:r w:rsidRPr="00DA742D">
        <w:rPr>
          <w:rFonts w:ascii="Arial" w:hAnsi="Arial" w:cs="Arial"/>
          <w:sz w:val="20"/>
        </w:rPr>
        <w:t xml:space="preserve">L’affidamento </w:t>
      </w:r>
      <w:r w:rsidR="00E96E62" w:rsidRPr="00DA742D">
        <w:rPr>
          <w:rFonts w:ascii="Arial" w:hAnsi="Arial" w:cs="Arial"/>
          <w:sz w:val="20"/>
        </w:rPr>
        <w:t>della fornitura</w:t>
      </w:r>
      <w:r w:rsidRPr="00DA742D">
        <w:rPr>
          <w:rFonts w:ascii="Arial" w:hAnsi="Arial" w:cs="Arial"/>
          <w:sz w:val="20"/>
        </w:rPr>
        <w:t xml:space="preserve"> oggetto dell’Accordo Quadro avviene all’esito dello svolgimento di due fasi procedimentali: </w:t>
      </w:r>
    </w:p>
    <w:p w14:paraId="1E70106E" w14:textId="77777777" w:rsidR="00320C62" w:rsidRPr="00DA742D" w:rsidRDefault="00320C62" w:rsidP="00544626">
      <w:pPr>
        <w:pStyle w:val="BodyText22"/>
        <w:widowControl w:val="0"/>
        <w:numPr>
          <w:ilvl w:val="0"/>
          <w:numId w:val="19"/>
        </w:numPr>
        <w:spacing w:line="300" w:lineRule="exact"/>
        <w:rPr>
          <w:rFonts w:ascii="Arial" w:hAnsi="Arial" w:cs="Arial"/>
          <w:sz w:val="20"/>
        </w:rPr>
      </w:pPr>
      <w:r w:rsidRPr="00DA742D">
        <w:rPr>
          <w:rFonts w:ascii="Arial" w:hAnsi="Arial" w:cs="Arial"/>
          <w:b/>
          <w:sz w:val="20"/>
        </w:rPr>
        <w:t>la prima fase</w:t>
      </w:r>
      <w:r w:rsidRPr="00DA742D">
        <w:rPr>
          <w:rFonts w:ascii="Arial" w:hAnsi="Arial" w:cs="Arial"/>
          <w:sz w:val="20"/>
        </w:rPr>
        <w:t xml:space="preserve"> che si conclude con l’aggiudicazione dell’Accordo Quadro e la sua stipula; </w:t>
      </w:r>
    </w:p>
    <w:p w14:paraId="4C330009" w14:textId="7196591C" w:rsidR="00320C62" w:rsidRPr="00DA742D" w:rsidRDefault="00320C62" w:rsidP="00544626">
      <w:pPr>
        <w:pStyle w:val="BodyText22"/>
        <w:widowControl w:val="0"/>
        <w:numPr>
          <w:ilvl w:val="0"/>
          <w:numId w:val="19"/>
        </w:numPr>
        <w:spacing w:line="300" w:lineRule="exact"/>
        <w:rPr>
          <w:rFonts w:ascii="Arial" w:hAnsi="Arial" w:cs="Arial"/>
          <w:sz w:val="20"/>
        </w:rPr>
      </w:pPr>
      <w:r w:rsidRPr="00DA742D">
        <w:rPr>
          <w:rFonts w:ascii="Arial" w:hAnsi="Arial" w:cs="Arial"/>
          <w:b/>
          <w:sz w:val="20"/>
        </w:rPr>
        <w:t>la seconda fase</w:t>
      </w:r>
      <w:r w:rsidRPr="00DA742D">
        <w:rPr>
          <w:rFonts w:ascii="Arial" w:hAnsi="Arial" w:cs="Arial"/>
          <w:sz w:val="20"/>
        </w:rPr>
        <w:t xml:space="preserve"> che si caratterizza per l’affidamento di ciascun </w:t>
      </w:r>
      <w:r w:rsidR="0094621A" w:rsidRPr="00DA742D">
        <w:rPr>
          <w:rFonts w:ascii="Arial" w:hAnsi="Arial" w:cs="Arial"/>
          <w:sz w:val="20"/>
        </w:rPr>
        <w:t>Ordinativo di Fornitura</w:t>
      </w:r>
      <w:r w:rsidR="00674294" w:rsidRPr="00DA742D">
        <w:rPr>
          <w:rFonts w:ascii="Arial" w:hAnsi="Arial" w:cs="Arial"/>
          <w:sz w:val="20"/>
        </w:rPr>
        <w:t xml:space="preserve"> (OdF)</w:t>
      </w:r>
      <w:r w:rsidRPr="00DA742D">
        <w:rPr>
          <w:rFonts w:ascii="Arial" w:hAnsi="Arial" w:cs="Arial"/>
          <w:sz w:val="20"/>
        </w:rPr>
        <w:t>.</w:t>
      </w:r>
    </w:p>
    <w:p w14:paraId="5B953C53" w14:textId="7D8B66B8" w:rsidR="00320C62" w:rsidRPr="00DA742D" w:rsidRDefault="0094621A" w:rsidP="00F33002">
      <w:pPr>
        <w:pStyle w:val="usoboll1"/>
        <w:spacing w:line="300" w:lineRule="exact"/>
        <w:ind w:right="16"/>
        <w:rPr>
          <w:rFonts w:ascii="Arial" w:hAnsi="Arial" w:cs="Arial"/>
          <w:b/>
          <w:iCs/>
          <w:sz w:val="20"/>
        </w:rPr>
      </w:pPr>
      <w:r w:rsidRPr="00DA742D">
        <w:rPr>
          <w:rFonts w:ascii="Arial" w:hAnsi="Arial" w:cs="Arial"/>
          <w:b/>
          <w:iCs/>
          <w:sz w:val="20"/>
        </w:rPr>
        <w:t xml:space="preserve">Le specifiche modalità di affidamento sono </w:t>
      </w:r>
      <w:r w:rsidR="0078405F" w:rsidRPr="00DA742D">
        <w:rPr>
          <w:rFonts w:ascii="Arial" w:hAnsi="Arial" w:cs="Arial"/>
          <w:b/>
          <w:iCs/>
          <w:sz w:val="20"/>
        </w:rPr>
        <w:t xml:space="preserve">dettagliate nel par. </w:t>
      </w:r>
      <w:r w:rsidR="00674294" w:rsidRPr="00DA742D">
        <w:rPr>
          <w:rFonts w:ascii="Arial" w:hAnsi="Arial" w:cs="Arial"/>
          <w:b/>
          <w:iCs/>
          <w:sz w:val="20"/>
        </w:rPr>
        <w:t>4 del Capitolato.</w:t>
      </w:r>
    </w:p>
    <w:p w14:paraId="68F0CE4C" w14:textId="77777777" w:rsidR="00D64B05" w:rsidRPr="00DA742D" w:rsidRDefault="00D64B05" w:rsidP="00D64B05">
      <w:pPr>
        <w:pStyle w:val="usoboll1"/>
        <w:spacing w:line="300" w:lineRule="exact"/>
        <w:ind w:right="16"/>
        <w:rPr>
          <w:rFonts w:ascii="Arial" w:hAnsi="Arial" w:cs="Arial"/>
          <w:sz w:val="20"/>
        </w:rPr>
      </w:pPr>
      <w:r w:rsidRPr="00DA742D">
        <w:rPr>
          <w:rFonts w:ascii="Arial" w:hAnsi="Arial" w:cs="Arial"/>
          <w:sz w:val="20"/>
        </w:rPr>
        <w:lastRenderedPageBreak/>
        <w:t xml:space="preserve">Successivamente alla stipula dell’Accordo Quadro e per tutta la durata dello stesso, le Amministrazioni legittimate potranno affidare, uno o più OdF </w:t>
      </w:r>
      <w:r w:rsidRPr="00DA742D">
        <w:rPr>
          <w:rFonts w:ascii="Arial" w:hAnsi="Arial" w:cs="Arial"/>
          <w:bCs/>
          <w:sz w:val="20"/>
        </w:rPr>
        <w:t xml:space="preserve">entro i limiti e alle condizioni </w:t>
      </w:r>
      <w:r w:rsidRPr="00DA742D">
        <w:rPr>
          <w:rFonts w:ascii="Arial" w:hAnsi="Arial" w:cs="Arial"/>
          <w:sz w:val="20"/>
        </w:rPr>
        <w:t xml:space="preserve">(economiche e tecnico-prestazionali) </w:t>
      </w:r>
      <w:r w:rsidRPr="00DA742D">
        <w:rPr>
          <w:rFonts w:ascii="Arial" w:hAnsi="Arial" w:cs="Arial"/>
          <w:bCs/>
          <w:sz w:val="20"/>
        </w:rPr>
        <w:t>fissate nell'Accordo Quadro stesso</w:t>
      </w:r>
      <w:r w:rsidRPr="00DA742D" w:rsidDel="00C71B17">
        <w:rPr>
          <w:rFonts w:ascii="Arial" w:hAnsi="Arial" w:cs="Arial"/>
          <w:sz w:val="20"/>
        </w:rPr>
        <w:t xml:space="preserve"> </w:t>
      </w:r>
      <w:r w:rsidRPr="00DA742D">
        <w:rPr>
          <w:rFonts w:ascii="Arial" w:hAnsi="Arial" w:cs="Arial"/>
          <w:sz w:val="20"/>
        </w:rPr>
        <w:t xml:space="preserve">senza un nuovo confronto competitivo, ad uno degli operatori economici parti dell’Accordo Quadro, individuato sulla base di decisione motivata in relazione alle proprie specifiche esigenze ai sensi dell’art. 59, comma 4, lett. a), del Codice. </w:t>
      </w:r>
    </w:p>
    <w:p w14:paraId="792723A1" w14:textId="77777777" w:rsidR="00D64B05" w:rsidRPr="00DA742D" w:rsidRDefault="00D64B05" w:rsidP="00D64B05">
      <w:pPr>
        <w:pStyle w:val="usoboll1"/>
        <w:spacing w:line="300" w:lineRule="exact"/>
        <w:ind w:left="644" w:right="16"/>
        <w:rPr>
          <w:rFonts w:ascii="Arial" w:hAnsi="Arial" w:cs="Arial"/>
          <w:sz w:val="20"/>
        </w:rPr>
      </w:pPr>
    </w:p>
    <w:p w14:paraId="6D8ED883" w14:textId="2FE57BB0" w:rsidR="00D64B05" w:rsidRPr="00DA742D" w:rsidRDefault="00D64B05" w:rsidP="00D64B05">
      <w:pPr>
        <w:widowControl w:val="0"/>
        <w:spacing w:line="300" w:lineRule="exact"/>
        <w:rPr>
          <w:rFonts w:ascii="Arial" w:hAnsi="Arial" w:cs="Arial"/>
          <w:sz w:val="20"/>
        </w:rPr>
      </w:pPr>
      <w:r w:rsidRPr="00DA742D">
        <w:rPr>
          <w:rFonts w:ascii="Arial" w:hAnsi="Arial" w:cs="Arial"/>
          <w:sz w:val="20"/>
        </w:rPr>
        <w:t xml:space="preserve">Il singolo </w:t>
      </w:r>
      <w:r w:rsidR="00BE66A2" w:rsidRPr="00DA742D">
        <w:rPr>
          <w:rFonts w:ascii="Arial" w:hAnsi="Arial" w:cs="Arial"/>
          <w:sz w:val="20"/>
        </w:rPr>
        <w:t>OdF</w:t>
      </w:r>
      <w:r w:rsidRPr="00DA742D">
        <w:rPr>
          <w:rFonts w:ascii="Arial" w:hAnsi="Arial" w:cs="Arial"/>
          <w:sz w:val="20"/>
        </w:rPr>
        <w:t xml:space="preserve"> contiene anche gli elementi contrattuali necessari per l’esecuzione della prestazione. Pertanto, l’OdF è da intendersi anche quale “Contratto esecutivo” nel caso in cui lo stesso si perfezioni secondo le modalità indicate nello Schema di Accordo Quadro (nel prosieguo della documentazione di gara</w:t>
      </w:r>
      <w:r w:rsidR="00007296" w:rsidRPr="00DA742D">
        <w:rPr>
          <w:rFonts w:ascii="Arial" w:hAnsi="Arial" w:cs="Arial"/>
          <w:sz w:val="20"/>
        </w:rPr>
        <w:t>,</w:t>
      </w:r>
      <w:r w:rsidRPr="00DA742D">
        <w:rPr>
          <w:rFonts w:ascii="Arial" w:hAnsi="Arial" w:cs="Arial"/>
          <w:sz w:val="20"/>
        </w:rPr>
        <w:t xml:space="preserve"> pertanto</w:t>
      </w:r>
      <w:r w:rsidR="00007296" w:rsidRPr="00DA742D">
        <w:rPr>
          <w:rFonts w:ascii="Arial" w:hAnsi="Arial" w:cs="Arial"/>
          <w:sz w:val="20"/>
        </w:rPr>
        <w:t>,</w:t>
      </w:r>
      <w:r w:rsidRPr="00DA742D">
        <w:rPr>
          <w:rFonts w:ascii="Arial" w:hAnsi="Arial" w:cs="Arial"/>
          <w:sz w:val="20"/>
        </w:rPr>
        <w:t xml:space="preserve"> OdF è da intendersi, salvo specifica indicazione, anche come Contratto esecutivo)</w:t>
      </w:r>
      <w:r w:rsidRPr="00DA742D">
        <w:rPr>
          <w:rFonts w:ascii="Arial" w:hAnsi="Arial" w:cs="Arial"/>
          <w:b/>
          <w:bCs/>
          <w:i/>
          <w:sz w:val="20"/>
        </w:rPr>
        <w:t>.</w:t>
      </w:r>
    </w:p>
    <w:p w14:paraId="1C1511B4" w14:textId="77777777" w:rsidR="00D64B05" w:rsidRPr="00DA742D" w:rsidRDefault="00D64B05" w:rsidP="00D64B05">
      <w:pPr>
        <w:widowControl w:val="0"/>
        <w:spacing w:line="300" w:lineRule="exact"/>
        <w:rPr>
          <w:rFonts w:ascii="Arial" w:hAnsi="Arial" w:cs="Arial"/>
          <w:sz w:val="20"/>
        </w:rPr>
      </w:pPr>
      <w:r w:rsidRPr="00DA742D">
        <w:rPr>
          <w:rFonts w:ascii="Arial" w:hAnsi="Arial" w:cs="Arial"/>
          <w:sz w:val="20"/>
          <w:szCs w:val="20"/>
        </w:rPr>
        <w:t>L’OdF</w:t>
      </w:r>
      <w:r w:rsidRPr="00DA742D">
        <w:rPr>
          <w:rFonts w:ascii="Arial" w:hAnsi="Arial" w:cs="Arial"/>
          <w:sz w:val="20"/>
        </w:rPr>
        <w:t xml:space="preserve"> si perfeziona sulla base delle modalità indicate nello Schema di Accordo Quadro. </w:t>
      </w:r>
    </w:p>
    <w:p w14:paraId="78C3057C" w14:textId="77777777" w:rsidR="00320C62" w:rsidRPr="00DA742D" w:rsidRDefault="00320C62" w:rsidP="00544626">
      <w:pPr>
        <w:pStyle w:val="Titolo2"/>
        <w:numPr>
          <w:ilvl w:val="0"/>
          <w:numId w:val="39"/>
        </w:numPr>
        <w:spacing w:line="300" w:lineRule="exact"/>
        <w:ind w:left="426" w:hanging="426"/>
        <w:rPr>
          <w:rFonts w:ascii="Arial" w:hAnsi="Arial" w:cs="Arial"/>
          <w:b w:val="0"/>
          <w:bCs w:val="0"/>
          <w:i/>
          <w:iCs w:val="0"/>
          <w:caps w:val="0"/>
          <w:color w:val="0000FF"/>
          <w:sz w:val="20"/>
          <w:szCs w:val="22"/>
          <w:lang w:val="it-IT"/>
        </w:rPr>
      </w:pPr>
      <w:bookmarkStart w:id="4365" w:name="_Toc225325910"/>
      <w:r w:rsidRPr="00DA742D">
        <w:rPr>
          <w:rFonts w:ascii="Arial" w:hAnsi="Arial" w:cs="Arial"/>
          <w:sz w:val="20"/>
          <w:szCs w:val="20"/>
        </w:rPr>
        <w:t>CODICE ETICO - MODELLO DI ORGANIZZAZIONE E GESTIONE EX D.LGS. N. 231/2001 - Piano Triennale per la prevenzione della corruzione e della trasparenza</w:t>
      </w:r>
      <w:bookmarkEnd w:id="4365"/>
      <w:r w:rsidRPr="00DA742D">
        <w:rPr>
          <w:rFonts w:ascii="Arial" w:hAnsi="Arial" w:cs="Arial"/>
          <w:b w:val="0"/>
          <w:bCs w:val="0"/>
          <w:i/>
          <w:iCs w:val="0"/>
          <w:caps w:val="0"/>
          <w:color w:val="0000FF"/>
          <w:sz w:val="20"/>
          <w:szCs w:val="22"/>
          <w:lang w:val="it-IT"/>
        </w:rPr>
        <w:t xml:space="preserve"> </w:t>
      </w:r>
    </w:p>
    <w:p w14:paraId="6CB66460" w14:textId="5A718C56" w:rsidR="00320C62" w:rsidRPr="00DA742D" w:rsidRDefault="00320C62" w:rsidP="00F33002">
      <w:pPr>
        <w:widowControl w:val="0"/>
        <w:spacing w:line="300" w:lineRule="exact"/>
        <w:rPr>
          <w:rFonts w:ascii="Arial" w:hAnsi="Arial" w:cs="Arial"/>
          <w:sz w:val="20"/>
        </w:rPr>
      </w:pPr>
      <w:r w:rsidRPr="00DA742D">
        <w:rPr>
          <w:rFonts w:ascii="Arial" w:hAnsi="Arial" w:cs="Arial"/>
          <w:sz w:val="20"/>
        </w:rPr>
        <w:t xml:space="preserve">Nello svolgimento delle attività oggetto dell’Accordo Quadro, ciascun </w:t>
      </w:r>
      <w:r w:rsidR="008E3ECD" w:rsidRPr="00DA742D">
        <w:rPr>
          <w:rFonts w:ascii="Arial" w:hAnsi="Arial" w:cs="Arial"/>
          <w:sz w:val="20"/>
        </w:rPr>
        <w:t xml:space="preserve">aggiudicatario </w:t>
      </w:r>
      <w:r w:rsidRPr="00DA742D">
        <w:rPr>
          <w:rFonts w:ascii="Arial" w:hAnsi="Arial" w:cs="Arial"/>
          <w:sz w:val="20"/>
        </w:rPr>
        <w:t>dovrà uniformarsi ai principi e, per quanto compatibili, ai doveri di condotta richiamati nel Decreto del Presidente della Repubblica 16 aprile 2013 n. 62,</w:t>
      </w:r>
      <w:r w:rsidRPr="00DA742D">
        <w:rPr>
          <w:rFonts w:ascii="Arial" w:eastAsia="Tahoma" w:hAnsi="Arial" w:cs="Arial"/>
          <w:color w:val="000000"/>
          <w:spacing w:val="-6"/>
          <w:sz w:val="17"/>
        </w:rPr>
        <w:t xml:space="preserve"> </w:t>
      </w:r>
      <w:r w:rsidRPr="00DA742D">
        <w:rPr>
          <w:rFonts w:ascii="Arial" w:hAnsi="Arial" w:cs="Arial"/>
          <w:sz w:val="20"/>
        </w:rPr>
        <w:t xml:space="preserve">doveri richiamati nel Codice Etico in vigore presso la Consip S.p.A., ai principi e alle previsioni contenute nel Modello di organizzazione, gestione e controllo adottato dalla medesima Consip S.p.A. ai sensi del D.Lgs. n. 231/2001, nonché a quanto previsto nel Piano Triennale di Prevenzione della Corruzione adottato da Consip S.p.A. ai sensi della L. 190/2012. </w:t>
      </w:r>
    </w:p>
    <w:p w14:paraId="2C359A4E" w14:textId="34597F3B" w:rsidR="00320C62" w:rsidRPr="00DA742D" w:rsidRDefault="62645D88" w:rsidP="00F33002">
      <w:pPr>
        <w:widowControl w:val="0"/>
        <w:spacing w:line="300" w:lineRule="exact"/>
        <w:rPr>
          <w:rFonts w:ascii="Arial" w:hAnsi="Arial" w:cs="Arial"/>
          <w:sz w:val="20"/>
        </w:rPr>
      </w:pPr>
      <w:r w:rsidRPr="00DA742D">
        <w:rPr>
          <w:rFonts w:ascii="Arial" w:hAnsi="Arial" w:cs="Arial"/>
          <w:sz w:val="20"/>
          <w:szCs w:val="20"/>
        </w:rPr>
        <w:t xml:space="preserve">A tal fine, in seguito alla comunicazione di aggiudicazione e prima della stipula dell’Accordo Quadro, </w:t>
      </w:r>
      <w:r w:rsidR="004F19EB" w:rsidRPr="00DA742D">
        <w:rPr>
          <w:rFonts w:ascii="Arial" w:hAnsi="Arial" w:cs="Arial"/>
          <w:sz w:val="20"/>
          <w:szCs w:val="20"/>
        </w:rPr>
        <w:t>ciascun aggiudicatario</w:t>
      </w:r>
      <w:r w:rsidRPr="00DA742D">
        <w:rPr>
          <w:rFonts w:ascii="Arial" w:hAnsi="Arial" w:cs="Arial"/>
          <w:sz w:val="20"/>
          <w:szCs w:val="20"/>
        </w:rPr>
        <w:t xml:space="preserve"> ha l’onere di prendere visione dei predetti documenti pubblicati sul sito </w:t>
      </w:r>
      <w:hyperlink r:id="rId21">
        <w:r w:rsidRPr="00DA742D">
          <w:rPr>
            <w:rStyle w:val="Collegamentoipertestuale"/>
            <w:rFonts w:ascii="Arial" w:hAnsi="Arial" w:cs="Arial"/>
            <w:sz w:val="20"/>
            <w:szCs w:val="20"/>
          </w:rPr>
          <w:t>www.consip.it</w:t>
        </w:r>
      </w:hyperlink>
      <w:r w:rsidRPr="00DA742D">
        <w:rPr>
          <w:rFonts w:ascii="Arial" w:hAnsi="Arial" w:cs="Arial"/>
          <w:sz w:val="20"/>
          <w:szCs w:val="20"/>
        </w:rPr>
        <w:t xml:space="preserve">. </w:t>
      </w:r>
    </w:p>
    <w:p w14:paraId="467B196F" w14:textId="77777777" w:rsidR="00320C62" w:rsidRPr="00DA742D" w:rsidRDefault="00320C62" w:rsidP="00F33002">
      <w:pPr>
        <w:widowControl w:val="0"/>
        <w:spacing w:line="300" w:lineRule="exact"/>
        <w:rPr>
          <w:rFonts w:ascii="Arial" w:hAnsi="Arial" w:cs="Arial"/>
          <w:sz w:val="20"/>
          <w:szCs w:val="20"/>
        </w:rPr>
      </w:pPr>
    </w:p>
    <w:p w14:paraId="36B9DD2C" w14:textId="3C573B9A" w:rsidR="0097507C" w:rsidRPr="00DA742D" w:rsidRDefault="0097507C" w:rsidP="08BE7595">
      <w:pPr>
        <w:pStyle w:val="Titolo2"/>
        <w:keepNext w:val="0"/>
        <w:widowControl w:val="0"/>
        <w:spacing w:before="0" w:after="0" w:line="300" w:lineRule="exact"/>
        <w:ind w:left="567" w:hanging="567"/>
        <w:rPr>
          <w:rFonts w:ascii="Arial" w:hAnsi="Arial" w:cs="Arial"/>
          <w:sz w:val="22"/>
          <w:szCs w:val="22"/>
          <w:lang w:val="it-IT"/>
        </w:rPr>
      </w:pPr>
      <w:r w:rsidRPr="00DA742D">
        <w:rPr>
          <w:rFonts w:ascii="Arial" w:hAnsi="Arial" w:cs="Arial"/>
          <w:sz w:val="20"/>
          <w:szCs w:val="20"/>
          <w:lang w:val="it-IT"/>
        </w:rPr>
        <w:tab/>
      </w:r>
      <w:bookmarkStart w:id="4366" w:name="_Toc225325911"/>
      <w:r w:rsidR="62645D88" w:rsidRPr="00DA742D">
        <w:rPr>
          <w:rFonts w:ascii="Arial" w:hAnsi="Arial" w:cs="Arial"/>
          <w:sz w:val="20"/>
          <w:szCs w:val="20"/>
          <w:lang w:val="it-IT"/>
        </w:rPr>
        <w:t>ACCESSO AGLI ATTI</w:t>
      </w:r>
      <w:bookmarkEnd w:id="4366"/>
      <w:r w:rsidR="62645D88" w:rsidRPr="00DA742D">
        <w:rPr>
          <w:rFonts w:ascii="Arial" w:hAnsi="Arial" w:cs="Arial"/>
          <w:sz w:val="20"/>
          <w:szCs w:val="20"/>
          <w:lang w:val="it-IT"/>
        </w:rPr>
        <w:t xml:space="preserve"> </w:t>
      </w:r>
    </w:p>
    <w:p w14:paraId="45E4EE7A" w14:textId="51E1F793" w:rsidR="72073738" w:rsidRPr="00DA742D" w:rsidRDefault="72073738" w:rsidP="08BE7595">
      <w:pPr>
        <w:widowControl w:val="0"/>
        <w:spacing w:line="280" w:lineRule="exact"/>
        <w:rPr>
          <w:rFonts w:ascii="Arial" w:eastAsia="Arial" w:hAnsi="Arial" w:cs="Arial"/>
          <w:color w:val="000000" w:themeColor="text1"/>
          <w:sz w:val="20"/>
          <w:szCs w:val="20"/>
        </w:rPr>
      </w:pPr>
      <w:bookmarkStart w:id="4367" w:name="_Toc393476565"/>
      <w:bookmarkStart w:id="4368" w:name="_Toc501101156"/>
      <w:r w:rsidRPr="00DA742D">
        <w:rPr>
          <w:rFonts w:ascii="Arial" w:eastAsia="Arial" w:hAnsi="Arial" w:cs="Arial"/>
          <w:color w:val="000000" w:themeColor="text1"/>
          <w:sz w:val="20"/>
          <w:szCs w:val="20"/>
        </w:rPr>
        <w:t>L’accesso agli atti della procedura è assicurato in modalità digitale mediante acquisizione diretta dei dati e delle informazioni inseriti nel Sistema a decorrere dalla comunicazione digitale dell’aggiudicazione.</w:t>
      </w:r>
    </w:p>
    <w:p w14:paraId="0EBCD48B" w14:textId="6872CD4D" w:rsidR="72073738" w:rsidRPr="00DA742D" w:rsidRDefault="72073738" w:rsidP="08BE7595">
      <w:pPr>
        <w:widowControl w:val="0"/>
        <w:spacing w:line="28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A tutti i partecipanti non esclusi in via definitiva sono messi a disposizione, mediante il Sistema, l’offerta dell’operatore economico risultato aggiudicatario, i verbali di gara e gli atti, i dati e le informazioni che sono stati valutati ai fini dell’aggiudicazione. La disponibilità dei documenti è garantita attraverso l’accesso all’apposita sezione della gara denominata “Accesso agli atti” ed è comunicata agli interessati attraverso una notifica inviata all’area comunicazioni dedicata all’accesso agli atti. </w:t>
      </w:r>
    </w:p>
    <w:p w14:paraId="3235A3CA" w14:textId="019BDA17" w:rsidR="72073738" w:rsidRPr="00DA742D" w:rsidRDefault="72073738" w:rsidP="08BE7595">
      <w:pPr>
        <w:widowControl w:val="0"/>
        <w:spacing w:line="28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Ai partecipanti collocatisi nei primi cinque posti della graduatoria sono rese disponibili, reciprocamente, le offerte presentate dagli stessi attraverso l’accesso all’apposita sezione della gara denominata “Accesso agli atti” </w:t>
      </w:r>
      <w:r w:rsidRPr="00DA742D">
        <w:rPr>
          <w:rFonts w:ascii="Arial" w:eastAsia="Arial" w:hAnsi="Arial" w:cs="Arial"/>
          <w:i/>
          <w:iCs/>
          <w:color w:val="000000" w:themeColor="text1"/>
          <w:sz w:val="20"/>
          <w:szCs w:val="20"/>
        </w:rPr>
        <w:t>.</w:t>
      </w:r>
      <w:r w:rsidRPr="00DA742D">
        <w:rPr>
          <w:rFonts w:ascii="Arial" w:eastAsia="Arial" w:hAnsi="Arial" w:cs="Arial"/>
          <w:color w:val="000000" w:themeColor="text1"/>
          <w:sz w:val="20"/>
          <w:szCs w:val="20"/>
        </w:rPr>
        <w:t xml:space="preserve"> La disponibilità della documentazione è comunicata agli interessati attraverso una notifica inviata all’area comunicazioni dedicata all’accesso agli atti.  </w:t>
      </w:r>
    </w:p>
    <w:p w14:paraId="2E8F0DFF" w14:textId="5D01084C" w:rsidR="72073738" w:rsidRPr="00DA742D" w:rsidRDefault="72073738" w:rsidP="08BE7595">
      <w:pPr>
        <w:widowControl w:val="0"/>
        <w:spacing w:line="28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I partecipanti collocatisi oltre il quinto posto della graduatoria possono accedere alle offerte dei concorrenti diversi dal primo presentando apposita istanza ai sensi degli articoli 3 bis e 22 della legge n. 241/90. L’accesso è consentito attraverso l’accesso all’apposita sezione della gara denominata “Accesso agli atti”</w:t>
      </w:r>
      <w:r w:rsidRPr="00DA742D">
        <w:rPr>
          <w:rFonts w:ascii="Arial" w:eastAsia="Arial" w:hAnsi="Arial" w:cs="Arial"/>
          <w:i/>
          <w:iCs/>
          <w:color w:val="000000" w:themeColor="text1"/>
          <w:sz w:val="20"/>
          <w:szCs w:val="20"/>
        </w:rPr>
        <w:t>.</w:t>
      </w:r>
    </w:p>
    <w:p w14:paraId="3D37FE6E" w14:textId="35D9805E" w:rsidR="72073738" w:rsidRPr="00DA742D" w:rsidRDefault="72073738" w:rsidP="08BE7595">
      <w:pPr>
        <w:widowControl w:val="0"/>
        <w:spacing w:line="28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 xml:space="preserve">Nel caso in cui sia richiesto l’oscuramento di parti delle offerte e dei giustificativi, le decisioni in ordine all’accoglimento o al rigetto della richiesta sono rese note dalla stazione appaltante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w:t>
      </w:r>
      <w:r w:rsidRPr="00DA742D">
        <w:rPr>
          <w:rFonts w:ascii="Arial" w:eastAsia="Arial" w:hAnsi="Arial" w:cs="Arial"/>
          <w:color w:val="000000" w:themeColor="text1"/>
          <w:sz w:val="20"/>
          <w:szCs w:val="20"/>
        </w:rPr>
        <w:lastRenderedPageBreak/>
        <w:t>con le modalità suindicate, nella versione oscurata.</w:t>
      </w:r>
    </w:p>
    <w:p w14:paraId="282DD607" w14:textId="05838933" w:rsidR="72073738" w:rsidRPr="00DA742D" w:rsidRDefault="72073738" w:rsidP="08BE7595">
      <w:pPr>
        <w:spacing w:line="300" w:lineRule="exact"/>
        <w:rPr>
          <w:rFonts w:ascii="Arial" w:eastAsia="Arial" w:hAnsi="Arial" w:cs="Arial"/>
          <w:color w:val="000000" w:themeColor="text1"/>
          <w:sz w:val="20"/>
          <w:szCs w:val="20"/>
        </w:rPr>
      </w:pPr>
      <w:r w:rsidRPr="00DA742D">
        <w:rPr>
          <w:rFonts w:ascii="Arial" w:eastAsia="Arial" w:hAnsi="Arial" w:cs="Arial"/>
          <w:color w:val="000000" w:themeColor="text1"/>
          <w:sz w:val="20"/>
          <w:szCs w:val="20"/>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5FF6C28F" w14:textId="54380891" w:rsidR="00320C62" w:rsidRPr="00DA742D" w:rsidRDefault="0054211F" w:rsidP="00544626">
      <w:pPr>
        <w:pStyle w:val="Titolo2"/>
        <w:numPr>
          <w:ilvl w:val="0"/>
          <w:numId w:val="39"/>
        </w:numPr>
        <w:spacing w:line="300" w:lineRule="exact"/>
        <w:ind w:left="426" w:hanging="426"/>
        <w:rPr>
          <w:rFonts w:ascii="Arial" w:hAnsi="Arial" w:cs="Arial"/>
          <w:sz w:val="22"/>
          <w:szCs w:val="22"/>
        </w:rPr>
      </w:pPr>
      <w:bookmarkStart w:id="4369" w:name="_Toc225325912"/>
      <w:r w:rsidRPr="00DA742D">
        <w:rPr>
          <w:rFonts w:ascii="Arial" w:hAnsi="Arial" w:cs="Arial"/>
          <w:caps w:val="0"/>
          <w:sz w:val="22"/>
          <w:szCs w:val="22"/>
          <w:lang w:val="it-IT"/>
        </w:rPr>
        <w:t xml:space="preserve">INFORMATIVA SUL </w:t>
      </w:r>
      <w:r w:rsidRPr="00DA742D">
        <w:rPr>
          <w:rFonts w:ascii="Arial" w:hAnsi="Arial" w:cs="Arial"/>
          <w:caps w:val="0"/>
          <w:sz w:val="22"/>
          <w:szCs w:val="22"/>
        </w:rPr>
        <w:t>TRATTAMENTO DEI DATI PERSONALI</w:t>
      </w:r>
      <w:bookmarkEnd w:id="4367"/>
      <w:bookmarkEnd w:id="4368"/>
      <w:bookmarkEnd w:id="4369"/>
      <w:r w:rsidRPr="00DA742D">
        <w:rPr>
          <w:rFonts w:ascii="Arial" w:hAnsi="Arial" w:cs="Arial"/>
          <w:caps w:val="0"/>
          <w:sz w:val="22"/>
          <w:szCs w:val="22"/>
        </w:rPr>
        <w:t xml:space="preserve"> </w:t>
      </w:r>
    </w:p>
    <w:p w14:paraId="1892C8AF"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Ai sensi dell’art. 13 del Regolamento UE n. 2016/679 relativo alla protezione delle persone fisiche con riguardo al trattamento dei dati personali, nonché alla libera circolazione di tali dati (nel seguito anche “Regolamento UE” o “GDPR”), Consip S.p.A. fornisce le seguenti informazioni sul trattamento dei dati personali.</w:t>
      </w:r>
    </w:p>
    <w:p w14:paraId="5229A828"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b/>
          <w:bCs/>
          <w:sz w:val="20"/>
          <w:szCs w:val="20"/>
          <w:u w:val="single"/>
          <w:lang w:eastAsia="ar-SA"/>
        </w:rPr>
        <w:t>Finalità del trattamento</w:t>
      </w:r>
    </w:p>
    <w:p w14:paraId="595BA733" w14:textId="743174C2" w:rsidR="00320C62" w:rsidRPr="00DA742D" w:rsidRDefault="62645D88" w:rsidP="00544626">
      <w:pPr>
        <w:widowControl w:val="0"/>
        <w:numPr>
          <w:ilvl w:val="0"/>
          <w:numId w:val="28"/>
        </w:numPr>
        <w:spacing w:line="300" w:lineRule="exact"/>
        <w:rPr>
          <w:rFonts w:ascii="Arial" w:hAnsi="Arial" w:cs="Arial"/>
          <w:sz w:val="20"/>
          <w:szCs w:val="20"/>
          <w:lang w:eastAsia="ar-SA"/>
        </w:rPr>
      </w:pPr>
      <w:r w:rsidRPr="00DA742D">
        <w:rPr>
          <w:rFonts w:ascii="Arial" w:hAnsi="Arial" w:cs="Arial"/>
          <w:sz w:val="20"/>
          <w:szCs w:val="20"/>
          <w:lang w:eastAsia="ar-SA"/>
        </w:rPr>
        <w:t>i dati forniti dai concorrenti</w:t>
      </w:r>
      <w:r w:rsidR="0E45C0BE" w:rsidRPr="00DA742D">
        <w:rPr>
          <w:rFonts w:ascii="Arial" w:hAnsi="Arial" w:cs="Arial"/>
          <w:sz w:val="20"/>
          <w:szCs w:val="20"/>
          <w:lang w:eastAsia="ar-SA"/>
        </w:rPr>
        <w:t xml:space="preserve"> </w:t>
      </w:r>
      <w:r w:rsidR="0E45C0BE" w:rsidRPr="00DA742D">
        <w:rPr>
          <w:rFonts w:ascii="Arial" w:eastAsia="Arial" w:hAnsi="Arial" w:cs="Arial"/>
          <w:color w:val="000000" w:themeColor="text1"/>
          <w:sz w:val="20"/>
          <w:szCs w:val="20"/>
        </w:rPr>
        <w:t>ivi inclusi quelli acquisiti tramite il FVOE</w:t>
      </w:r>
      <w:r w:rsidRPr="00DA742D">
        <w:rPr>
          <w:rFonts w:ascii="Arial" w:hAnsi="Arial" w:cs="Arial"/>
          <w:sz w:val="20"/>
          <w:szCs w:val="20"/>
          <w:lang w:eastAsia="ar-SA"/>
        </w:rPr>
        <w:t xml:space="preserve"> vengono raccolti e trattati da Consip S.p.A., in qualità di centrale di committenza, per verificare la sussistenza dei requisiti richiesti dalla legge ai fini della partecipazione alla gara e, in particolare, ai fini della verifica delle capacità amministrative e tecnico-economiche di tali soggetti, nonché ai fini gestione della gara e dell’aggiudicazione, in adempimento di precisi obblighi di legge derivanti dalla normativa in materia di appalti e contrattualistica pubblica e nel rispetto della normativa antiriciclaggio di cui al D.Lgs. n. 231/07, </w:t>
      </w:r>
      <w:bookmarkStart w:id="4370" w:name="top"/>
      <w:bookmarkEnd w:id="4370"/>
      <w:r w:rsidRPr="00DA742D">
        <w:rPr>
          <w:rFonts w:ascii="Arial" w:hAnsi="Arial" w:cs="Arial"/>
          <w:sz w:val="20"/>
          <w:szCs w:val="20"/>
          <w:lang w:eastAsia="ar-SA"/>
        </w:rPr>
        <w:t xml:space="preserve">per la prevenzione dell’uso del sistema finanziario a scopo di riciclaggio dei proventi di attività criminose e di finanziamento del terrorismo; </w:t>
      </w:r>
    </w:p>
    <w:p w14:paraId="2C2A3090" w14:textId="77777777" w:rsidR="00320C62" w:rsidRPr="00DA742D" w:rsidRDefault="00320C62" w:rsidP="00544626">
      <w:pPr>
        <w:widowControl w:val="0"/>
        <w:numPr>
          <w:ilvl w:val="0"/>
          <w:numId w:val="28"/>
        </w:numPr>
        <w:spacing w:line="300" w:lineRule="exact"/>
        <w:rPr>
          <w:rFonts w:ascii="Arial" w:hAnsi="Arial" w:cs="Arial"/>
          <w:sz w:val="20"/>
          <w:szCs w:val="20"/>
          <w:lang w:eastAsia="ar-SA"/>
        </w:rPr>
      </w:pPr>
      <w:r w:rsidRPr="00DA742D">
        <w:rPr>
          <w:rFonts w:ascii="Arial" w:hAnsi="Arial" w:cs="Arial"/>
          <w:sz w:val="20"/>
          <w:szCs w:val="20"/>
          <w:lang w:eastAsia="ar-SA"/>
        </w:rPr>
        <w:t xml:space="preserve">i dati forniti dal concorrente aggiudicatario vengono acquisiti da Consip S.p.A. ai fini della stipula della dell’Accordo Quadro, per l’adempimento degli obblighi legali ad esso connessi, oltre che per la gestione ed esecuzione economica ed amministrativa dell’Accordo Quadro medesimo; </w:t>
      </w:r>
    </w:p>
    <w:p w14:paraId="6995C067" w14:textId="3594DFAB" w:rsidR="00320C62" w:rsidRPr="00DA742D" w:rsidRDefault="00320C62" w:rsidP="00544626">
      <w:pPr>
        <w:widowControl w:val="0"/>
        <w:numPr>
          <w:ilvl w:val="0"/>
          <w:numId w:val="28"/>
        </w:numPr>
        <w:spacing w:line="300" w:lineRule="exact"/>
        <w:rPr>
          <w:rFonts w:ascii="Arial" w:hAnsi="Arial" w:cs="Arial"/>
          <w:sz w:val="20"/>
          <w:szCs w:val="20"/>
          <w:lang w:eastAsia="ar-SA"/>
        </w:rPr>
      </w:pPr>
      <w:r w:rsidRPr="00DA742D">
        <w:rPr>
          <w:rFonts w:ascii="Arial" w:hAnsi="Arial" w:cs="Arial"/>
          <w:sz w:val="20"/>
          <w:szCs w:val="20"/>
          <w:lang w:eastAsia="ar-SA"/>
        </w:rPr>
        <w:t>i dati forniti dal/i concorrente/i aggiudicatario/i vengono acquisiti da Consip S.p.A. saranno comunicati alle Amministrazioni che aderiscono all’Accordo Quadro per le finalità relative alla sottoscrizione ed all’esecuzione dei singoli contratti di fornitura e per i relativi adempimenti di legge</w:t>
      </w:r>
      <w:r w:rsidR="009919ED" w:rsidRPr="00DA742D">
        <w:rPr>
          <w:rFonts w:ascii="Arial" w:hAnsi="Arial" w:cs="Arial"/>
          <w:sz w:val="20"/>
          <w:szCs w:val="20"/>
          <w:lang w:eastAsia="ar-SA"/>
        </w:rPr>
        <w:t xml:space="preserve">; </w:t>
      </w:r>
    </w:p>
    <w:p w14:paraId="406F26A5" w14:textId="19BA5914" w:rsidR="009919ED" w:rsidRPr="00DA742D" w:rsidRDefault="009919ED" w:rsidP="00544626">
      <w:pPr>
        <w:widowControl w:val="0"/>
        <w:numPr>
          <w:ilvl w:val="0"/>
          <w:numId w:val="28"/>
        </w:numPr>
        <w:spacing w:line="300" w:lineRule="exact"/>
        <w:rPr>
          <w:rFonts w:ascii="Arial" w:hAnsi="Arial" w:cs="Arial"/>
          <w:sz w:val="20"/>
          <w:szCs w:val="20"/>
          <w:lang w:eastAsia="ar-SA"/>
        </w:rPr>
      </w:pPr>
      <w:r w:rsidRPr="00DA742D">
        <w:rPr>
          <w:rFonts w:ascii="Arial" w:hAnsi="Arial" w:cs="Arial"/>
          <w:sz w:val="20"/>
          <w:szCs w:val="20"/>
          <w:lang w:eastAsia="ar-SA"/>
        </w:rPr>
        <w:t>tutti i dati acquisiti da Consip S.p.A. potranno essere trattati anche per fini di studio e statistici nel rispetto e delle norme previste dal Regolamento UE.</w:t>
      </w:r>
    </w:p>
    <w:p w14:paraId="2B5575EB" w14:textId="77777777" w:rsidR="009919ED" w:rsidRPr="00DA742D" w:rsidRDefault="009919ED" w:rsidP="00F33002">
      <w:pPr>
        <w:widowControl w:val="0"/>
        <w:spacing w:line="300" w:lineRule="exact"/>
        <w:ind w:left="360"/>
        <w:rPr>
          <w:rFonts w:ascii="Arial" w:hAnsi="Arial" w:cs="Arial"/>
          <w:sz w:val="20"/>
          <w:szCs w:val="20"/>
          <w:lang w:eastAsia="ar-SA"/>
        </w:rPr>
      </w:pPr>
    </w:p>
    <w:p w14:paraId="3103232F"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b/>
          <w:bCs/>
          <w:sz w:val="20"/>
          <w:szCs w:val="20"/>
          <w:u w:val="single"/>
          <w:lang w:eastAsia="ar-SA"/>
        </w:rPr>
        <w:t>Base giuridica e natura del conferimento</w:t>
      </w:r>
    </w:p>
    <w:p w14:paraId="60698DE6" w14:textId="77777777" w:rsidR="00320C62" w:rsidRPr="00DA742D" w:rsidRDefault="00320C62" w:rsidP="00F33002">
      <w:pPr>
        <w:widowControl w:val="0"/>
        <w:spacing w:line="300" w:lineRule="exact"/>
        <w:rPr>
          <w:rFonts w:ascii="Arial" w:hAnsi="Arial" w:cs="Arial"/>
          <w:sz w:val="20"/>
          <w:szCs w:val="20"/>
        </w:rPr>
      </w:pPr>
      <w:r w:rsidRPr="00DA742D">
        <w:rPr>
          <w:rFonts w:ascii="Arial" w:hAnsi="Arial" w:cs="Arial"/>
          <w:sz w:val="20"/>
          <w:szCs w:val="20"/>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in caso di aggiudicazione, saranno comunicati alle “Amministrazioni” per le finalità relative alla sottoscrizione ed all’esecuzione dei singoli contratti di fornitura e per i relativi adempimenti di legge.</w:t>
      </w:r>
    </w:p>
    <w:p w14:paraId="4C75A9DD" w14:textId="77777777" w:rsidR="00320C62" w:rsidRPr="00DA742D" w:rsidRDefault="00320C62" w:rsidP="00F33002">
      <w:pPr>
        <w:widowControl w:val="0"/>
        <w:suppressAutoHyphens/>
        <w:spacing w:line="300" w:lineRule="exact"/>
        <w:rPr>
          <w:rFonts w:ascii="Arial" w:hAnsi="Arial" w:cs="Arial"/>
          <w:b/>
          <w:bCs/>
          <w:sz w:val="20"/>
          <w:szCs w:val="20"/>
          <w:u w:val="single"/>
          <w:lang w:eastAsia="ar-SA"/>
        </w:rPr>
      </w:pPr>
      <w:r w:rsidRPr="00DA742D">
        <w:rPr>
          <w:rFonts w:ascii="Arial" w:hAnsi="Arial" w:cs="Arial"/>
          <w:b/>
          <w:bCs/>
          <w:sz w:val="20"/>
          <w:szCs w:val="20"/>
          <w:u w:val="single"/>
          <w:lang w:eastAsia="ar-SA"/>
        </w:rPr>
        <w:t>Natura dei dati trattati</w:t>
      </w:r>
    </w:p>
    <w:p w14:paraId="5902600C" w14:textId="77777777" w:rsidR="00320C62" w:rsidRPr="00DA742D" w:rsidRDefault="00320C62" w:rsidP="00F33002">
      <w:pPr>
        <w:widowControl w:val="0"/>
        <w:suppressAutoHyphens/>
        <w:spacing w:line="300" w:lineRule="exact"/>
        <w:rPr>
          <w:rFonts w:ascii="Arial" w:hAnsi="Arial" w:cs="Arial"/>
          <w:sz w:val="20"/>
          <w:szCs w:val="20"/>
        </w:rPr>
      </w:pPr>
      <w:r w:rsidRPr="00DA742D">
        <w:rPr>
          <w:rFonts w:ascii="Arial" w:hAnsi="Arial" w:cs="Arial"/>
          <w:sz w:val="20"/>
          <w:szCs w:val="20"/>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di cui all’art. 9 Regolamento </w:t>
      </w:r>
      <w:r w:rsidRPr="00DA742D">
        <w:rPr>
          <w:rFonts w:ascii="Arial" w:hAnsi="Arial" w:cs="Arial"/>
          <w:sz w:val="20"/>
          <w:szCs w:val="20"/>
        </w:rPr>
        <w:lastRenderedPageBreak/>
        <w:t xml:space="preserve">UE. </w:t>
      </w:r>
    </w:p>
    <w:p w14:paraId="4B2B8141" w14:textId="77777777" w:rsidR="00320C62" w:rsidRPr="00DA742D" w:rsidRDefault="00320C62" w:rsidP="00F33002">
      <w:pPr>
        <w:widowControl w:val="0"/>
        <w:suppressAutoHyphens/>
        <w:spacing w:line="300" w:lineRule="exact"/>
        <w:rPr>
          <w:rFonts w:ascii="Arial" w:hAnsi="Arial" w:cs="Arial"/>
          <w:b/>
          <w:bCs/>
          <w:sz w:val="20"/>
          <w:szCs w:val="20"/>
          <w:u w:val="single"/>
          <w:lang w:eastAsia="ar-SA"/>
        </w:rPr>
      </w:pPr>
      <w:r w:rsidRPr="00DA742D">
        <w:rPr>
          <w:rFonts w:ascii="Arial" w:hAnsi="Arial" w:cs="Arial"/>
          <w:b/>
          <w:bCs/>
          <w:sz w:val="20"/>
          <w:szCs w:val="20"/>
          <w:u w:val="single"/>
          <w:lang w:eastAsia="ar-SA"/>
        </w:rPr>
        <w:t>Modalità del trattamento dei dati</w:t>
      </w:r>
    </w:p>
    <w:p w14:paraId="5F0A6CBC" w14:textId="30FCC880" w:rsidR="00320C62" w:rsidRPr="00DA742D" w:rsidRDefault="62645D88" w:rsidP="08BE7595">
      <w:pPr>
        <w:widowControl w:val="0"/>
        <w:suppressAutoHyphens/>
        <w:spacing w:line="300" w:lineRule="exact"/>
        <w:rPr>
          <w:rFonts w:ascii="Arial" w:hAnsi="Arial" w:cs="Arial"/>
          <w:sz w:val="20"/>
          <w:szCs w:val="20"/>
        </w:rPr>
      </w:pPr>
      <w:r w:rsidRPr="00DA742D">
        <w:rPr>
          <w:rFonts w:ascii="Arial" w:hAnsi="Arial" w:cs="Arial"/>
          <w:sz w:val="20"/>
          <w:szCs w:val="20"/>
        </w:rPr>
        <w:t xml:space="preserve">I dati raccolti </w:t>
      </w:r>
      <w:r w:rsidR="2F778A09" w:rsidRPr="00DA742D">
        <w:rPr>
          <w:rFonts w:ascii="Arial" w:eastAsia="Arial" w:hAnsi="Arial" w:cs="Arial"/>
          <w:color w:val="000000" w:themeColor="text1"/>
          <w:sz w:val="20"/>
          <w:szCs w:val="20"/>
        </w:rPr>
        <w:t xml:space="preserve">ivi inclusi quelli acquisiti tramite il FVOE </w:t>
      </w:r>
      <w:r w:rsidRPr="00DA742D">
        <w:rPr>
          <w:rFonts w:ascii="Arial" w:hAnsi="Arial" w:cs="Arial"/>
          <w:sz w:val="20"/>
          <w:szCs w:val="20"/>
        </w:rPr>
        <w:t>sono trattati e conservati ai sensi del Regolamento UE n. 2016/679, del D. Lgs. 196/2003 recante il “Codice in materia di protezione dei dati personali” come modificato dal D. Lgs. 101/2018 e del decreto della Presidenza del Consiglio dei Ministri n. 148/21 e dei relativi atti di attuazione. Il trattamento dei dati verrà effettuato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2DFA4522"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b/>
          <w:bCs/>
          <w:sz w:val="20"/>
          <w:szCs w:val="20"/>
          <w:u w:val="single"/>
          <w:lang w:eastAsia="ar-SA"/>
        </w:rPr>
        <w:t>Ambito di comunicazione e di diffusione dei dati</w:t>
      </w:r>
    </w:p>
    <w:p w14:paraId="753B0536" w14:textId="5036BA10"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 xml:space="preserve">I dati saranno trattati dal personale di Consip S.p.A. che cura il procedimento di gara e l’esecuzione dell’Accordo Quadro e dal personale che svolge attività inerenti; </w:t>
      </w:r>
      <w:r w:rsidRPr="00DA742D">
        <w:rPr>
          <w:rFonts w:ascii="Arial" w:hAnsi="Arial" w:cs="Arial"/>
          <w:sz w:val="20"/>
          <w:szCs w:val="20"/>
        </w:rPr>
        <w:t>inoltre i dati saranno anche nella disponibilità del</w:t>
      </w:r>
      <w:r w:rsidR="00C409CA" w:rsidRPr="00DA742D">
        <w:rPr>
          <w:rFonts w:ascii="Arial" w:hAnsi="Arial" w:cs="Arial"/>
          <w:sz w:val="20"/>
          <w:szCs w:val="20"/>
        </w:rPr>
        <w:t>l’Amministratore del Sistema</w:t>
      </w:r>
      <w:r w:rsidRPr="00DA742D">
        <w:rPr>
          <w:rFonts w:ascii="Arial" w:hAnsi="Arial" w:cs="Arial"/>
          <w:sz w:val="20"/>
          <w:szCs w:val="20"/>
        </w:rPr>
        <w:t xml:space="preserve">, opportunamente nominato Responsabile del trattamento dei dati personali ai sensi dell’art. 28 regolamento UE/2016/679. </w:t>
      </w:r>
      <w:r w:rsidRPr="00DA742D">
        <w:rPr>
          <w:rFonts w:ascii="Arial" w:hAnsi="Arial" w:cs="Arial"/>
          <w:sz w:val="20"/>
          <w:szCs w:val="20"/>
          <w:lang w:eastAsia="ar-SA"/>
        </w:rPr>
        <w:t xml:space="preserve"> Inoltre, i dati potranno essere;</w:t>
      </w:r>
    </w:p>
    <w:p w14:paraId="7443DCFA"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a collaboratori autonomi, professionisti, consulenti, che prestino attività di consulenza o assistenza a Consip S.p.A. in ordine al procedimento di gara ed all’esecuzione dell’Accordo Quadro, anche per l’eventuale tutela in giudizio;</w:t>
      </w:r>
    </w:p>
    <w:p w14:paraId="6A816678"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ad eventuali soggetti esterni, facenti parte delle Commissioni di aggiudicazione e di collaudo che verranno di volta in volta costituite;</w:t>
      </w:r>
    </w:p>
    <w:p w14:paraId="0144E8FB"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ricorrendone le condizioni, al Ministero dell’Economia e delle Finanze o ad altra Pubblica Amministrazione per la quale Consip S.p.A. svolga attività ai sensi dello statuto sociale, alla Agenzia per l’Italia Digitale, relativamente ai dati forniti dal concorrente aggiudicatario;</w:t>
      </w:r>
    </w:p>
    <w:p w14:paraId="4BAAA16D"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ad altri concorrenti che facciano richiesta di accesso ai documenti di gara nei limiti consentiti ai sensi della legge 7 agosto 1990, n. 241;</w:t>
      </w:r>
    </w:p>
    <w:p w14:paraId="6BFFADEF"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all’Autorità Nazionale Anticorruzione, in osservanza a quanto previsto dalla Determinazione AVCP n. 1 del 10/01/2008.</w:t>
      </w:r>
    </w:p>
    <w:p w14:paraId="4AC09F3D" w14:textId="77777777" w:rsidR="00320C62" w:rsidRPr="00DA742D" w:rsidRDefault="00320C62" w:rsidP="00544626">
      <w:pPr>
        <w:widowControl w:val="0"/>
        <w:numPr>
          <w:ilvl w:val="0"/>
          <w:numId w:val="36"/>
        </w:numPr>
        <w:suppressAutoHyphens/>
        <w:spacing w:line="300" w:lineRule="exact"/>
        <w:ind w:left="426" w:hanging="426"/>
        <w:rPr>
          <w:rFonts w:ascii="Arial" w:hAnsi="Arial" w:cs="Arial"/>
          <w:sz w:val="20"/>
          <w:szCs w:val="20"/>
          <w:lang w:eastAsia="ar-SA"/>
        </w:rPr>
      </w:pPr>
      <w:r w:rsidRPr="00DA742D">
        <w:rPr>
          <w:rFonts w:ascii="Arial" w:hAnsi="Arial" w:cs="Arial"/>
          <w:sz w:val="20"/>
          <w:szCs w:val="20"/>
          <w:lang w:eastAsia="ar-SA"/>
        </w:rPr>
        <w:t>comunicati agli organismi di ispezione accreditati che effettuano attività di monitoraggio degli strumenti d’acquisto per conto di Consip S.p.A.;</w:t>
      </w:r>
    </w:p>
    <w:p w14:paraId="5AA9B2E9" w14:textId="77777777" w:rsidR="00320C62" w:rsidRPr="00DA742D" w:rsidRDefault="00320C62" w:rsidP="00544626">
      <w:pPr>
        <w:pStyle w:val="usoboll1"/>
        <w:widowControl/>
        <w:numPr>
          <w:ilvl w:val="0"/>
          <w:numId w:val="36"/>
        </w:numPr>
        <w:suppressAutoHyphens w:val="0"/>
        <w:spacing w:line="300" w:lineRule="exact"/>
        <w:ind w:firstLine="66"/>
        <w:rPr>
          <w:rFonts w:ascii="Arial" w:hAnsi="Arial" w:cs="Arial"/>
          <w:sz w:val="20"/>
        </w:rPr>
      </w:pPr>
      <w:r w:rsidRPr="00DA742D">
        <w:rPr>
          <w:rFonts w:ascii="Arial" w:hAnsi="Arial" w:cs="Arial"/>
          <w:sz w:val="20"/>
        </w:rPr>
        <w:t>comunicati alla UIF – Banca d’Italia in caso di ottemperanza da parte di Consip S.p.A. dell’obbligo di Segnalazione di Operazioni Sospette, ai sensi dell’art. 35 del D.Lgs. 231/2007.</w:t>
      </w:r>
    </w:p>
    <w:p w14:paraId="3B4186FC" w14:textId="003F96F2"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In adempimento agli obblighi di legge che impongono la trasparenza amministrativa (</w:t>
      </w:r>
      <w:r w:rsidR="003134F9" w:rsidRPr="00DA742D">
        <w:rPr>
          <w:rFonts w:ascii="Arial" w:hAnsi="Arial" w:cs="Arial"/>
          <w:sz w:val="20"/>
          <w:szCs w:val="20"/>
          <w:lang w:eastAsia="ar-SA"/>
        </w:rPr>
        <w:t>L. 190/2012,</w:t>
      </w:r>
      <w:r w:rsidRPr="00DA742D">
        <w:rPr>
          <w:rFonts w:ascii="Arial" w:hAnsi="Arial" w:cs="Arial"/>
          <w:sz w:val="20"/>
          <w:szCs w:val="20"/>
          <w:lang w:eastAsia="ar-SA"/>
        </w:rPr>
        <w:t xml:space="preserve"> </w:t>
      </w:r>
      <w:r w:rsidR="003134F9" w:rsidRPr="00DA742D">
        <w:rPr>
          <w:rFonts w:ascii="Arial" w:hAnsi="Arial" w:cs="Arial"/>
          <w:sz w:val="20"/>
          <w:szCs w:val="20"/>
          <w:lang w:eastAsia="ar-SA"/>
        </w:rPr>
        <w:t>D. Lgs. n. 33/2013</w:t>
      </w:r>
      <w:r w:rsidRPr="00DA742D">
        <w:rPr>
          <w:rFonts w:ascii="Arial" w:hAnsi="Arial" w:cs="Arial"/>
          <w:sz w:val="20"/>
          <w:szCs w:val="20"/>
          <w:lang w:eastAsia="ar-SA"/>
        </w:rPr>
        <w:t xml:space="preserve">), il concorrente/contraente prende atto ed acconsente a che i dati e la documentazione che la legge impone di pubblicare, siano pubblicati e diffusi, ricorrendone le condizioni, tramite il sito internet </w:t>
      </w:r>
      <w:hyperlink r:id="rId22" w:history="1">
        <w:r w:rsidRPr="00DA742D">
          <w:rPr>
            <w:rFonts w:ascii="Arial" w:hAnsi="Arial" w:cs="Arial"/>
            <w:b/>
            <w:color w:val="0000FF"/>
            <w:sz w:val="20"/>
            <w:szCs w:val="20"/>
            <w:u w:val="single"/>
            <w:lang w:eastAsia="ar-SA"/>
          </w:rPr>
          <w:t>www.consip.it</w:t>
        </w:r>
      </w:hyperlink>
      <w:r w:rsidR="00EB17A2" w:rsidRPr="00DA742D">
        <w:rPr>
          <w:rFonts w:ascii="Arial" w:hAnsi="Arial" w:cs="Arial"/>
          <w:sz w:val="20"/>
          <w:szCs w:val="20"/>
          <w:lang w:eastAsia="ar-SA"/>
        </w:rPr>
        <w:t xml:space="preserve">, sezione “Società Trasparente”, </w:t>
      </w:r>
      <w:hyperlink r:id="rId23" w:history="1">
        <w:r w:rsidRPr="00DA742D">
          <w:rPr>
            <w:rFonts w:ascii="Arial" w:hAnsi="Arial" w:cs="Arial"/>
            <w:b/>
            <w:color w:val="0000FF"/>
            <w:sz w:val="20"/>
            <w:szCs w:val="20"/>
            <w:u w:val="single"/>
            <w:lang w:eastAsia="ar-SA"/>
          </w:rPr>
          <w:t>www.acquistinretepa.it</w:t>
        </w:r>
      </w:hyperlink>
      <w:r w:rsidR="00A66770" w:rsidRPr="00DA742D">
        <w:rPr>
          <w:rFonts w:ascii="Arial" w:hAnsi="Arial" w:cs="Arial"/>
          <w:b/>
          <w:color w:val="0000FF"/>
          <w:sz w:val="20"/>
          <w:szCs w:val="20"/>
          <w:u w:val="single"/>
          <w:lang w:eastAsia="ar-SA"/>
        </w:rPr>
        <w:t xml:space="preserve"> </w:t>
      </w:r>
      <w:r w:rsidR="00A66770" w:rsidRPr="00DA742D">
        <w:rPr>
          <w:rFonts w:ascii="Arial" w:hAnsi="Arial" w:cs="Arial"/>
          <w:sz w:val="20"/>
          <w:szCs w:val="20"/>
          <w:lang w:eastAsia="ar-SA"/>
        </w:rPr>
        <w:t>e la BDNCP</w:t>
      </w:r>
      <w:r w:rsidRPr="00DA742D">
        <w:rPr>
          <w:rFonts w:ascii="Arial" w:hAnsi="Arial" w:cs="Arial"/>
          <w:sz w:val="20"/>
          <w:szCs w:val="20"/>
          <w:lang w:eastAsia="ar-SA"/>
        </w:rPr>
        <w:t xml:space="preserve">; inoltre, il nominativo del concorrente aggiudicatario della gara ed il prezzo di aggiudicazione dell’appalto, saranno diffusi tramite il sito internet </w:t>
      </w:r>
      <w:hyperlink r:id="rId24" w:history="1">
        <w:r w:rsidRPr="00DA742D">
          <w:rPr>
            <w:rFonts w:ascii="Arial" w:hAnsi="Arial" w:cs="Arial"/>
            <w:b/>
            <w:color w:val="0000FF"/>
            <w:sz w:val="20"/>
            <w:szCs w:val="20"/>
            <w:u w:val="single"/>
            <w:lang w:eastAsia="ar-SA"/>
          </w:rPr>
          <w:t>www.mef.gov.it</w:t>
        </w:r>
      </w:hyperlink>
      <w:r w:rsidRPr="00DA742D">
        <w:rPr>
          <w:rFonts w:ascii="Arial" w:hAnsi="Arial" w:cs="Arial"/>
          <w:sz w:val="20"/>
          <w:szCs w:val="20"/>
          <w:lang w:eastAsia="ar-SA"/>
        </w:rPr>
        <w:t xml:space="preserve">. Oltre a quanto sopra, i dati inerenti la partecipazione del Concorrente all’iniziativa di gara, nei limiti e in applicazione dei principi e delle disposizioni in materia di dati pubblici e riutilizzo delle informazioni del settore pubblico (D.Lgs. n. 36/2006 e artt. 52 e 68, comma 3, del D.Lgs. n. 82/2005 e s.m.i.), saranno utilizzati dal MEF e da Consip, ciascuno per quanto di propria competenza, in forma aggregata, per essere messi a disposizione di altre pubbliche amministrazioni, persone fisiche e giuridiche, anche come dati di tipo aperto. </w:t>
      </w:r>
    </w:p>
    <w:p w14:paraId="5BE4526E" w14:textId="77777777" w:rsidR="00320C62" w:rsidRPr="00DA742D" w:rsidRDefault="00320C62" w:rsidP="00F33002">
      <w:pPr>
        <w:widowControl w:val="0"/>
        <w:suppressAutoHyphens/>
        <w:spacing w:line="300" w:lineRule="exact"/>
        <w:rPr>
          <w:rFonts w:ascii="Arial" w:hAnsi="Arial" w:cs="Arial"/>
          <w:b/>
          <w:bCs/>
          <w:sz w:val="20"/>
          <w:szCs w:val="20"/>
          <w:u w:val="single"/>
          <w:lang w:eastAsia="ar-SA"/>
        </w:rPr>
      </w:pPr>
      <w:r w:rsidRPr="00DA742D">
        <w:rPr>
          <w:rFonts w:ascii="Arial" w:hAnsi="Arial" w:cs="Arial"/>
          <w:b/>
          <w:bCs/>
          <w:sz w:val="20"/>
          <w:szCs w:val="20"/>
          <w:u w:val="single"/>
          <w:lang w:eastAsia="ar-SA"/>
        </w:rPr>
        <w:lastRenderedPageBreak/>
        <w:t>Periodo di conservazione dei dati</w:t>
      </w:r>
    </w:p>
    <w:p w14:paraId="613B1A7A" w14:textId="77777777" w:rsidR="00320C62" w:rsidRPr="00DA742D" w:rsidRDefault="00320C62" w:rsidP="00F33002">
      <w:pPr>
        <w:widowControl w:val="0"/>
        <w:suppressAutoHyphens/>
        <w:spacing w:line="300" w:lineRule="exact"/>
        <w:rPr>
          <w:rFonts w:ascii="Arial" w:hAnsi="Arial" w:cs="Arial"/>
          <w:bCs/>
          <w:sz w:val="20"/>
          <w:szCs w:val="20"/>
          <w:lang w:eastAsia="ar-SA"/>
        </w:rPr>
      </w:pPr>
      <w:r w:rsidRPr="00DA742D">
        <w:rPr>
          <w:rFonts w:ascii="Arial" w:hAnsi="Arial" w:cs="Arial"/>
          <w:bCs/>
          <w:sz w:val="20"/>
          <w:szCs w:val="20"/>
          <w:lang w:eastAsia="ar-SA"/>
        </w:rPr>
        <w:t xml:space="preserve">Il periodo di conservazione dei dati è di 10 anni dalla conclusione dell’esecuzione dell’ultimo contratto attuativo relativo dell’Accordo Quadro, </w:t>
      </w:r>
      <w:r w:rsidRPr="00DA742D">
        <w:rPr>
          <w:rFonts w:ascii="Arial" w:hAnsi="Arial" w:cs="Arial"/>
          <w:sz w:val="20"/>
          <w:szCs w:val="20"/>
          <w:lang w:eastAsia="ar-SA"/>
        </w:rPr>
        <w:t>in ragione delle potenziali azioni legali esercitabili</w:t>
      </w:r>
      <w:r w:rsidRPr="00DA742D">
        <w:rPr>
          <w:rFonts w:ascii="Arial" w:hAnsi="Arial" w:cs="Arial"/>
          <w:bCs/>
          <w:sz w:val="20"/>
          <w:szCs w:val="20"/>
          <w:lang w:eastAsia="ar-SA"/>
        </w:rPr>
        <w:t>. Inoltre, i dati potranno essere conservati, anche in forma aggregata, per fini di studio o statistici nel rispetto della normativa vigente.</w:t>
      </w:r>
    </w:p>
    <w:p w14:paraId="3373B654" w14:textId="77777777" w:rsidR="00320C62" w:rsidRPr="00DA742D" w:rsidRDefault="00320C62" w:rsidP="00F33002">
      <w:pPr>
        <w:widowControl w:val="0"/>
        <w:suppressAutoHyphens/>
        <w:spacing w:line="300" w:lineRule="exact"/>
        <w:rPr>
          <w:rFonts w:ascii="Arial" w:hAnsi="Arial" w:cs="Arial"/>
          <w:b/>
          <w:bCs/>
          <w:sz w:val="20"/>
          <w:szCs w:val="20"/>
          <w:u w:val="single"/>
          <w:lang w:eastAsia="ar-SA"/>
        </w:rPr>
      </w:pPr>
      <w:r w:rsidRPr="00DA742D">
        <w:rPr>
          <w:rFonts w:ascii="Arial" w:hAnsi="Arial" w:cs="Arial"/>
          <w:b/>
          <w:bCs/>
          <w:sz w:val="20"/>
          <w:szCs w:val="20"/>
          <w:u w:val="single"/>
          <w:lang w:eastAsia="ar-SA"/>
        </w:rPr>
        <w:t>Processo decisionale automatizzato</w:t>
      </w:r>
    </w:p>
    <w:p w14:paraId="79267F97" w14:textId="77777777" w:rsidR="00320C62" w:rsidRPr="00DA742D" w:rsidRDefault="00320C62" w:rsidP="00F33002">
      <w:pPr>
        <w:widowControl w:val="0"/>
        <w:suppressAutoHyphens/>
        <w:spacing w:line="300" w:lineRule="exact"/>
        <w:rPr>
          <w:rFonts w:ascii="Arial" w:hAnsi="Arial" w:cs="Arial"/>
          <w:bCs/>
          <w:sz w:val="20"/>
          <w:szCs w:val="20"/>
          <w:lang w:eastAsia="ar-SA"/>
        </w:rPr>
      </w:pPr>
      <w:r w:rsidRPr="00DA742D">
        <w:rPr>
          <w:rFonts w:ascii="Arial" w:hAnsi="Arial" w:cs="Arial"/>
          <w:sz w:val="20"/>
          <w:szCs w:val="20"/>
          <w:lang w:eastAsia="ar-SA"/>
        </w:rPr>
        <w:t xml:space="preserve">Non </w:t>
      </w:r>
      <w:r w:rsidRPr="00DA742D">
        <w:rPr>
          <w:rFonts w:ascii="Arial" w:hAnsi="Arial" w:cs="Arial"/>
          <w:bCs/>
          <w:sz w:val="20"/>
          <w:szCs w:val="20"/>
          <w:lang w:eastAsia="ar-SA"/>
        </w:rPr>
        <w:t>è presente alcun processo decisionale automatizzato.</w:t>
      </w:r>
    </w:p>
    <w:p w14:paraId="54F9C435"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b/>
          <w:bCs/>
          <w:sz w:val="20"/>
          <w:szCs w:val="20"/>
          <w:u w:val="single"/>
          <w:lang w:eastAsia="ar-SA"/>
        </w:rPr>
        <w:t>Diritti del concorrente/interessato</w:t>
      </w:r>
    </w:p>
    <w:p w14:paraId="0CE904F1"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 xml:space="preserve">Per “interessato” si intende qualsiasi persona fisica i cui dati sono trasferiti dal concorrente alla stazione appaltante. </w:t>
      </w:r>
    </w:p>
    <w:p w14:paraId="626F434D"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 xml:space="preserve">All'interessato vengono riconosciuti i diritti di cui agli artt. 15 e ss. del Regolamento UE. In particolare, l’interessato ha il diritto: </w:t>
      </w:r>
      <w:r w:rsidRPr="00DA742D">
        <w:rPr>
          <w:rFonts w:ascii="Arial" w:hAnsi="Arial" w:cs="Arial"/>
          <w:i/>
          <w:sz w:val="20"/>
          <w:szCs w:val="20"/>
          <w:lang w:eastAsia="ar-SA"/>
        </w:rPr>
        <w:t>i)</w:t>
      </w:r>
      <w:r w:rsidRPr="00DA742D">
        <w:rPr>
          <w:rFonts w:ascii="Arial" w:hAnsi="Arial" w:cs="Arial"/>
          <w:sz w:val="20"/>
          <w:szCs w:val="20"/>
          <w:lang w:eastAsia="ar-SA"/>
        </w:rPr>
        <w:t xml:space="preserve"> di ottenere, in qualunque momento la conferma che sia o meno in corso un trattamento di dati personali che lo riguardano; </w:t>
      </w:r>
      <w:r w:rsidRPr="00DA742D">
        <w:rPr>
          <w:rFonts w:ascii="Arial" w:hAnsi="Arial" w:cs="Arial"/>
          <w:i/>
          <w:sz w:val="20"/>
          <w:szCs w:val="20"/>
          <w:lang w:eastAsia="ar-SA"/>
        </w:rPr>
        <w:t>ii)</w:t>
      </w:r>
      <w:r w:rsidRPr="00DA742D">
        <w:rPr>
          <w:rFonts w:ascii="Arial" w:hAnsi="Arial" w:cs="Arial"/>
          <w:sz w:val="20"/>
          <w:szCs w:val="20"/>
          <w:lang w:eastAsia="ar-SA"/>
        </w:rPr>
        <w:t xml:space="preserve">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A742D">
        <w:rPr>
          <w:rFonts w:ascii="Arial" w:hAnsi="Arial" w:cs="Arial"/>
          <w:i/>
          <w:sz w:val="20"/>
          <w:szCs w:val="20"/>
          <w:lang w:eastAsia="ar-SA"/>
        </w:rPr>
        <w:t>iii)</w:t>
      </w:r>
      <w:r w:rsidRPr="00DA742D">
        <w:rPr>
          <w:rFonts w:ascii="Arial" w:hAnsi="Arial" w:cs="Arial"/>
          <w:sz w:val="20"/>
          <w:szCs w:val="20"/>
          <w:lang w:eastAsia="ar-SA"/>
        </w:rPr>
        <w:t xml:space="preserve"> di chiedere, e nel caso ottenere, la rettifica e, ove possibile, la cancellazione o, ancora, la limitazione del trattamento e, infine, può opporsi, per motivi legittimi, al loro trattamento; </w:t>
      </w:r>
      <w:r w:rsidRPr="00DA742D">
        <w:rPr>
          <w:rFonts w:ascii="Arial" w:hAnsi="Arial" w:cs="Arial"/>
          <w:i/>
          <w:sz w:val="20"/>
          <w:szCs w:val="20"/>
          <w:lang w:eastAsia="ar-SA"/>
        </w:rPr>
        <w:t>iv)</w:t>
      </w:r>
      <w:r w:rsidRPr="00DA742D">
        <w:rPr>
          <w:rFonts w:ascii="Arial" w:hAnsi="Arial" w:cs="Arial"/>
          <w:sz w:val="20"/>
          <w:szCs w:val="20"/>
          <w:lang w:eastAsia="ar-SA"/>
        </w:rPr>
        <w:t xml:space="preserve"> il diritto alla portabilità dei dati che sarà applicabile nei limiti di cui all’art. 20 del regolamento UE. </w:t>
      </w:r>
    </w:p>
    <w:p w14:paraId="6175D230" w14:textId="77777777" w:rsidR="00320C62" w:rsidRPr="00DA742D" w:rsidRDefault="00320C62" w:rsidP="00F33002">
      <w:pPr>
        <w:widowControl w:val="0"/>
        <w:suppressAutoHyphens/>
        <w:spacing w:line="300" w:lineRule="exact"/>
        <w:rPr>
          <w:rFonts w:ascii="Arial" w:hAnsi="Arial" w:cs="Arial"/>
          <w:sz w:val="20"/>
          <w:szCs w:val="20"/>
          <w:lang w:eastAsia="ar-SA"/>
        </w:rPr>
      </w:pPr>
      <w:r w:rsidRPr="00DA742D">
        <w:rPr>
          <w:rFonts w:ascii="Arial" w:hAnsi="Arial" w:cs="Arial"/>
          <w:sz w:val="20"/>
          <w:szCs w:val="20"/>
          <w:lang w:eastAsia="ar-SA"/>
        </w:rPr>
        <w:t>Se in caso di esercizio del diritto di accesso e dei diritti connessi, la risposta all'istanza non perviene nei termini di legge e/o non è soddisfacente, l'interessato potrà far valere i propri diritti innanzi all</w:t>
      </w:r>
      <w:r w:rsidRPr="00DA742D">
        <w:rPr>
          <w:rFonts w:ascii="Arial" w:hAnsi="Arial" w:cs="Arial"/>
          <w:bCs/>
          <w:sz w:val="20"/>
          <w:szCs w:val="20"/>
          <w:lang w:eastAsia="ar-SA"/>
        </w:rPr>
        <w:t xml:space="preserve">'autorità giudiziaria </w:t>
      </w:r>
      <w:r w:rsidRPr="00DA742D">
        <w:rPr>
          <w:rFonts w:ascii="Arial" w:hAnsi="Arial" w:cs="Arial"/>
          <w:sz w:val="20"/>
          <w:szCs w:val="20"/>
          <w:lang w:eastAsia="ar-SA"/>
        </w:rPr>
        <w:t xml:space="preserve">o rivolgendosi al </w:t>
      </w:r>
      <w:r w:rsidRPr="00DA742D">
        <w:rPr>
          <w:rFonts w:ascii="Arial" w:hAnsi="Arial" w:cs="Arial"/>
          <w:bCs/>
          <w:sz w:val="20"/>
          <w:szCs w:val="20"/>
          <w:lang w:eastAsia="ar-SA"/>
        </w:rPr>
        <w:t>Garante per la protezione dei dati personali mediante apposito reclamo, ricorso o segnalazione</w:t>
      </w:r>
      <w:r w:rsidRPr="00DA742D">
        <w:rPr>
          <w:rFonts w:ascii="Arial" w:hAnsi="Arial" w:cs="Arial"/>
          <w:sz w:val="20"/>
          <w:szCs w:val="20"/>
          <w:lang w:eastAsia="ar-SA"/>
        </w:rPr>
        <w:t xml:space="preserve">. </w:t>
      </w:r>
    </w:p>
    <w:p w14:paraId="000D66E4" w14:textId="77777777" w:rsidR="00320C62" w:rsidRPr="00DA742D" w:rsidRDefault="00320C62" w:rsidP="00F33002">
      <w:pPr>
        <w:widowControl w:val="0"/>
        <w:tabs>
          <w:tab w:val="left" w:pos="0"/>
          <w:tab w:val="left" w:pos="1725"/>
          <w:tab w:val="left" w:pos="8496"/>
        </w:tabs>
        <w:suppressAutoHyphens/>
        <w:spacing w:line="300" w:lineRule="exact"/>
        <w:rPr>
          <w:rFonts w:ascii="Arial" w:hAnsi="Arial" w:cs="Arial"/>
          <w:b/>
          <w:bCs/>
          <w:iCs/>
          <w:sz w:val="20"/>
          <w:szCs w:val="20"/>
          <w:lang w:eastAsia="it-IT"/>
        </w:rPr>
      </w:pPr>
      <w:r w:rsidRPr="00DA742D">
        <w:rPr>
          <w:rFonts w:ascii="Arial" w:hAnsi="Arial" w:cs="Arial"/>
          <w:b/>
          <w:iCs/>
          <w:sz w:val="20"/>
          <w:szCs w:val="20"/>
          <w:u w:val="single"/>
          <w:lang w:eastAsia="it-IT"/>
        </w:rPr>
        <w:t>Titolare del trattamento e Responsabile della Protezione dei dati</w:t>
      </w:r>
    </w:p>
    <w:p w14:paraId="1D30D813" w14:textId="77777777" w:rsidR="00320C62" w:rsidRPr="00DA742D" w:rsidRDefault="00320C62" w:rsidP="00F33002">
      <w:pPr>
        <w:tabs>
          <w:tab w:val="left" w:pos="0"/>
          <w:tab w:val="left" w:pos="1725"/>
          <w:tab w:val="left" w:pos="8496"/>
        </w:tabs>
        <w:suppressAutoHyphens/>
        <w:spacing w:line="300" w:lineRule="exact"/>
        <w:rPr>
          <w:rFonts w:ascii="Arial" w:hAnsi="Arial" w:cs="Arial"/>
          <w:sz w:val="20"/>
          <w:szCs w:val="20"/>
          <w:lang w:eastAsia="it-IT"/>
        </w:rPr>
      </w:pPr>
      <w:r w:rsidRPr="00DA742D">
        <w:rPr>
          <w:rFonts w:ascii="Arial" w:hAnsi="Arial" w:cs="Arial"/>
          <w:b/>
          <w:i/>
          <w:sz w:val="20"/>
          <w:szCs w:val="20"/>
          <w:lang w:eastAsia="ar-SA"/>
        </w:rPr>
        <w:t>[Se l’iniziativa è relativa al Programma di razionalizzazione:</w:t>
      </w:r>
      <w:r w:rsidRPr="00DA742D">
        <w:rPr>
          <w:rFonts w:ascii="Arial" w:hAnsi="Arial" w:cs="Arial"/>
          <w:sz w:val="20"/>
          <w:szCs w:val="20"/>
          <w:lang w:eastAsia="it-IT"/>
        </w:rPr>
        <w:t xml:space="preserve"> Titolare del trattamento è il Ministero dell’economia e delle finanze, (Mef) con sede in Roma, Via XX Settembre 97 che ha provveduto a nominare il proprio Responsabile della protezione dei dati. Consip S.p.A è stata nominata dal Mef Responsabile del trattamento dei dati personali per le attività svolte nell’ambito del Programma di Razionalizzazione, pertanto, per qualsiasi richiesta in merito al trattamento dei dati personali conferiti e all'esercizio dei diritti, l’interessato potrà rivolgersi al Responsabile della Protezione dei dati (DPO) di Consip S.p.A., al seguente indirizzo email: </w:t>
      </w:r>
      <w:hyperlink r:id="rId25" w:history="1">
        <w:r w:rsidRPr="00DA742D">
          <w:rPr>
            <w:rFonts w:ascii="Arial" w:hAnsi="Arial" w:cs="Arial"/>
            <w:b/>
            <w:bCs/>
            <w:i/>
            <w:iCs/>
            <w:sz w:val="20"/>
            <w:szCs w:val="20"/>
            <w:lang w:eastAsia="it-IT"/>
          </w:rPr>
          <w:t>esercizio.diritti.privacy@consip.it</w:t>
        </w:r>
      </w:hyperlink>
      <w:r w:rsidRPr="00DA742D">
        <w:rPr>
          <w:rFonts w:ascii="Arial" w:hAnsi="Arial" w:cs="Arial"/>
          <w:sz w:val="20"/>
          <w:szCs w:val="20"/>
          <w:lang w:eastAsia="it-IT"/>
        </w:rPr>
        <w:t xml:space="preserve"> o </w:t>
      </w:r>
      <w:r w:rsidRPr="00DA742D">
        <w:rPr>
          <w:rFonts w:ascii="Arial" w:hAnsi="Arial" w:cs="Arial"/>
          <w:b/>
          <w:bCs/>
          <w:i/>
          <w:iCs/>
          <w:sz w:val="20"/>
          <w:szCs w:val="20"/>
          <w:lang w:eastAsia="it-IT"/>
        </w:rPr>
        <w:t>dpo@postacert.consip.it</w:t>
      </w:r>
    </w:p>
    <w:p w14:paraId="75DE20ED" w14:textId="77777777" w:rsidR="00320C62" w:rsidRPr="00DA742D" w:rsidRDefault="00320C62" w:rsidP="00F33002">
      <w:pPr>
        <w:widowControl w:val="0"/>
        <w:tabs>
          <w:tab w:val="left" w:pos="0"/>
          <w:tab w:val="left" w:pos="1725"/>
          <w:tab w:val="left" w:pos="8496"/>
        </w:tabs>
        <w:suppressAutoHyphens/>
        <w:spacing w:line="300" w:lineRule="exact"/>
        <w:rPr>
          <w:rFonts w:ascii="Arial" w:hAnsi="Arial" w:cs="Arial"/>
          <w:iCs/>
          <w:sz w:val="20"/>
          <w:szCs w:val="20"/>
          <w:lang w:eastAsia="it-IT"/>
        </w:rPr>
      </w:pPr>
      <w:r w:rsidRPr="00DA742D">
        <w:rPr>
          <w:rFonts w:ascii="Arial" w:hAnsi="Arial" w:cs="Arial"/>
          <w:iCs/>
          <w:sz w:val="20"/>
          <w:szCs w:val="20"/>
          <w:lang w:eastAsia="it-IT"/>
        </w:rPr>
        <w:t>Se in caso di esercizio del diritto di accesso e dei diritti connessi, la risposta all'istanza non perviene nei tempi indicati e/o non è soddisfacente, l'interessato potrà far valere i propri diritti innanzi all'Autorità giudiziaria o rivolgendosi al Garante per la protezione dei dati personali mediante apposito reclamo, ricorso o segnalazione.</w:t>
      </w:r>
      <w:r w:rsidRPr="00DA742D">
        <w:rPr>
          <w:rFonts w:ascii="Arial" w:hAnsi="Arial" w:cs="Arial"/>
          <w:b/>
          <w:i/>
          <w:iCs/>
          <w:sz w:val="20"/>
          <w:szCs w:val="20"/>
          <w:lang w:eastAsia="it-IT"/>
        </w:rPr>
        <w:t>]</w:t>
      </w:r>
    </w:p>
    <w:p w14:paraId="65A20B46" w14:textId="77777777" w:rsidR="00320C62" w:rsidRPr="00DA742D" w:rsidRDefault="00320C62" w:rsidP="00F33002">
      <w:pPr>
        <w:tabs>
          <w:tab w:val="left" w:pos="0"/>
          <w:tab w:val="left" w:pos="1725"/>
          <w:tab w:val="left" w:pos="8496"/>
        </w:tabs>
        <w:suppressAutoHyphens/>
        <w:spacing w:line="300" w:lineRule="exact"/>
        <w:rPr>
          <w:rFonts w:ascii="Arial" w:hAnsi="Arial" w:cs="Arial"/>
          <w:sz w:val="20"/>
          <w:szCs w:val="20"/>
          <w:lang w:eastAsia="it-IT"/>
        </w:rPr>
      </w:pPr>
      <w:r w:rsidRPr="00DA742D">
        <w:rPr>
          <w:rFonts w:ascii="Arial" w:hAnsi="Arial" w:cs="Arial"/>
          <w:b/>
          <w:i/>
          <w:sz w:val="20"/>
          <w:szCs w:val="20"/>
          <w:lang w:eastAsia="ar-SA"/>
        </w:rPr>
        <w:t xml:space="preserve">[Se l’iniziativa NON è relativa al Programma di razionalizzazione: </w:t>
      </w:r>
      <w:r w:rsidRPr="00DA742D">
        <w:rPr>
          <w:rFonts w:ascii="Arial" w:hAnsi="Arial" w:cs="Arial"/>
          <w:sz w:val="20"/>
          <w:szCs w:val="20"/>
          <w:lang w:eastAsia="it-IT"/>
        </w:rPr>
        <w:t xml:space="preserve">Titolare del trattamento per la fase di scelta del contraente è Consip S.p.A., con sede in Roma, Via Isonzo 19/E, che ha provveduto a nominare il proprio Responsabile della protezione dei dati (DPO). Qualsiasi istanza in merito al trattamento dei dati personali conferiti e all'esercizio dei diritti </w:t>
      </w:r>
      <w:r w:rsidRPr="00DA742D">
        <w:rPr>
          <w:rFonts w:ascii="Arial" w:hAnsi="Arial" w:cs="Arial"/>
          <w:iCs/>
          <w:sz w:val="20"/>
          <w:szCs w:val="20"/>
          <w:lang w:eastAsia="it-IT"/>
        </w:rPr>
        <w:t>previsti dagli artt. 15 e ss. del Regolamento UE</w:t>
      </w:r>
      <w:r w:rsidRPr="00DA742D">
        <w:rPr>
          <w:rFonts w:ascii="Arial" w:hAnsi="Arial" w:cs="Arial"/>
          <w:sz w:val="20"/>
          <w:szCs w:val="20"/>
          <w:lang w:eastAsia="it-IT"/>
        </w:rPr>
        <w:t xml:space="preserve"> potrà essere indirizzata ai seguenti indirizzi: </w:t>
      </w:r>
      <w:hyperlink r:id="rId26" w:history="1">
        <w:r w:rsidRPr="00DA742D">
          <w:rPr>
            <w:rFonts w:ascii="Arial" w:hAnsi="Arial" w:cs="Arial"/>
            <w:b/>
            <w:bCs/>
            <w:i/>
            <w:iCs/>
            <w:color w:val="0000FF"/>
            <w:sz w:val="20"/>
            <w:szCs w:val="20"/>
            <w:u w:val="single"/>
            <w:lang w:eastAsia="it-IT"/>
          </w:rPr>
          <w:t>esercizio.diritti.privacy@consip.it</w:t>
        </w:r>
      </w:hyperlink>
      <w:r w:rsidRPr="00DA742D">
        <w:rPr>
          <w:rFonts w:ascii="Arial" w:hAnsi="Arial" w:cs="Arial"/>
          <w:b/>
          <w:bCs/>
          <w:i/>
          <w:iCs/>
          <w:color w:val="0000FF"/>
          <w:sz w:val="20"/>
          <w:szCs w:val="20"/>
          <w:u w:val="single"/>
          <w:lang w:eastAsia="it-IT"/>
        </w:rPr>
        <w:t>.</w:t>
      </w:r>
      <w:r w:rsidRPr="00DA742D">
        <w:rPr>
          <w:rFonts w:ascii="Arial" w:hAnsi="Arial" w:cs="Arial"/>
          <w:sz w:val="20"/>
          <w:szCs w:val="20"/>
          <w:lang w:eastAsia="it-IT"/>
        </w:rPr>
        <w:t xml:space="preserve"> e </w:t>
      </w:r>
      <w:hyperlink r:id="rId27" w:history="1">
        <w:r w:rsidRPr="00DA742D">
          <w:rPr>
            <w:rFonts w:ascii="Arial" w:hAnsi="Arial" w:cs="Arial"/>
            <w:b/>
            <w:bCs/>
            <w:i/>
            <w:iCs/>
            <w:color w:val="0000FF"/>
            <w:sz w:val="20"/>
            <w:szCs w:val="20"/>
            <w:u w:val="single"/>
            <w:lang w:eastAsia="it-IT"/>
          </w:rPr>
          <w:t>dpo@postacert.consip.it</w:t>
        </w:r>
      </w:hyperlink>
      <w:r w:rsidRPr="00DA742D">
        <w:rPr>
          <w:rFonts w:ascii="Arial" w:hAnsi="Arial" w:cs="Arial"/>
          <w:b/>
          <w:bCs/>
          <w:i/>
          <w:iCs/>
          <w:sz w:val="20"/>
          <w:szCs w:val="20"/>
          <w:lang w:eastAsia="it-IT"/>
        </w:rPr>
        <w:t>]</w:t>
      </w:r>
    </w:p>
    <w:p w14:paraId="14975AEB" w14:textId="77777777" w:rsidR="00320C62" w:rsidRPr="00DA742D" w:rsidRDefault="00320C62" w:rsidP="00F33002">
      <w:pPr>
        <w:pStyle w:val="Rientrocorpodeltesto"/>
        <w:spacing w:line="300" w:lineRule="exact"/>
        <w:ind w:left="0"/>
        <w:rPr>
          <w:rFonts w:ascii="Arial" w:hAnsi="Arial" w:cs="Arial"/>
          <w:i w:val="0"/>
          <w:iCs w:val="0"/>
          <w:u w:val="single"/>
        </w:rPr>
      </w:pPr>
      <w:r w:rsidRPr="00DA742D">
        <w:rPr>
          <w:rFonts w:ascii="Arial" w:hAnsi="Arial" w:cs="Arial"/>
          <w:i w:val="0"/>
          <w:iCs w:val="0"/>
          <w:u w:val="single"/>
        </w:rPr>
        <w:t>Clausola finale</w:t>
      </w:r>
    </w:p>
    <w:p w14:paraId="1BE23F86" w14:textId="78331BD6" w:rsidR="00320C62" w:rsidRPr="00DA742D" w:rsidRDefault="00320C62" w:rsidP="00F33002">
      <w:pPr>
        <w:pStyle w:val="Rientrocorpodeltesto"/>
        <w:spacing w:line="300" w:lineRule="exact"/>
        <w:ind w:left="0"/>
        <w:rPr>
          <w:rFonts w:ascii="Arial" w:hAnsi="Arial" w:cs="Arial"/>
          <w:b w:val="0"/>
          <w:bCs w:val="0"/>
          <w:i w:val="0"/>
          <w:iCs w:val="0"/>
        </w:rPr>
      </w:pPr>
      <w:r w:rsidRPr="00DA742D">
        <w:rPr>
          <w:rFonts w:ascii="Arial" w:hAnsi="Arial" w:cs="Arial"/>
          <w:b w:val="0"/>
          <w:bCs w:val="0"/>
          <w:i w:val="0"/>
          <w:iCs w:val="0"/>
        </w:rPr>
        <w:t>Acquisite le sopra riportate informazioni, con la presentazione dell’offerta e/o la sottoscrizione dell’Accordo Quadro, il legale rappresentante pro-tempore del Concorrente/aggiudicatario; si impegna ad adempiere agli obblighi di informativa nei confronti delle persone fisiche (Interessati) di cui sono forniti dati personali nell’ambito della procedura di affidamento, per quanto concerne il trattamento dei loro Dati personali, anche giudiziari, da parte della Consip S.p.A. p</w:t>
      </w:r>
      <w:r w:rsidR="000B7965" w:rsidRPr="00DA742D">
        <w:rPr>
          <w:rFonts w:ascii="Arial" w:hAnsi="Arial" w:cs="Arial"/>
          <w:b w:val="0"/>
          <w:bCs w:val="0"/>
          <w:i w:val="0"/>
          <w:iCs w:val="0"/>
        </w:rPr>
        <w:t>er le finalità sopra descritte.</w:t>
      </w:r>
    </w:p>
    <w:p w14:paraId="51ABA8E8" w14:textId="77777777" w:rsidR="00320C62" w:rsidRPr="00DA742D" w:rsidRDefault="00320C62" w:rsidP="00F33002">
      <w:pPr>
        <w:widowControl w:val="0"/>
        <w:spacing w:line="300" w:lineRule="exact"/>
        <w:rPr>
          <w:rFonts w:ascii="Arial" w:hAnsi="Arial" w:cs="Arial"/>
          <w:color w:val="1F497D"/>
          <w:sz w:val="20"/>
        </w:rPr>
      </w:pPr>
    </w:p>
    <w:bookmarkEnd w:id="0"/>
    <w:p w14:paraId="417BB315" w14:textId="77777777" w:rsidR="00320C62" w:rsidRPr="00DA742D" w:rsidRDefault="00320C62" w:rsidP="00F33002">
      <w:pPr>
        <w:pStyle w:val="usoboll1"/>
        <w:spacing w:line="300" w:lineRule="exact"/>
        <w:ind w:left="4536"/>
        <w:rPr>
          <w:rFonts w:ascii="Arial" w:hAnsi="Arial" w:cs="Arial"/>
          <w:b/>
          <w:sz w:val="20"/>
        </w:rPr>
      </w:pPr>
      <w:r w:rsidRPr="00DA742D">
        <w:rPr>
          <w:rFonts w:ascii="Arial" w:hAnsi="Arial" w:cs="Arial"/>
          <w:b/>
          <w:sz w:val="20"/>
        </w:rPr>
        <w:t xml:space="preserve">Consip S.p.A. </w:t>
      </w:r>
    </w:p>
    <w:p w14:paraId="41920E8F" w14:textId="7322BA3D" w:rsidR="00320C62" w:rsidRPr="00DA742D" w:rsidRDefault="003F00E3" w:rsidP="00F33002">
      <w:pPr>
        <w:pStyle w:val="Paragrafoelenco"/>
        <w:tabs>
          <w:tab w:val="left" w:pos="8505"/>
        </w:tabs>
        <w:spacing w:line="300" w:lineRule="exact"/>
        <w:ind w:firstLine="3828"/>
        <w:rPr>
          <w:rFonts w:ascii="Arial" w:hAnsi="Arial" w:cs="Arial"/>
          <w:sz w:val="20"/>
        </w:rPr>
      </w:pPr>
      <w:bookmarkStart w:id="4371" w:name="__RefHeading__14624_575623012"/>
      <w:bookmarkEnd w:id="4371"/>
      <w:r w:rsidRPr="00DA742D">
        <w:rPr>
          <w:rFonts w:ascii="Arial" w:hAnsi="Arial" w:cs="Arial"/>
          <w:sz w:val="20"/>
        </w:rPr>
        <w:t>Avv</w:t>
      </w:r>
      <w:r w:rsidR="00002958" w:rsidRPr="00DA742D">
        <w:rPr>
          <w:rFonts w:ascii="Arial" w:hAnsi="Arial" w:cs="Arial"/>
          <w:sz w:val="20"/>
        </w:rPr>
        <w:t xml:space="preserve">. Marco </w:t>
      </w:r>
      <w:r w:rsidRPr="00DA742D">
        <w:rPr>
          <w:rFonts w:ascii="Arial" w:hAnsi="Arial" w:cs="Arial"/>
          <w:sz w:val="20"/>
        </w:rPr>
        <w:t>Reggiani</w:t>
      </w:r>
    </w:p>
    <w:p w14:paraId="1B456D4D" w14:textId="75D9753E" w:rsidR="00320C62" w:rsidRPr="00F33002" w:rsidRDefault="00320C62" w:rsidP="00F33002">
      <w:pPr>
        <w:pStyle w:val="Firma"/>
        <w:widowControl w:val="0"/>
        <w:rPr>
          <w:rFonts w:ascii="Arial" w:hAnsi="Arial" w:cs="Arial"/>
        </w:rPr>
      </w:pPr>
      <w:r w:rsidRPr="00DA742D">
        <w:rPr>
          <w:rFonts w:ascii="Arial" w:hAnsi="Arial" w:cs="Arial"/>
        </w:rPr>
        <w:tab/>
        <w:t>(Amministratore Delegato</w:t>
      </w:r>
      <w:r w:rsidR="00AB6662" w:rsidRPr="00DA742D">
        <w:rPr>
          <w:rFonts w:ascii="Arial" w:hAnsi="Arial" w:cs="Arial"/>
        </w:rPr>
        <w:t xml:space="preserve"> e Direttore Generale</w:t>
      </w:r>
      <w:r w:rsidRPr="00DA742D">
        <w:rPr>
          <w:rFonts w:ascii="Arial" w:hAnsi="Arial" w:cs="Arial"/>
        </w:rPr>
        <w:t>)</w:t>
      </w:r>
      <w:r w:rsidRPr="00F33002">
        <w:rPr>
          <w:rFonts w:ascii="Arial" w:hAnsi="Arial" w:cs="Arial"/>
        </w:rPr>
        <w:t xml:space="preserve"> </w:t>
      </w:r>
    </w:p>
    <w:p w14:paraId="517EE549" w14:textId="77777777" w:rsidR="00596294" w:rsidRPr="00F33002" w:rsidRDefault="00596294" w:rsidP="00F33002">
      <w:pPr>
        <w:pStyle w:val="Firma"/>
        <w:widowControl w:val="0"/>
        <w:rPr>
          <w:rFonts w:ascii="Arial" w:hAnsi="Arial" w:cs="Arial"/>
        </w:rPr>
      </w:pPr>
      <w:r w:rsidRPr="00F33002">
        <w:rPr>
          <w:rFonts w:ascii="Arial" w:hAnsi="Arial" w:cs="Arial"/>
        </w:rPr>
        <w:t xml:space="preserve"> </w:t>
      </w:r>
    </w:p>
    <w:p w14:paraId="0C2EF1D9" w14:textId="77777777" w:rsidR="00596294" w:rsidRPr="00F33002" w:rsidRDefault="00596294" w:rsidP="00F33002">
      <w:pPr>
        <w:widowControl w:val="0"/>
        <w:spacing w:line="300" w:lineRule="exact"/>
        <w:jc w:val="left"/>
        <w:rPr>
          <w:rFonts w:ascii="Arial" w:hAnsi="Arial" w:cs="Arial"/>
          <w:sz w:val="20"/>
          <w:szCs w:val="20"/>
          <w:lang w:eastAsia="it-IT"/>
        </w:rPr>
      </w:pPr>
    </w:p>
    <w:p w14:paraId="714FF043" w14:textId="41434FE8" w:rsidR="001D059A" w:rsidRPr="00F33002" w:rsidRDefault="001D059A" w:rsidP="00F33002">
      <w:pPr>
        <w:widowControl w:val="0"/>
        <w:spacing w:line="300" w:lineRule="exact"/>
        <w:rPr>
          <w:rFonts w:ascii="Arial" w:hAnsi="Arial" w:cs="Arial"/>
          <w:b/>
          <w:sz w:val="20"/>
          <w:szCs w:val="20"/>
        </w:rPr>
      </w:pPr>
    </w:p>
    <w:sectPr w:rsidR="001D059A" w:rsidRPr="00F33002" w:rsidSect="00433D8F">
      <w:headerReference w:type="default" r:id="rId28"/>
      <w:footerReference w:type="default" r:id="rId29"/>
      <w:headerReference w:type="first" r:id="rId30"/>
      <w:type w:val="continuous"/>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F147" w14:textId="77777777" w:rsidR="00124BB4" w:rsidRDefault="00124BB4" w:rsidP="001D059A">
      <w:pPr>
        <w:spacing w:line="240" w:lineRule="auto"/>
      </w:pPr>
      <w:r>
        <w:separator/>
      </w:r>
    </w:p>
  </w:endnote>
  <w:endnote w:type="continuationSeparator" w:id="0">
    <w:p w14:paraId="228BF15C" w14:textId="77777777" w:rsidR="00124BB4" w:rsidRDefault="00124BB4" w:rsidP="001D05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quot;Garamond&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12BF9" w14:textId="7B32F913" w:rsidR="000A455C" w:rsidRPr="000E5507" w:rsidRDefault="000A455C" w:rsidP="000A455C">
    <w:pPr>
      <w:pStyle w:val="CLASSIFICAZIONEFOOTER37"/>
      <w:rPr>
        <w:rFonts w:ascii="Arial" w:hAnsi="Arial" w:cs="Arial"/>
        <w:sz w:val="16"/>
        <w:szCs w:val="16"/>
      </w:rPr>
    </w:pPr>
    <w:r w:rsidRPr="00C12C58">
      <w:rPr>
        <w:rFonts w:ascii="Arial" w:eastAsia="Arial" w:hAnsi="Arial" w:cs="Arial"/>
        <w:b/>
        <w:bCs/>
        <w:color w:val="000000" w:themeColor="text1"/>
        <w:sz w:val="16"/>
        <w:szCs w:val="16"/>
      </w:rPr>
      <w:t xml:space="preserve">CLASSIFICAZIONE CONSIP: </w:t>
    </w:r>
    <w:r w:rsidR="00F4062B">
      <w:rPr>
        <w:rFonts w:ascii="Arial" w:eastAsia="Arial" w:hAnsi="Arial" w:cs="Arial"/>
        <w:b/>
        <w:bCs/>
        <w:color w:val="000000" w:themeColor="text1"/>
        <w:sz w:val="16"/>
        <w:szCs w:val="16"/>
      </w:rPr>
      <w:t>AMBITO PUBBLICO</w:t>
    </w:r>
    <w:r w:rsidRPr="00C12C58">
      <w:rPr>
        <w:rFonts w:ascii="Arial" w:eastAsia="Arial" w:hAnsi="Arial" w:cs="Arial"/>
        <w:b/>
        <w:bCs/>
        <w:color w:val="000000" w:themeColor="text1"/>
        <w:sz w:val="16"/>
        <w:szCs w:val="16"/>
      </w:rPr>
      <w:t xml:space="preserve"> </w:t>
    </w:r>
  </w:p>
  <w:p w14:paraId="5770F85A" w14:textId="77777777" w:rsidR="000A455C" w:rsidRPr="00F21B93" w:rsidRDefault="000A455C" w:rsidP="000A455C">
    <w:pPr>
      <w:pStyle w:val="Pidipagina"/>
      <w:spacing w:before="0" w:beforeAutospacing="0" w:afterAutospacing="0"/>
      <w:rPr>
        <w:rFonts w:ascii="Arial" w:hAnsi="Arial" w:cs="Arial"/>
        <w:sz w:val="16"/>
        <w:szCs w:val="16"/>
      </w:rPr>
    </w:pPr>
    <w:r>
      <w:rPr>
        <w:rFonts w:ascii="Arial" w:hAnsi="Arial" w:cs="Arial"/>
        <w:sz w:val="16"/>
        <w:szCs w:val="16"/>
      </w:rPr>
      <w:t xml:space="preserve">ID 2928 - </w:t>
    </w:r>
    <w:r w:rsidRPr="39C93385">
      <w:rPr>
        <w:rFonts w:ascii="Arial" w:hAnsi="Arial" w:cs="Arial"/>
        <w:sz w:val="16"/>
        <w:szCs w:val="16"/>
      </w:rPr>
      <w:t xml:space="preserve">Gara a procedura aperta ai sensi del </w:t>
    </w:r>
    <w:r w:rsidRPr="39C93385">
      <w:rPr>
        <w:rFonts w:ascii="Arial" w:hAnsi="Arial" w:cs="Arial"/>
        <w:sz w:val="16"/>
        <w:szCs w:val="16"/>
        <w:lang w:val="it-IT"/>
      </w:rPr>
      <w:t>Codice</w:t>
    </w:r>
    <w:r w:rsidRPr="39C93385">
      <w:rPr>
        <w:rFonts w:ascii="Arial" w:hAnsi="Arial" w:cs="Arial"/>
        <w:sz w:val="16"/>
        <w:szCs w:val="16"/>
      </w:rPr>
      <w:t>, per</w:t>
    </w:r>
    <w:r w:rsidRPr="39C93385">
      <w:rPr>
        <w:rStyle w:val="CorsivobluCarattere"/>
        <w:rFonts w:ascii="Arial" w:hAnsi="Arial" w:cs="Arial"/>
        <w:sz w:val="16"/>
        <w:szCs w:val="16"/>
      </w:rPr>
      <w:t xml:space="preserve"> </w:t>
    </w:r>
    <w:r w:rsidRPr="39C93385">
      <w:rPr>
        <w:rFonts w:ascii="Arial" w:hAnsi="Arial" w:cs="Arial"/>
        <w:sz w:val="16"/>
        <w:szCs w:val="16"/>
        <w:lang w:val="it-IT"/>
      </w:rPr>
      <w:t>l’affidamento</w:t>
    </w:r>
    <w:r w:rsidRPr="39C93385">
      <w:rPr>
        <w:rFonts w:ascii="Arial" w:hAnsi="Arial" w:cs="Arial"/>
        <w:sz w:val="16"/>
        <w:szCs w:val="16"/>
      </w:rPr>
      <w:t xml:space="preserve"> di un Accordo Quadro</w:t>
    </w:r>
    <w:r w:rsidRPr="39C93385">
      <w:rPr>
        <w:rFonts w:ascii="Arial" w:hAnsi="Arial" w:cs="Arial"/>
        <w:b/>
        <w:bCs/>
        <w:i/>
        <w:iCs/>
        <w:sz w:val="16"/>
        <w:szCs w:val="16"/>
      </w:rPr>
      <w:t xml:space="preserve"> </w:t>
    </w:r>
    <w:r>
      <w:rPr>
        <w:rFonts w:ascii="Arial" w:hAnsi="Arial" w:cs="Arial"/>
        <w:sz w:val="16"/>
        <w:szCs w:val="16"/>
      </w:rPr>
      <w:t>per la fornitura di servizi SaaS di</w:t>
    </w:r>
    <w:r w:rsidRPr="00CF45AD">
      <w:rPr>
        <w:rFonts w:ascii="Arial" w:hAnsi="Arial" w:cs="Arial"/>
        <w:sz w:val="16"/>
        <w:szCs w:val="16"/>
        <w:lang w:val="it-IT"/>
      </w:rPr>
      <w:t xml:space="preserve"> Produttività Individuale e Collaboration</w:t>
    </w:r>
    <w:r>
      <w:rPr>
        <w:rFonts w:ascii="Arial" w:hAnsi="Arial" w:cs="Arial"/>
        <w:sz w:val="16"/>
        <w:szCs w:val="16"/>
        <w:lang w:val="it-IT"/>
      </w:rPr>
      <w:t xml:space="preserve"> </w:t>
    </w:r>
    <w:r w:rsidRPr="00CF45AD">
      <w:rPr>
        <w:rFonts w:ascii="Arial" w:hAnsi="Arial" w:cs="Arial"/>
        <w:sz w:val="16"/>
        <w:szCs w:val="16"/>
        <w:lang w:val="it-IT"/>
      </w:rPr>
      <w:t>(PRINCO)</w:t>
    </w:r>
    <w:r>
      <w:rPr>
        <w:rFonts w:ascii="Arial" w:hAnsi="Arial" w:cs="Arial"/>
        <w:sz w:val="16"/>
        <w:szCs w:val="16"/>
        <w:lang w:val="it-IT"/>
      </w:rPr>
      <w:t xml:space="preserve"> </w:t>
    </w:r>
    <w:r w:rsidRPr="39C93385">
      <w:rPr>
        <w:rFonts w:ascii="Arial" w:hAnsi="Arial" w:cs="Arial"/>
        <w:sz w:val="16"/>
        <w:szCs w:val="16"/>
      </w:rPr>
      <w:t xml:space="preserve">per le Pubbliche Amministrazioni </w:t>
    </w:r>
    <w:r w:rsidRPr="39C93385">
      <w:rPr>
        <w:rFonts w:ascii="Arial" w:hAnsi="Arial" w:cs="Arial"/>
        <w:sz w:val="16"/>
        <w:szCs w:val="16"/>
        <w:lang w:val="it-IT"/>
      </w:rPr>
      <w:t xml:space="preserve"> - </w:t>
    </w:r>
    <w:r w:rsidRPr="39C93385">
      <w:rPr>
        <w:rFonts w:ascii="Arial" w:hAnsi="Arial" w:cs="Arial"/>
        <w:sz w:val="16"/>
        <w:szCs w:val="16"/>
      </w:rPr>
      <w:t xml:space="preserve">Capitolato d’Oneri </w:t>
    </w:r>
  </w:p>
  <w:p w14:paraId="22A789DB" w14:textId="7DDBB1C0" w:rsidR="00575112" w:rsidRPr="008F1219" w:rsidRDefault="00575112" w:rsidP="001D059A">
    <w:pPr>
      <w:pStyle w:val="Pidipagina"/>
      <w:jc w:val="right"/>
      <w:rPr>
        <w:rFonts w:asciiTheme="minorHAnsi" w:hAnsiTheme="minorHAnsi" w:cstheme="minorHAnsi"/>
      </w:rPr>
    </w:pPr>
    <w:r w:rsidRPr="008F1219">
      <w:rPr>
        <w:rFonts w:asciiTheme="minorHAnsi" w:hAnsiTheme="minorHAnsi" w:cstheme="minorHAnsi"/>
      </w:rPr>
      <w:fldChar w:fldCharType="begin"/>
    </w:r>
    <w:r w:rsidRPr="008F1219">
      <w:rPr>
        <w:rFonts w:asciiTheme="minorHAnsi" w:hAnsiTheme="minorHAnsi" w:cstheme="minorHAnsi"/>
      </w:rPr>
      <w:instrText>PAGE   \* MERGEFORMAT</w:instrText>
    </w:r>
    <w:r w:rsidRPr="008F1219">
      <w:rPr>
        <w:rFonts w:asciiTheme="minorHAnsi" w:hAnsiTheme="minorHAnsi" w:cstheme="minorHAnsi"/>
      </w:rPr>
      <w:fldChar w:fldCharType="separate"/>
    </w:r>
    <w:r w:rsidR="00552C5D" w:rsidRPr="00552C5D">
      <w:rPr>
        <w:rFonts w:asciiTheme="minorHAnsi" w:hAnsiTheme="minorHAnsi" w:cstheme="minorHAnsi"/>
        <w:noProof/>
        <w:lang w:val="it-IT"/>
      </w:rPr>
      <w:t>44</w:t>
    </w:r>
    <w:r w:rsidRPr="008F1219">
      <w:rPr>
        <w:rFonts w:asciiTheme="minorHAnsi" w:hAnsiTheme="minorHAnsi" w:cstheme="minorHAnsi"/>
      </w:rPr>
      <w:fldChar w:fldCharType="end"/>
    </w:r>
    <w:r w:rsidRPr="008F1219">
      <w:rPr>
        <w:rFonts w:asciiTheme="minorHAnsi" w:hAnsiTheme="minorHAnsi" w:cstheme="minorHAn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4124" w14:textId="77777777" w:rsidR="00124BB4" w:rsidRDefault="00124BB4" w:rsidP="001D059A">
      <w:pPr>
        <w:spacing w:line="240" w:lineRule="auto"/>
      </w:pPr>
      <w:r>
        <w:separator/>
      </w:r>
    </w:p>
  </w:footnote>
  <w:footnote w:type="continuationSeparator" w:id="0">
    <w:p w14:paraId="217DC372" w14:textId="77777777" w:rsidR="00124BB4" w:rsidRDefault="00124BB4" w:rsidP="001D05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6E003" w14:textId="37C238FC" w:rsidR="008D4CD7" w:rsidRDefault="008D4CD7">
    <w:pPr>
      <w:pStyle w:val="Intestazione"/>
    </w:pPr>
    <w:r w:rsidRPr="0005165F">
      <w:rPr>
        <w:noProof/>
        <w:color w:val="004288"/>
        <w:sz w:val="18"/>
        <w:szCs w:val="18"/>
      </w:rPr>
      <w:drawing>
        <wp:anchor distT="0" distB="0" distL="114300" distR="114300" simplePos="0" relativeHeight="251658243" behindDoc="0" locked="0" layoutInCell="1" allowOverlap="1" wp14:anchorId="28033935" wp14:editId="1EB673CF">
          <wp:simplePos x="0" y="0"/>
          <wp:positionH relativeFrom="column">
            <wp:posOffset>0</wp:posOffset>
          </wp:positionH>
          <wp:positionV relativeFrom="page">
            <wp:posOffset>539115</wp:posOffset>
          </wp:positionV>
          <wp:extent cx="1212605" cy="298800"/>
          <wp:effectExtent l="0" t="0" r="0" b="6350"/>
          <wp:wrapNone/>
          <wp:docPr id="84680484" name="Immagine 8468048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F43C889" w14:textId="77777777" w:rsidR="00575112" w:rsidRDefault="00575112" w:rsidP="00DF63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AFA8" w14:textId="4871EF49" w:rsidR="00575112" w:rsidRPr="00B31C50" w:rsidRDefault="008D4CD7" w:rsidP="00DF637D">
    <w:pPr>
      <w:tabs>
        <w:tab w:val="center" w:pos="4678"/>
      </w:tabs>
      <w:spacing w:before="60" w:after="60"/>
      <w:ind w:right="282"/>
      <w:jc w:val="center"/>
      <w:rPr>
        <w:rFonts w:eastAsia="Calibri" w:cs="Arial"/>
        <w:b/>
        <w:i/>
        <w:color w:val="1F497D"/>
        <w:szCs w:val="24"/>
      </w:rPr>
    </w:pPr>
    <w:r w:rsidRPr="0005165F">
      <w:rPr>
        <w:noProof/>
        <w:color w:val="004288"/>
        <w:sz w:val="18"/>
        <w:szCs w:val="18"/>
      </w:rPr>
      <w:drawing>
        <wp:anchor distT="0" distB="0" distL="114300" distR="114300" simplePos="0" relativeHeight="251658242" behindDoc="0" locked="0" layoutInCell="1" allowOverlap="1" wp14:anchorId="55F590EB" wp14:editId="48C57990">
          <wp:simplePos x="0" y="0"/>
          <wp:positionH relativeFrom="column">
            <wp:posOffset>0</wp:posOffset>
          </wp:positionH>
          <wp:positionV relativeFrom="page">
            <wp:posOffset>539115</wp:posOffset>
          </wp:positionV>
          <wp:extent cx="1212605" cy="298800"/>
          <wp:effectExtent l="0" t="0" r="0" b="6350"/>
          <wp:wrapNone/>
          <wp:docPr id="2058699039" name="Immagine 205869903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056CB9E"/>
    <w:lvl w:ilvl="0">
      <w:start w:val="1"/>
      <w:numFmt w:val="decimal"/>
      <w:pStyle w:val="Numeroelenco"/>
      <w:lvlText w:val="%1."/>
      <w:lvlJc w:val="left"/>
      <w:pPr>
        <w:tabs>
          <w:tab w:val="num" w:pos="360"/>
        </w:tabs>
        <w:ind w:left="360" w:hanging="360"/>
      </w:p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cs="Symbol"/>
      </w:rPr>
    </w:lvl>
  </w:abstractNum>
  <w:abstractNum w:abstractNumId="5" w15:restartNumberingAfterBreak="0">
    <w:nsid w:val="00000019"/>
    <w:multiLevelType w:val="singleLevel"/>
    <w:tmpl w:val="82E2794A"/>
    <w:name w:val="WW8Num41"/>
    <w:lvl w:ilvl="0">
      <w:numFmt w:val="bullet"/>
      <w:lvlText w:val="-"/>
      <w:lvlJc w:val="left"/>
      <w:pPr>
        <w:tabs>
          <w:tab w:val="num" w:pos="360"/>
        </w:tabs>
        <w:ind w:left="360" w:hanging="360"/>
      </w:pPr>
      <w:rPr>
        <w:rFonts w:ascii="OpenSymbol" w:hAnsi="OpenSymbol" w:cs="Times New Roman"/>
        <w:color w:val="auto"/>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7" w15:restartNumberingAfterBreak="0">
    <w:nsid w:val="00000029"/>
    <w:multiLevelType w:val="singleLevel"/>
    <w:tmpl w:val="00000029"/>
    <w:name w:val="WW8Num63"/>
    <w:lvl w:ilvl="0">
      <w:start w:val="3"/>
      <w:numFmt w:val="bullet"/>
      <w:lvlText w:val="-"/>
      <w:lvlJc w:val="left"/>
      <w:pPr>
        <w:tabs>
          <w:tab w:val="num" w:pos="1146"/>
        </w:tabs>
        <w:ind w:left="1146" w:hanging="360"/>
      </w:pPr>
      <w:rPr>
        <w:rFonts w:ascii="Trebuchet MS" w:hAnsi="Trebuchet MS" w:cs="Symbol"/>
        <w:sz w:val="20"/>
      </w:rPr>
    </w:lvl>
  </w:abstractNum>
  <w:abstractNum w:abstractNumId="8" w15:restartNumberingAfterBreak="0">
    <w:nsid w:val="0000002A"/>
    <w:multiLevelType w:val="singleLevel"/>
    <w:tmpl w:val="0000002A"/>
    <w:name w:val="WW8Num64"/>
    <w:lvl w:ilvl="0">
      <w:start w:val="3"/>
      <w:numFmt w:val="bullet"/>
      <w:lvlText w:val="-"/>
      <w:lvlJc w:val="left"/>
      <w:pPr>
        <w:tabs>
          <w:tab w:val="num" w:pos="720"/>
        </w:tabs>
        <w:ind w:left="720" w:hanging="360"/>
      </w:pPr>
      <w:rPr>
        <w:rFonts w:ascii="Trebuchet MS" w:hAnsi="Trebuchet MS" w:cs="Symbol"/>
        <w:sz w:val="20"/>
      </w:rPr>
    </w:lvl>
  </w:abstractNum>
  <w:abstractNum w:abstractNumId="9"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10" w15:restartNumberingAfterBreak="0">
    <w:nsid w:val="00000033"/>
    <w:multiLevelType w:val="singleLevel"/>
    <w:tmpl w:val="00000033"/>
    <w:lvl w:ilvl="0">
      <w:numFmt w:val="bullet"/>
      <w:lvlText w:val="-"/>
      <w:lvlJc w:val="left"/>
      <w:pPr>
        <w:tabs>
          <w:tab w:val="num" w:pos="360"/>
        </w:tabs>
        <w:ind w:left="360" w:hanging="360"/>
      </w:pPr>
      <w:rPr>
        <w:rFonts w:ascii="OpenSymbol" w:hAnsi="OpenSymbol"/>
      </w:rPr>
    </w:lvl>
  </w:abstractNum>
  <w:abstractNum w:abstractNumId="11" w15:restartNumberingAfterBreak="0">
    <w:nsid w:val="002F34A0"/>
    <w:multiLevelType w:val="hybridMultilevel"/>
    <w:tmpl w:val="7200CF9C"/>
    <w:lvl w:ilvl="0" w:tplc="0214FEE6">
      <w:numFmt w:val="bullet"/>
      <w:lvlText w:val="-"/>
      <w:lvlJc w:val="left"/>
      <w:pPr>
        <w:ind w:left="1227" w:hanging="360"/>
      </w:pPr>
      <w:rPr>
        <w:rFonts w:ascii="Garamond" w:hAnsi="Garamond" w:cs="Times New Roman" w:hint="default"/>
        <w:b/>
        <w:i w:val="0"/>
      </w:rPr>
    </w:lvl>
    <w:lvl w:ilvl="1" w:tplc="04100003">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2" w15:restartNumberingAfterBreak="0">
    <w:nsid w:val="010F4A23"/>
    <w:multiLevelType w:val="hybridMultilevel"/>
    <w:tmpl w:val="9BAC9828"/>
    <w:lvl w:ilvl="0" w:tplc="04100017">
      <w:start w:val="1"/>
      <w:numFmt w:val="lowerLetter"/>
      <w:lvlText w:val="%1)"/>
      <w:lvlJc w:val="left"/>
      <w:pPr>
        <w:ind w:left="644" w:hanging="360"/>
      </w:pPr>
      <w:rPr>
        <w:rFonts w:hint="default"/>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647512"/>
    <w:multiLevelType w:val="hybridMultilevel"/>
    <w:tmpl w:val="8BDE2AE0"/>
    <w:lvl w:ilvl="0" w:tplc="56CE9170">
      <w:start w:val="1"/>
      <w:numFmt w:val="lowerLetter"/>
      <w:lvlText w:val="%1)"/>
      <w:lvlJc w:val="left"/>
      <w:pPr>
        <w:ind w:left="720" w:hanging="360"/>
      </w:pPr>
      <w:rPr>
        <w:b w:val="0"/>
        <w:bCs/>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2E00AD2"/>
    <w:multiLevelType w:val="hybridMultilevel"/>
    <w:tmpl w:val="FFFFFFFF"/>
    <w:lvl w:ilvl="0" w:tplc="E924BBDC">
      <w:start w:val="1"/>
      <w:numFmt w:val="decimal"/>
      <w:lvlText w:val="%1."/>
      <w:lvlJc w:val="left"/>
      <w:pPr>
        <w:ind w:left="720" w:hanging="360"/>
      </w:pPr>
      <w:rPr>
        <w:rFonts w:ascii="Arial" w:hAnsi="Arial" w:hint="default"/>
      </w:rPr>
    </w:lvl>
    <w:lvl w:ilvl="1" w:tplc="6A9EB304">
      <w:start w:val="1"/>
      <w:numFmt w:val="lowerLetter"/>
      <w:lvlText w:val="%2."/>
      <w:lvlJc w:val="left"/>
      <w:pPr>
        <w:ind w:left="1440" w:hanging="360"/>
      </w:pPr>
    </w:lvl>
    <w:lvl w:ilvl="2" w:tplc="12AA8B2E">
      <w:start w:val="1"/>
      <w:numFmt w:val="lowerRoman"/>
      <w:lvlText w:val="%3."/>
      <w:lvlJc w:val="right"/>
      <w:pPr>
        <w:ind w:left="2160" w:hanging="180"/>
      </w:pPr>
    </w:lvl>
    <w:lvl w:ilvl="3" w:tplc="F7D2DB86">
      <w:start w:val="1"/>
      <w:numFmt w:val="decimal"/>
      <w:lvlText w:val="%4."/>
      <w:lvlJc w:val="left"/>
      <w:pPr>
        <w:ind w:left="2880" w:hanging="360"/>
      </w:pPr>
    </w:lvl>
    <w:lvl w:ilvl="4" w:tplc="3186270C">
      <w:start w:val="1"/>
      <w:numFmt w:val="lowerLetter"/>
      <w:lvlText w:val="%5."/>
      <w:lvlJc w:val="left"/>
      <w:pPr>
        <w:ind w:left="3600" w:hanging="360"/>
      </w:pPr>
    </w:lvl>
    <w:lvl w:ilvl="5" w:tplc="8318B98E">
      <w:start w:val="1"/>
      <w:numFmt w:val="lowerRoman"/>
      <w:lvlText w:val="%6."/>
      <w:lvlJc w:val="right"/>
      <w:pPr>
        <w:ind w:left="4320" w:hanging="180"/>
      </w:pPr>
    </w:lvl>
    <w:lvl w:ilvl="6" w:tplc="3698F5AA">
      <w:start w:val="1"/>
      <w:numFmt w:val="decimal"/>
      <w:lvlText w:val="%7."/>
      <w:lvlJc w:val="left"/>
      <w:pPr>
        <w:ind w:left="5040" w:hanging="360"/>
      </w:pPr>
    </w:lvl>
    <w:lvl w:ilvl="7" w:tplc="10CCC200">
      <w:start w:val="1"/>
      <w:numFmt w:val="lowerLetter"/>
      <w:lvlText w:val="%8."/>
      <w:lvlJc w:val="left"/>
      <w:pPr>
        <w:ind w:left="5760" w:hanging="360"/>
      </w:pPr>
    </w:lvl>
    <w:lvl w:ilvl="8" w:tplc="28FEF822">
      <w:start w:val="1"/>
      <w:numFmt w:val="lowerRoman"/>
      <w:lvlText w:val="%9."/>
      <w:lvlJc w:val="right"/>
      <w:pPr>
        <w:ind w:left="6480" w:hanging="180"/>
      </w:pPr>
    </w:lvl>
  </w:abstractNum>
  <w:abstractNum w:abstractNumId="15" w15:restartNumberingAfterBreak="0">
    <w:nsid w:val="046B32AD"/>
    <w:multiLevelType w:val="hybridMultilevel"/>
    <w:tmpl w:val="FFC00AD2"/>
    <w:lvl w:ilvl="0" w:tplc="98EADD30">
      <w:start w:val="1"/>
      <w:numFmt w:val="decimal"/>
      <w:lvlText w:val="%1)"/>
      <w:lvlJc w:val="left"/>
      <w:pPr>
        <w:ind w:left="720" w:hanging="360"/>
      </w:pPr>
      <w:rPr>
        <w:strike w:val="0"/>
        <w:sz w:val="20"/>
        <w:szCs w:val="2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069115A0"/>
    <w:multiLevelType w:val="hybridMultilevel"/>
    <w:tmpl w:val="C2885798"/>
    <w:lvl w:ilvl="0" w:tplc="EA3EF122">
      <w:start w:val="1"/>
      <w:numFmt w:val="bullet"/>
      <w:lvlText w:val="-"/>
      <w:lvlJc w:val="left"/>
      <w:pPr>
        <w:ind w:left="1068" w:hanging="360"/>
      </w:pPr>
      <w:rPr>
        <w:rFonts w:ascii="Calibri" w:eastAsia="MS Mincho" w:hAnsi="Calibri" w:cs="Trebuchet MS" w:hint="default"/>
        <w:b/>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7" w15:restartNumberingAfterBreak="0">
    <w:nsid w:val="073365B5"/>
    <w:multiLevelType w:val="hybridMultilevel"/>
    <w:tmpl w:val="5F6889FE"/>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7557864"/>
    <w:multiLevelType w:val="hybridMultilevel"/>
    <w:tmpl w:val="7CD0D370"/>
    <w:lvl w:ilvl="0" w:tplc="BB24CDAA">
      <w:numFmt w:val="bullet"/>
      <w:lvlText w:val="-"/>
      <w:lvlJc w:val="left"/>
      <w:pPr>
        <w:ind w:left="420" w:hanging="360"/>
      </w:pPr>
      <w:rPr>
        <w:rFonts w:ascii="Garamond" w:eastAsia="Times New Roman" w:hAnsi="Garamond"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9" w15:restartNumberingAfterBreak="0">
    <w:nsid w:val="077A7B3F"/>
    <w:multiLevelType w:val="hybridMultilevel"/>
    <w:tmpl w:val="F8848C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783517A"/>
    <w:multiLevelType w:val="hybridMultilevel"/>
    <w:tmpl w:val="F9EA19A0"/>
    <w:lvl w:ilvl="0" w:tplc="5EC4F4CA">
      <w:start w:val="1"/>
      <w:numFmt w:val="lowerLetter"/>
      <w:lvlText w:val="%1)"/>
      <w:lvlJc w:val="left"/>
      <w:pPr>
        <w:ind w:left="1004" w:hanging="360"/>
      </w:pPr>
      <w:rPr>
        <w:b w:val="0"/>
        <w:i w:val="0"/>
        <w:sz w:val="20"/>
        <w:szCs w:val="20"/>
      </w:r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1"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AF6360E"/>
    <w:multiLevelType w:val="hybridMultilevel"/>
    <w:tmpl w:val="0C06B0D2"/>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23" w15:restartNumberingAfterBreak="0">
    <w:nsid w:val="0B074048"/>
    <w:multiLevelType w:val="hybridMultilevel"/>
    <w:tmpl w:val="BB6E00BC"/>
    <w:lvl w:ilvl="0" w:tplc="6C90341A">
      <w:start w:val="1"/>
      <w:numFmt w:val="lowerLetter"/>
      <w:lvlText w:val="%1."/>
      <w:lvlJc w:val="left"/>
      <w:pPr>
        <w:tabs>
          <w:tab w:val="num" w:pos="360"/>
        </w:tabs>
        <w:ind w:left="720" w:hanging="360"/>
      </w:pPr>
      <w:rPr>
        <w:rFonts w:asciiTheme="minorHAnsi" w:hAnsiTheme="minorHAnsi" w:cstheme="minorHAnsi" w:hint="default"/>
        <w:b/>
        <w:sz w:val="20"/>
        <w:szCs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CEB46F5"/>
    <w:multiLevelType w:val="hybridMultilevel"/>
    <w:tmpl w:val="473C21C2"/>
    <w:lvl w:ilvl="0" w:tplc="7B1C3EFA">
      <w:start w:val="1"/>
      <w:numFmt w:val="decimal"/>
      <w:lvlText w:val="%1."/>
      <w:lvlJc w:val="left"/>
      <w:pPr>
        <w:ind w:left="1068" w:hanging="360"/>
      </w:pPr>
      <w:rPr>
        <w:rFonts w:hint="default"/>
        <w:b w:val="0"/>
        <w:bCs/>
        <w:i w:val="0"/>
        <w:iCs/>
      </w:rPr>
    </w:lvl>
    <w:lvl w:ilvl="1" w:tplc="FFFFFFFF">
      <w:start w:val="1"/>
      <w:numFmt w:val="upperRoman"/>
      <w:lvlText w:val="%2."/>
      <w:lvlJc w:val="righ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5" w15:restartNumberingAfterBreak="0">
    <w:nsid w:val="0D04CEB1"/>
    <w:multiLevelType w:val="hybridMultilevel"/>
    <w:tmpl w:val="FFFFFFFF"/>
    <w:lvl w:ilvl="0" w:tplc="15083590">
      <w:start w:val="1"/>
      <w:numFmt w:val="bullet"/>
      <w:lvlText w:val=""/>
      <w:lvlJc w:val="left"/>
      <w:pPr>
        <w:ind w:left="2136" w:hanging="360"/>
      </w:pPr>
      <w:rPr>
        <w:rFonts w:ascii="Symbol" w:hAnsi="Symbol" w:hint="default"/>
      </w:rPr>
    </w:lvl>
    <w:lvl w:ilvl="1" w:tplc="57663EF4">
      <w:start w:val="1"/>
      <w:numFmt w:val="bullet"/>
      <w:lvlText w:val="o"/>
      <w:lvlJc w:val="left"/>
      <w:pPr>
        <w:ind w:left="1440" w:hanging="360"/>
      </w:pPr>
      <w:rPr>
        <w:rFonts w:ascii="Courier New" w:hAnsi="Courier New" w:hint="default"/>
      </w:rPr>
    </w:lvl>
    <w:lvl w:ilvl="2" w:tplc="69DCB470">
      <w:start w:val="1"/>
      <w:numFmt w:val="bullet"/>
      <w:lvlText w:val=""/>
      <w:lvlJc w:val="left"/>
      <w:pPr>
        <w:ind w:left="2160" w:hanging="360"/>
      </w:pPr>
      <w:rPr>
        <w:rFonts w:ascii="Wingdings" w:hAnsi="Wingdings" w:hint="default"/>
      </w:rPr>
    </w:lvl>
    <w:lvl w:ilvl="3" w:tplc="B06A5008">
      <w:start w:val="1"/>
      <w:numFmt w:val="bullet"/>
      <w:lvlText w:val=""/>
      <w:lvlJc w:val="left"/>
      <w:pPr>
        <w:ind w:left="2880" w:hanging="360"/>
      </w:pPr>
      <w:rPr>
        <w:rFonts w:ascii="Symbol" w:hAnsi="Symbol" w:hint="default"/>
      </w:rPr>
    </w:lvl>
    <w:lvl w:ilvl="4" w:tplc="AA3C2C14">
      <w:start w:val="1"/>
      <w:numFmt w:val="bullet"/>
      <w:lvlText w:val="o"/>
      <w:lvlJc w:val="left"/>
      <w:pPr>
        <w:ind w:left="3600" w:hanging="360"/>
      </w:pPr>
      <w:rPr>
        <w:rFonts w:ascii="Courier New" w:hAnsi="Courier New" w:hint="default"/>
      </w:rPr>
    </w:lvl>
    <w:lvl w:ilvl="5" w:tplc="6CA2DF78">
      <w:start w:val="1"/>
      <w:numFmt w:val="bullet"/>
      <w:lvlText w:val=""/>
      <w:lvlJc w:val="left"/>
      <w:pPr>
        <w:ind w:left="4320" w:hanging="360"/>
      </w:pPr>
      <w:rPr>
        <w:rFonts w:ascii="Wingdings" w:hAnsi="Wingdings" w:hint="default"/>
      </w:rPr>
    </w:lvl>
    <w:lvl w:ilvl="6" w:tplc="7F2E6680">
      <w:start w:val="1"/>
      <w:numFmt w:val="bullet"/>
      <w:lvlText w:val=""/>
      <w:lvlJc w:val="left"/>
      <w:pPr>
        <w:ind w:left="5040" w:hanging="360"/>
      </w:pPr>
      <w:rPr>
        <w:rFonts w:ascii="Symbol" w:hAnsi="Symbol" w:hint="default"/>
      </w:rPr>
    </w:lvl>
    <w:lvl w:ilvl="7" w:tplc="93D4CC1C">
      <w:start w:val="1"/>
      <w:numFmt w:val="bullet"/>
      <w:lvlText w:val="o"/>
      <w:lvlJc w:val="left"/>
      <w:pPr>
        <w:ind w:left="5760" w:hanging="360"/>
      </w:pPr>
      <w:rPr>
        <w:rFonts w:ascii="Courier New" w:hAnsi="Courier New" w:hint="default"/>
      </w:rPr>
    </w:lvl>
    <w:lvl w:ilvl="8" w:tplc="065662DA">
      <w:start w:val="1"/>
      <w:numFmt w:val="bullet"/>
      <w:lvlText w:val=""/>
      <w:lvlJc w:val="left"/>
      <w:pPr>
        <w:ind w:left="6480" w:hanging="360"/>
      </w:pPr>
      <w:rPr>
        <w:rFonts w:ascii="Wingdings" w:hAnsi="Wingdings" w:hint="default"/>
      </w:rPr>
    </w:lvl>
  </w:abstractNum>
  <w:abstractNum w:abstractNumId="26" w15:restartNumberingAfterBreak="0">
    <w:nsid w:val="0E87725A"/>
    <w:multiLevelType w:val="hybridMultilevel"/>
    <w:tmpl w:val="5E02E4D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EA87BEC"/>
    <w:multiLevelType w:val="hybridMultilevel"/>
    <w:tmpl w:val="CE6A323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10E542D0"/>
    <w:multiLevelType w:val="hybridMultilevel"/>
    <w:tmpl w:val="DA9E59C4"/>
    <w:lvl w:ilvl="0" w:tplc="8F148662">
      <w:start w:val="1"/>
      <w:numFmt w:val="lowerRoman"/>
      <w:lvlText w:val="%1)"/>
      <w:lvlJc w:val="left"/>
      <w:pPr>
        <w:ind w:left="1652" w:hanging="720"/>
      </w:pPr>
      <w:rPr>
        <w:i/>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start w:val="1"/>
      <w:numFmt w:val="lowerLetter"/>
      <w:lvlText w:val="%5."/>
      <w:lvlJc w:val="left"/>
      <w:pPr>
        <w:ind w:left="4172" w:hanging="360"/>
      </w:pPr>
    </w:lvl>
    <w:lvl w:ilvl="5" w:tplc="0410001B">
      <w:start w:val="1"/>
      <w:numFmt w:val="lowerRoman"/>
      <w:lvlText w:val="%6."/>
      <w:lvlJc w:val="right"/>
      <w:pPr>
        <w:ind w:left="4892" w:hanging="180"/>
      </w:pPr>
    </w:lvl>
    <w:lvl w:ilvl="6" w:tplc="0410000F">
      <w:start w:val="1"/>
      <w:numFmt w:val="decimal"/>
      <w:lvlText w:val="%7."/>
      <w:lvlJc w:val="left"/>
      <w:pPr>
        <w:ind w:left="5612" w:hanging="360"/>
      </w:pPr>
    </w:lvl>
    <w:lvl w:ilvl="7" w:tplc="04100019">
      <w:start w:val="1"/>
      <w:numFmt w:val="lowerLetter"/>
      <w:lvlText w:val="%8."/>
      <w:lvlJc w:val="left"/>
      <w:pPr>
        <w:ind w:left="6332" w:hanging="360"/>
      </w:pPr>
    </w:lvl>
    <w:lvl w:ilvl="8" w:tplc="0410001B">
      <w:start w:val="1"/>
      <w:numFmt w:val="lowerRoman"/>
      <w:lvlText w:val="%9."/>
      <w:lvlJc w:val="right"/>
      <w:pPr>
        <w:ind w:left="7052" w:hanging="180"/>
      </w:pPr>
    </w:lvl>
  </w:abstractNum>
  <w:abstractNum w:abstractNumId="29" w15:restartNumberingAfterBreak="0">
    <w:nsid w:val="11481990"/>
    <w:multiLevelType w:val="hybridMultilevel"/>
    <w:tmpl w:val="B130203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117A1F9F"/>
    <w:multiLevelType w:val="hybridMultilevel"/>
    <w:tmpl w:val="9306BDA6"/>
    <w:lvl w:ilvl="0" w:tplc="60B6BC64">
      <w:start w:val="3"/>
      <w:numFmt w:val="bullet"/>
      <w:lvlText w:val="-"/>
      <w:lvlJc w:val="left"/>
      <w:pPr>
        <w:ind w:left="1440" w:hanging="360"/>
      </w:pPr>
      <w:rPr>
        <w:rFonts w:ascii="Times New Roman" w:eastAsia="Times New Roman" w:hAnsi="Times New Roman" w:cs="Times New Roman" w:hint="default"/>
        <w:sz w:val="24"/>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11AB6FFC"/>
    <w:multiLevelType w:val="hybridMultilevel"/>
    <w:tmpl w:val="B782A71C"/>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12487A89"/>
    <w:multiLevelType w:val="hybridMultilevel"/>
    <w:tmpl w:val="3170DEA8"/>
    <w:lvl w:ilvl="0" w:tplc="833884E4">
      <w:start w:val="1"/>
      <w:numFmt w:val="lowerLetter"/>
      <w:lvlText w:val="%1)"/>
      <w:lvlJc w:val="left"/>
      <w:pPr>
        <w:ind w:left="360" w:hanging="360"/>
      </w:pPr>
      <w:rPr>
        <w:rFonts w:ascii="Arial" w:hAnsi="Arial" w:cs="Arial" w:hint="default"/>
        <w:b/>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13211AEB"/>
    <w:multiLevelType w:val="hybridMultilevel"/>
    <w:tmpl w:val="D236EE7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1341501B"/>
    <w:multiLevelType w:val="hybridMultilevel"/>
    <w:tmpl w:val="23C49D18"/>
    <w:lvl w:ilvl="0" w:tplc="09742854">
      <w:start w:val="1"/>
      <w:numFmt w:val="decimal"/>
      <w:lvlText w:val="%1."/>
      <w:lvlJc w:val="left"/>
      <w:pPr>
        <w:ind w:left="9716"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15406957"/>
    <w:multiLevelType w:val="hybridMultilevel"/>
    <w:tmpl w:val="577825CC"/>
    <w:lvl w:ilvl="0" w:tplc="4E0A3EF4">
      <w:start w:val="1"/>
      <w:numFmt w:val="bullet"/>
      <w:lvlText w:val="-"/>
      <w:lvlJc w:val="left"/>
      <w:pPr>
        <w:ind w:left="720" w:hanging="360"/>
      </w:pPr>
      <w:rPr>
        <w:rFonts w:ascii="&quot;Garamond&quot;,serif" w:hAnsi="&quot;Garamond&quot;,serif" w:hint="default"/>
      </w:rPr>
    </w:lvl>
    <w:lvl w:ilvl="1" w:tplc="9FC027F8">
      <w:start w:val="1"/>
      <w:numFmt w:val="bullet"/>
      <w:lvlText w:val="o"/>
      <w:lvlJc w:val="left"/>
      <w:pPr>
        <w:ind w:left="1440" w:hanging="360"/>
      </w:pPr>
      <w:rPr>
        <w:rFonts w:ascii="Courier New" w:hAnsi="Courier New" w:hint="default"/>
      </w:rPr>
    </w:lvl>
    <w:lvl w:ilvl="2" w:tplc="ABA217F0">
      <w:start w:val="1"/>
      <w:numFmt w:val="bullet"/>
      <w:lvlText w:val=""/>
      <w:lvlJc w:val="left"/>
      <w:pPr>
        <w:ind w:left="2160" w:hanging="360"/>
      </w:pPr>
      <w:rPr>
        <w:rFonts w:ascii="Wingdings" w:hAnsi="Wingdings" w:hint="default"/>
      </w:rPr>
    </w:lvl>
    <w:lvl w:ilvl="3" w:tplc="9134DD4A">
      <w:start w:val="1"/>
      <w:numFmt w:val="bullet"/>
      <w:lvlText w:val=""/>
      <w:lvlJc w:val="left"/>
      <w:pPr>
        <w:ind w:left="2880" w:hanging="360"/>
      </w:pPr>
      <w:rPr>
        <w:rFonts w:ascii="Symbol" w:hAnsi="Symbol" w:hint="default"/>
      </w:rPr>
    </w:lvl>
    <w:lvl w:ilvl="4" w:tplc="0DE8C5C0">
      <w:start w:val="1"/>
      <w:numFmt w:val="bullet"/>
      <w:lvlText w:val="o"/>
      <w:lvlJc w:val="left"/>
      <w:pPr>
        <w:ind w:left="3600" w:hanging="360"/>
      </w:pPr>
      <w:rPr>
        <w:rFonts w:ascii="Courier New" w:hAnsi="Courier New" w:hint="default"/>
      </w:rPr>
    </w:lvl>
    <w:lvl w:ilvl="5" w:tplc="F05A5A6E">
      <w:start w:val="1"/>
      <w:numFmt w:val="bullet"/>
      <w:lvlText w:val=""/>
      <w:lvlJc w:val="left"/>
      <w:pPr>
        <w:ind w:left="4320" w:hanging="360"/>
      </w:pPr>
      <w:rPr>
        <w:rFonts w:ascii="Wingdings" w:hAnsi="Wingdings" w:hint="default"/>
      </w:rPr>
    </w:lvl>
    <w:lvl w:ilvl="6" w:tplc="C5828F68">
      <w:start w:val="1"/>
      <w:numFmt w:val="bullet"/>
      <w:lvlText w:val=""/>
      <w:lvlJc w:val="left"/>
      <w:pPr>
        <w:ind w:left="5040" w:hanging="360"/>
      </w:pPr>
      <w:rPr>
        <w:rFonts w:ascii="Symbol" w:hAnsi="Symbol" w:hint="default"/>
      </w:rPr>
    </w:lvl>
    <w:lvl w:ilvl="7" w:tplc="FB6E50C2">
      <w:start w:val="1"/>
      <w:numFmt w:val="bullet"/>
      <w:lvlText w:val="o"/>
      <w:lvlJc w:val="left"/>
      <w:pPr>
        <w:ind w:left="5760" w:hanging="360"/>
      </w:pPr>
      <w:rPr>
        <w:rFonts w:ascii="Courier New" w:hAnsi="Courier New" w:hint="default"/>
      </w:rPr>
    </w:lvl>
    <w:lvl w:ilvl="8" w:tplc="8968BDC0">
      <w:start w:val="1"/>
      <w:numFmt w:val="bullet"/>
      <w:lvlText w:val=""/>
      <w:lvlJc w:val="left"/>
      <w:pPr>
        <w:ind w:left="6480" w:hanging="360"/>
      </w:pPr>
      <w:rPr>
        <w:rFonts w:ascii="Wingdings" w:hAnsi="Wingdings" w:hint="default"/>
      </w:rPr>
    </w:lvl>
  </w:abstractNum>
  <w:abstractNum w:abstractNumId="36"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1650323E"/>
    <w:multiLevelType w:val="multilevel"/>
    <w:tmpl w:val="93C211F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Arial" w:hAnsi="Arial" w:cs="Arial"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7E726C9"/>
    <w:multiLevelType w:val="hybridMultilevel"/>
    <w:tmpl w:val="B8C0495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180A6380"/>
    <w:multiLevelType w:val="multilevel"/>
    <w:tmpl w:val="A47A86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8187F58"/>
    <w:multiLevelType w:val="singleLevel"/>
    <w:tmpl w:val="04100017"/>
    <w:lvl w:ilvl="0">
      <w:start w:val="1"/>
      <w:numFmt w:val="lowerLetter"/>
      <w:lvlText w:val="%1)"/>
      <w:lvlJc w:val="left"/>
      <w:pPr>
        <w:ind w:left="644" w:hanging="360"/>
      </w:pPr>
      <w:rPr>
        <w:b w:val="0"/>
        <w:i w:val="0"/>
        <w:sz w:val="20"/>
        <w:szCs w:val="20"/>
      </w:rPr>
    </w:lvl>
  </w:abstractNum>
  <w:abstractNum w:abstractNumId="41" w15:restartNumberingAfterBreak="0">
    <w:nsid w:val="1BA2498A"/>
    <w:multiLevelType w:val="hybridMultilevel"/>
    <w:tmpl w:val="EF507BE0"/>
    <w:lvl w:ilvl="0" w:tplc="A832F97A">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1F007BD0"/>
    <w:multiLevelType w:val="hybridMultilevel"/>
    <w:tmpl w:val="A8402E1E"/>
    <w:lvl w:ilvl="0" w:tplc="C090EE76">
      <w:start w:val="1"/>
      <w:numFmt w:val="decimal"/>
      <w:lvlText w:val="%1."/>
      <w:lvlJc w:val="left"/>
      <w:pPr>
        <w:ind w:left="360" w:hanging="360"/>
      </w:pPr>
      <w:rPr>
        <w:rFonts w:ascii="Arial" w:hAnsi="Arial" w:cs="Arial"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45" w15:restartNumberingAfterBreak="0">
    <w:nsid w:val="25F861C9"/>
    <w:multiLevelType w:val="hybridMultilevel"/>
    <w:tmpl w:val="605C46FE"/>
    <w:lvl w:ilvl="0" w:tplc="04100001">
      <w:start w:val="1"/>
      <w:numFmt w:val="bullet"/>
      <w:lvlText w:val=""/>
      <w:lvlJc w:val="left"/>
      <w:pPr>
        <w:ind w:left="2204"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6" w15:restartNumberingAfterBreak="0">
    <w:nsid w:val="27E66D3D"/>
    <w:multiLevelType w:val="multilevel"/>
    <w:tmpl w:val="10EA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hint="default"/>
        <w:b w:val="0"/>
        <w:i w:val="0"/>
        <w:strike w:val="0"/>
        <w:dstrike w:val="0"/>
        <w:sz w:val="20"/>
        <w:szCs w:val="20"/>
      </w:rPr>
    </w:lvl>
    <w:lvl w:ilvl="3">
      <w:start w:val="1"/>
      <w:numFmt w:val="lowerLetter"/>
      <w:lvlText w:val="%4)"/>
      <w:lvlJc w:val="left"/>
      <w:pPr>
        <w:ind w:left="932" w:hanging="648"/>
      </w:pPr>
      <w:rPr>
        <w:rFonts w:asciiTheme="minorHAnsi" w:eastAsia="Times New Roman" w:hAnsiTheme="minorHAnsi" w:cstheme="minorHAnsi"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824200F"/>
    <w:multiLevelType w:val="hybridMultilevel"/>
    <w:tmpl w:val="43C0844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9170409"/>
    <w:multiLevelType w:val="hybridMultilevel"/>
    <w:tmpl w:val="0144CB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29F40EBF"/>
    <w:multiLevelType w:val="hybridMultilevel"/>
    <w:tmpl w:val="FFFFFFFF"/>
    <w:lvl w:ilvl="0" w:tplc="10DE6018">
      <w:start w:val="1"/>
      <w:numFmt w:val="decimal"/>
      <w:lvlText w:val="•"/>
      <w:lvlJc w:val="left"/>
      <w:pPr>
        <w:ind w:left="720" w:hanging="360"/>
      </w:pPr>
      <w:rPr>
        <w:rFonts w:ascii="Arial" w:hAnsi="Arial" w:hint="default"/>
      </w:rPr>
    </w:lvl>
    <w:lvl w:ilvl="1" w:tplc="EFD09324">
      <w:start w:val="1"/>
      <w:numFmt w:val="lowerLetter"/>
      <w:lvlText w:val="%2."/>
      <w:lvlJc w:val="left"/>
      <w:pPr>
        <w:ind w:left="1440" w:hanging="360"/>
      </w:pPr>
    </w:lvl>
    <w:lvl w:ilvl="2" w:tplc="534E39B0">
      <w:start w:val="1"/>
      <w:numFmt w:val="lowerRoman"/>
      <w:lvlText w:val="%3."/>
      <w:lvlJc w:val="right"/>
      <w:pPr>
        <w:ind w:left="2160" w:hanging="180"/>
      </w:pPr>
    </w:lvl>
    <w:lvl w:ilvl="3" w:tplc="7B863BBA">
      <w:start w:val="1"/>
      <w:numFmt w:val="decimal"/>
      <w:lvlText w:val="%4."/>
      <w:lvlJc w:val="left"/>
      <w:pPr>
        <w:ind w:left="2880" w:hanging="360"/>
      </w:pPr>
    </w:lvl>
    <w:lvl w:ilvl="4" w:tplc="D93C8C02">
      <w:start w:val="1"/>
      <w:numFmt w:val="lowerLetter"/>
      <w:lvlText w:val="%5."/>
      <w:lvlJc w:val="left"/>
      <w:pPr>
        <w:ind w:left="3600" w:hanging="360"/>
      </w:pPr>
    </w:lvl>
    <w:lvl w:ilvl="5" w:tplc="979A9C82">
      <w:start w:val="1"/>
      <w:numFmt w:val="lowerRoman"/>
      <w:lvlText w:val="%6."/>
      <w:lvlJc w:val="right"/>
      <w:pPr>
        <w:ind w:left="4320" w:hanging="180"/>
      </w:pPr>
    </w:lvl>
    <w:lvl w:ilvl="6" w:tplc="B30EABB8">
      <w:start w:val="1"/>
      <w:numFmt w:val="decimal"/>
      <w:lvlText w:val="%7."/>
      <w:lvlJc w:val="left"/>
      <w:pPr>
        <w:ind w:left="5040" w:hanging="360"/>
      </w:pPr>
    </w:lvl>
    <w:lvl w:ilvl="7" w:tplc="3BBACA34">
      <w:start w:val="1"/>
      <w:numFmt w:val="lowerLetter"/>
      <w:lvlText w:val="%8."/>
      <w:lvlJc w:val="left"/>
      <w:pPr>
        <w:ind w:left="5760" w:hanging="360"/>
      </w:pPr>
    </w:lvl>
    <w:lvl w:ilvl="8" w:tplc="ADC83D3C">
      <w:start w:val="1"/>
      <w:numFmt w:val="lowerRoman"/>
      <w:lvlText w:val="%9."/>
      <w:lvlJc w:val="right"/>
      <w:pPr>
        <w:ind w:left="6480" w:hanging="180"/>
      </w:pPr>
    </w:lvl>
  </w:abstractNum>
  <w:abstractNum w:abstractNumId="50"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D0B3957"/>
    <w:multiLevelType w:val="hybridMultilevel"/>
    <w:tmpl w:val="085C0DF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2" w15:restartNumberingAfterBreak="0">
    <w:nsid w:val="2DC51DF5"/>
    <w:multiLevelType w:val="hybridMultilevel"/>
    <w:tmpl w:val="D5940F5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2E20325D"/>
    <w:multiLevelType w:val="hybridMultilevel"/>
    <w:tmpl w:val="9A66CBDA"/>
    <w:lvl w:ilvl="0" w:tplc="E5C09DAE">
      <w:start w:val="1"/>
      <w:numFmt w:val="lowerLetter"/>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5" w15:restartNumberingAfterBreak="0">
    <w:nsid w:val="326746B8"/>
    <w:multiLevelType w:val="hybridMultilevel"/>
    <w:tmpl w:val="7D824E7A"/>
    <w:lvl w:ilvl="0" w:tplc="12187244">
      <w:start w:val="1"/>
      <w:numFmt w:val="decimal"/>
      <w:lvlText w:val="%1."/>
      <w:lvlJc w:val="left"/>
      <w:pPr>
        <w:ind w:left="720" w:hanging="360"/>
      </w:pPr>
    </w:lvl>
    <w:lvl w:ilvl="1" w:tplc="3342D742">
      <w:start w:val="1"/>
      <w:numFmt w:val="lowerLetter"/>
      <w:lvlText w:val="%2."/>
      <w:lvlJc w:val="left"/>
      <w:pPr>
        <w:ind w:left="1440" w:hanging="360"/>
      </w:pPr>
    </w:lvl>
    <w:lvl w:ilvl="2" w:tplc="A08EEDAA">
      <w:start w:val="2"/>
      <w:numFmt w:val="lowerLetter"/>
      <w:lvlText w:val="%3)"/>
      <w:lvlJc w:val="left"/>
      <w:pPr>
        <w:ind w:left="1497" w:hanging="504"/>
      </w:pPr>
      <w:rPr>
        <w:rFonts w:ascii="Arial" w:hAnsi="Arial" w:hint="default"/>
      </w:rPr>
    </w:lvl>
    <w:lvl w:ilvl="3" w:tplc="1922B376">
      <w:start w:val="1"/>
      <w:numFmt w:val="decimal"/>
      <w:lvlText w:val="%4."/>
      <w:lvlJc w:val="left"/>
      <w:pPr>
        <w:ind w:left="2880" w:hanging="360"/>
      </w:pPr>
    </w:lvl>
    <w:lvl w:ilvl="4" w:tplc="3F4A6EEC">
      <w:start w:val="1"/>
      <w:numFmt w:val="lowerLetter"/>
      <w:lvlText w:val="%5."/>
      <w:lvlJc w:val="left"/>
      <w:pPr>
        <w:ind w:left="3600" w:hanging="360"/>
      </w:pPr>
    </w:lvl>
    <w:lvl w:ilvl="5" w:tplc="DCD67728">
      <w:start w:val="1"/>
      <w:numFmt w:val="lowerRoman"/>
      <w:lvlText w:val="%6."/>
      <w:lvlJc w:val="right"/>
      <w:pPr>
        <w:ind w:left="4320" w:hanging="180"/>
      </w:pPr>
    </w:lvl>
    <w:lvl w:ilvl="6" w:tplc="95F0A0D0">
      <w:start w:val="1"/>
      <w:numFmt w:val="decimal"/>
      <w:lvlText w:val="%7."/>
      <w:lvlJc w:val="left"/>
      <w:pPr>
        <w:ind w:left="5040" w:hanging="360"/>
      </w:pPr>
    </w:lvl>
    <w:lvl w:ilvl="7" w:tplc="DDD268A2">
      <w:start w:val="1"/>
      <w:numFmt w:val="lowerLetter"/>
      <w:lvlText w:val="%8."/>
      <w:lvlJc w:val="left"/>
      <w:pPr>
        <w:ind w:left="5760" w:hanging="360"/>
      </w:pPr>
    </w:lvl>
    <w:lvl w:ilvl="8" w:tplc="8FB808F4">
      <w:start w:val="1"/>
      <w:numFmt w:val="lowerRoman"/>
      <w:lvlText w:val="%9."/>
      <w:lvlJc w:val="right"/>
      <w:pPr>
        <w:ind w:left="6480" w:hanging="180"/>
      </w:pPr>
    </w:lvl>
  </w:abstractNum>
  <w:abstractNum w:abstractNumId="56" w15:restartNumberingAfterBreak="0">
    <w:nsid w:val="32EE1881"/>
    <w:multiLevelType w:val="hybridMultilevel"/>
    <w:tmpl w:val="2BACA92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33D44AF9"/>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406D502"/>
    <w:multiLevelType w:val="hybridMultilevel"/>
    <w:tmpl w:val="62E8D2F0"/>
    <w:lvl w:ilvl="0" w:tplc="B7EE9444">
      <w:start w:val="1"/>
      <w:numFmt w:val="bullet"/>
      <w:lvlText w:val="-"/>
      <w:lvlJc w:val="left"/>
      <w:pPr>
        <w:ind w:left="720" w:hanging="360"/>
      </w:pPr>
      <w:rPr>
        <w:rFonts w:ascii="&quot;Garamond&quot;,serif" w:hAnsi="&quot;Garamond&quot;,serif" w:hint="default"/>
      </w:rPr>
    </w:lvl>
    <w:lvl w:ilvl="1" w:tplc="87040B9E">
      <w:start w:val="1"/>
      <w:numFmt w:val="bullet"/>
      <w:lvlText w:val="o"/>
      <w:lvlJc w:val="left"/>
      <w:pPr>
        <w:ind w:left="1440" w:hanging="360"/>
      </w:pPr>
      <w:rPr>
        <w:rFonts w:ascii="Courier New" w:hAnsi="Courier New" w:hint="default"/>
      </w:rPr>
    </w:lvl>
    <w:lvl w:ilvl="2" w:tplc="E9200D62">
      <w:start w:val="1"/>
      <w:numFmt w:val="bullet"/>
      <w:lvlText w:val=""/>
      <w:lvlJc w:val="left"/>
      <w:pPr>
        <w:ind w:left="2160" w:hanging="360"/>
      </w:pPr>
      <w:rPr>
        <w:rFonts w:ascii="Wingdings" w:hAnsi="Wingdings" w:hint="default"/>
      </w:rPr>
    </w:lvl>
    <w:lvl w:ilvl="3" w:tplc="E4786C7C">
      <w:start w:val="1"/>
      <w:numFmt w:val="bullet"/>
      <w:lvlText w:val=""/>
      <w:lvlJc w:val="left"/>
      <w:pPr>
        <w:ind w:left="2880" w:hanging="360"/>
      </w:pPr>
      <w:rPr>
        <w:rFonts w:ascii="Symbol" w:hAnsi="Symbol" w:hint="default"/>
      </w:rPr>
    </w:lvl>
    <w:lvl w:ilvl="4" w:tplc="605077D4">
      <w:start w:val="1"/>
      <w:numFmt w:val="bullet"/>
      <w:lvlText w:val="o"/>
      <w:lvlJc w:val="left"/>
      <w:pPr>
        <w:ind w:left="3600" w:hanging="360"/>
      </w:pPr>
      <w:rPr>
        <w:rFonts w:ascii="Courier New" w:hAnsi="Courier New" w:hint="default"/>
      </w:rPr>
    </w:lvl>
    <w:lvl w:ilvl="5" w:tplc="87B84360">
      <w:start w:val="1"/>
      <w:numFmt w:val="bullet"/>
      <w:lvlText w:val=""/>
      <w:lvlJc w:val="left"/>
      <w:pPr>
        <w:ind w:left="4320" w:hanging="360"/>
      </w:pPr>
      <w:rPr>
        <w:rFonts w:ascii="Wingdings" w:hAnsi="Wingdings" w:hint="default"/>
      </w:rPr>
    </w:lvl>
    <w:lvl w:ilvl="6" w:tplc="09B0DDF8">
      <w:start w:val="1"/>
      <w:numFmt w:val="bullet"/>
      <w:lvlText w:val=""/>
      <w:lvlJc w:val="left"/>
      <w:pPr>
        <w:ind w:left="5040" w:hanging="360"/>
      </w:pPr>
      <w:rPr>
        <w:rFonts w:ascii="Symbol" w:hAnsi="Symbol" w:hint="default"/>
      </w:rPr>
    </w:lvl>
    <w:lvl w:ilvl="7" w:tplc="0CA45F68">
      <w:start w:val="1"/>
      <w:numFmt w:val="bullet"/>
      <w:lvlText w:val="o"/>
      <w:lvlJc w:val="left"/>
      <w:pPr>
        <w:ind w:left="5760" w:hanging="360"/>
      </w:pPr>
      <w:rPr>
        <w:rFonts w:ascii="Courier New" w:hAnsi="Courier New" w:hint="default"/>
      </w:rPr>
    </w:lvl>
    <w:lvl w:ilvl="8" w:tplc="91A27546">
      <w:start w:val="1"/>
      <w:numFmt w:val="bullet"/>
      <w:lvlText w:val=""/>
      <w:lvlJc w:val="left"/>
      <w:pPr>
        <w:ind w:left="6480" w:hanging="360"/>
      </w:pPr>
      <w:rPr>
        <w:rFonts w:ascii="Wingdings" w:hAnsi="Wingdings" w:hint="default"/>
      </w:rPr>
    </w:lvl>
  </w:abstractNum>
  <w:abstractNum w:abstractNumId="59" w15:restartNumberingAfterBreak="0">
    <w:nsid w:val="34136841"/>
    <w:multiLevelType w:val="hybridMultilevel"/>
    <w:tmpl w:val="A47A84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343D4E48"/>
    <w:multiLevelType w:val="hybridMultilevel"/>
    <w:tmpl w:val="5706E732"/>
    <w:lvl w:ilvl="0" w:tplc="B7D032B0">
      <w:start w:val="3"/>
      <w:numFmt w:val="bullet"/>
      <w:lvlText w:val="-"/>
      <w:lvlJc w:val="left"/>
      <w:pPr>
        <w:tabs>
          <w:tab w:val="num" w:pos="360"/>
        </w:tabs>
        <w:ind w:left="360" w:hanging="360"/>
      </w:pPr>
      <w:rPr>
        <w:rFonts w:ascii="Times New Roman" w:eastAsia="Times New Roman" w:hAnsi="Times New Roman" w:hint="default"/>
        <w:sz w:val="24"/>
      </w:rPr>
    </w:lvl>
    <w:lvl w:ilvl="1" w:tplc="FD684BB0">
      <w:start w:val="1"/>
      <w:numFmt w:val="upperLetter"/>
      <w:lvlText w:val="%2."/>
      <w:lvlJc w:val="left"/>
      <w:pPr>
        <w:tabs>
          <w:tab w:val="num" w:pos="1080"/>
        </w:tabs>
        <w:ind w:left="1080" w:hanging="360"/>
      </w:pPr>
      <w:rPr>
        <w:rFonts w:hint="default"/>
        <w:b/>
        <w:i/>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34DE6A12"/>
    <w:multiLevelType w:val="hybridMultilevel"/>
    <w:tmpl w:val="EE561F94"/>
    <w:lvl w:ilvl="0" w:tplc="FFFFFFFF">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35C761BC"/>
    <w:multiLevelType w:val="hybridMultilevel"/>
    <w:tmpl w:val="8C40061A"/>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365936DA"/>
    <w:multiLevelType w:val="multilevel"/>
    <w:tmpl w:val="E1BA2DA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Arial" w:eastAsia="Times New Roman" w:hAnsi="Arial" w:cs="Arial" w:hint="default"/>
        <w:b w:val="0"/>
        <w:i w:val="0"/>
        <w:strike w:val="0"/>
        <w:dstrike w:val="0"/>
        <w:sz w:val="20"/>
        <w:szCs w:val="20"/>
        <w:u w:val="none"/>
      </w:rPr>
    </w:lvl>
    <w:lvl w:ilvl="3">
      <w:start w:val="1"/>
      <w:numFmt w:val="lowerLetter"/>
      <w:lvlText w:val="%4)"/>
      <w:lvlJc w:val="left"/>
      <w:pPr>
        <w:ind w:left="932" w:hanging="648"/>
      </w:pPr>
      <w:rPr>
        <w:rFonts w:ascii="Arial" w:eastAsia="Times New Roman" w:hAnsi="Arial" w:cs="Arial"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3889147B"/>
    <w:multiLevelType w:val="multilevel"/>
    <w:tmpl w:val="BCC44DB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3E0B7A12"/>
    <w:multiLevelType w:val="hybridMultilevel"/>
    <w:tmpl w:val="1354F60E"/>
    <w:lvl w:ilvl="0" w:tplc="0AE2CA9A">
      <w:start w:val="1"/>
      <w:numFmt w:val="lowerLetter"/>
      <w:lvlText w:val="%1)"/>
      <w:lvlJc w:val="left"/>
      <w:pPr>
        <w:ind w:left="720" w:hanging="360"/>
      </w:pPr>
      <w:rPr>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70"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FEA24E7"/>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72" w15:restartNumberingAfterBreak="0">
    <w:nsid w:val="411E4125"/>
    <w:multiLevelType w:val="hybridMultilevel"/>
    <w:tmpl w:val="F5C6349E"/>
    <w:lvl w:ilvl="0" w:tplc="17A6AA40">
      <w:start w:val="1"/>
      <w:numFmt w:val="decimal"/>
      <w:lvlText w:val="•"/>
      <w:lvlJc w:val="left"/>
      <w:pPr>
        <w:ind w:left="720" w:hanging="360"/>
      </w:pPr>
      <w:rPr>
        <w:rFonts w:ascii="Arial" w:hAnsi="Arial" w:hint="default"/>
      </w:rPr>
    </w:lvl>
    <w:lvl w:ilvl="1" w:tplc="F6C46BB6">
      <w:start w:val="1"/>
      <w:numFmt w:val="lowerLetter"/>
      <w:lvlText w:val="%2."/>
      <w:lvlJc w:val="left"/>
      <w:pPr>
        <w:ind w:left="1440" w:hanging="360"/>
      </w:pPr>
    </w:lvl>
    <w:lvl w:ilvl="2" w:tplc="8D6843B6">
      <w:start w:val="1"/>
      <w:numFmt w:val="lowerRoman"/>
      <w:lvlText w:val="%3."/>
      <w:lvlJc w:val="right"/>
      <w:pPr>
        <w:ind w:left="2160" w:hanging="180"/>
      </w:pPr>
    </w:lvl>
    <w:lvl w:ilvl="3" w:tplc="18B08554">
      <w:start w:val="1"/>
      <w:numFmt w:val="decimal"/>
      <w:lvlText w:val="%4."/>
      <w:lvlJc w:val="left"/>
      <w:pPr>
        <w:ind w:left="2880" w:hanging="360"/>
      </w:pPr>
    </w:lvl>
    <w:lvl w:ilvl="4" w:tplc="6F9AD878">
      <w:start w:val="1"/>
      <w:numFmt w:val="lowerLetter"/>
      <w:lvlText w:val="%5."/>
      <w:lvlJc w:val="left"/>
      <w:pPr>
        <w:ind w:left="3600" w:hanging="360"/>
      </w:pPr>
    </w:lvl>
    <w:lvl w:ilvl="5" w:tplc="2AAC5E80">
      <w:start w:val="1"/>
      <w:numFmt w:val="lowerRoman"/>
      <w:lvlText w:val="%6."/>
      <w:lvlJc w:val="right"/>
      <w:pPr>
        <w:ind w:left="4320" w:hanging="180"/>
      </w:pPr>
    </w:lvl>
    <w:lvl w:ilvl="6" w:tplc="E5C66906">
      <w:start w:val="1"/>
      <w:numFmt w:val="decimal"/>
      <w:lvlText w:val="%7."/>
      <w:lvlJc w:val="left"/>
      <w:pPr>
        <w:ind w:left="5040" w:hanging="360"/>
      </w:pPr>
    </w:lvl>
    <w:lvl w:ilvl="7" w:tplc="9C6A3A2E">
      <w:start w:val="1"/>
      <w:numFmt w:val="lowerLetter"/>
      <w:lvlText w:val="%8."/>
      <w:lvlJc w:val="left"/>
      <w:pPr>
        <w:ind w:left="5760" w:hanging="360"/>
      </w:pPr>
    </w:lvl>
    <w:lvl w:ilvl="8" w:tplc="6504CAF6">
      <w:start w:val="1"/>
      <w:numFmt w:val="lowerRoman"/>
      <w:lvlText w:val="%9."/>
      <w:lvlJc w:val="right"/>
      <w:pPr>
        <w:ind w:left="6480" w:hanging="180"/>
      </w:pPr>
    </w:lvl>
  </w:abstractNum>
  <w:abstractNum w:abstractNumId="73" w15:restartNumberingAfterBreak="0">
    <w:nsid w:val="43277023"/>
    <w:multiLevelType w:val="hybridMultilevel"/>
    <w:tmpl w:val="7E3E87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44941FF1"/>
    <w:multiLevelType w:val="hybridMultilevel"/>
    <w:tmpl w:val="DA0A2CD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459D51DD"/>
    <w:multiLevelType w:val="hybridMultilevel"/>
    <w:tmpl w:val="E794D30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6" w15:restartNumberingAfterBreak="0">
    <w:nsid w:val="4A7A66D1"/>
    <w:multiLevelType w:val="hybridMultilevel"/>
    <w:tmpl w:val="5916F69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4ACD6390"/>
    <w:multiLevelType w:val="hybridMultilevel"/>
    <w:tmpl w:val="6FB609B2"/>
    <w:lvl w:ilvl="0" w:tplc="55646A9E">
      <w:start w:val="1"/>
      <w:numFmt w:val="decimal"/>
      <w:lvlText w:val="%1."/>
      <w:lvlJc w:val="left"/>
      <w:pPr>
        <w:ind w:left="720" w:hanging="360"/>
      </w:pPr>
      <w:rPr>
        <w:b/>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4B5EC0D0"/>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B628B1"/>
    <w:multiLevelType w:val="hybridMultilevel"/>
    <w:tmpl w:val="90E40B00"/>
    <w:lvl w:ilvl="0" w:tplc="04100001">
      <w:start w:val="1"/>
      <w:numFmt w:val="bullet"/>
      <w:lvlText w:val=""/>
      <w:lvlJc w:val="left"/>
      <w:pPr>
        <w:ind w:left="720" w:hanging="360"/>
      </w:pPr>
      <w:rPr>
        <w:rFonts w:ascii="Symbol" w:hAnsi="Symbol" w:hint="default"/>
      </w:rPr>
    </w:lvl>
    <w:lvl w:ilvl="1" w:tplc="BB24CDAA">
      <w:numFmt w:val="bullet"/>
      <w:lvlText w:val="-"/>
      <w:lvlJc w:val="left"/>
      <w:pPr>
        <w:ind w:left="1440" w:hanging="360"/>
      </w:pPr>
      <w:rPr>
        <w:rFonts w:ascii="Garamond" w:eastAsia="Times New Roman" w:hAnsi="Garamond"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50E068FD"/>
    <w:multiLevelType w:val="multilevel"/>
    <w:tmpl w:val="7346A3CC"/>
    <w:lvl w:ilvl="0">
      <w:start w:val="1"/>
      <w:numFmt w:val="decimal"/>
      <w:pStyle w:val="Titolo2"/>
      <w:lvlText w:val="%1."/>
      <w:lvlJc w:val="left"/>
      <w:pPr>
        <w:ind w:left="360" w:hanging="360"/>
      </w:pPr>
      <w:rPr>
        <w:rFonts w:ascii="Arial" w:hAnsi="Arial" w:cs="Arial" w:hint="default"/>
        <w:b/>
        <w:i w:val="0"/>
        <w:strike w:val="0"/>
        <w:color w:val="auto"/>
        <w:sz w:val="20"/>
        <w:szCs w:val="20"/>
        <w:lang w:val="it-IT"/>
      </w:rPr>
    </w:lvl>
    <w:lvl w:ilvl="1">
      <w:start w:val="1"/>
      <w:numFmt w:val="decimal"/>
      <w:pStyle w:val="Titolo3"/>
      <w:isLgl/>
      <w:lvlText w:val="%1.%2"/>
      <w:lvlJc w:val="left"/>
      <w:pPr>
        <w:ind w:left="2138" w:hanging="720"/>
      </w:pPr>
      <w:rPr>
        <w:rFonts w:hint="default"/>
        <w:b/>
        <w:i w:val="0"/>
        <w:iCs w:val="0"/>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1" w15:restartNumberingAfterBreak="0">
    <w:nsid w:val="50F45F6D"/>
    <w:multiLevelType w:val="hybridMultilevel"/>
    <w:tmpl w:val="3BEC53B0"/>
    <w:lvl w:ilvl="0" w:tplc="0214FEE6">
      <w:numFmt w:val="bullet"/>
      <w:lvlText w:val="-"/>
      <w:lvlJc w:val="left"/>
      <w:pPr>
        <w:ind w:left="1146" w:hanging="360"/>
      </w:pPr>
      <w:rPr>
        <w:rFonts w:ascii="Garamond" w:hAnsi="Garamond" w:cs="Times New Roman" w:hint="default"/>
        <w:b/>
        <w:i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2" w15:restartNumberingAfterBreak="0">
    <w:nsid w:val="51DD8999"/>
    <w:multiLevelType w:val="hybridMultilevel"/>
    <w:tmpl w:val="7F58E98C"/>
    <w:lvl w:ilvl="0" w:tplc="670CBCB2">
      <w:start w:val="1"/>
      <w:numFmt w:val="lowerLetter"/>
      <w:lvlText w:val="h)"/>
      <w:lvlJc w:val="left"/>
      <w:pPr>
        <w:ind w:left="720" w:hanging="360"/>
      </w:pPr>
      <w:rPr>
        <w:rFonts w:ascii="Arial" w:hAnsi="Arial" w:hint="default"/>
      </w:rPr>
    </w:lvl>
    <w:lvl w:ilvl="1" w:tplc="7B3E9708">
      <w:start w:val="1"/>
      <w:numFmt w:val="lowerLetter"/>
      <w:lvlText w:val="%2."/>
      <w:lvlJc w:val="left"/>
      <w:pPr>
        <w:ind w:left="1440" w:hanging="360"/>
      </w:pPr>
    </w:lvl>
    <w:lvl w:ilvl="2" w:tplc="75603EAA">
      <w:start w:val="1"/>
      <w:numFmt w:val="lowerRoman"/>
      <w:lvlText w:val="%3."/>
      <w:lvlJc w:val="right"/>
      <w:pPr>
        <w:ind w:left="2160" w:hanging="180"/>
      </w:pPr>
    </w:lvl>
    <w:lvl w:ilvl="3" w:tplc="8A185F96">
      <w:start w:val="1"/>
      <w:numFmt w:val="decimal"/>
      <w:lvlText w:val="%4."/>
      <w:lvlJc w:val="left"/>
      <w:pPr>
        <w:ind w:left="2880" w:hanging="360"/>
      </w:pPr>
    </w:lvl>
    <w:lvl w:ilvl="4" w:tplc="8542D3B8">
      <w:start w:val="1"/>
      <w:numFmt w:val="lowerLetter"/>
      <w:lvlText w:val="%5."/>
      <w:lvlJc w:val="left"/>
      <w:pPr>
        <w:ind w:left="3600" w:hanging="360"/>
      </w:pPr>
    </w:lvl>
    <w:lvl w:ilvl="5" w:tplc="FA669F2C">
      <w:start w:val="1"/>
      <w:numFmt w:val="lowerRoman"/>
      <w:lvlText w:val="%6."/>
      <w:lvlJc w:val="right"/>
      <w:pPr>
        <w:ind w:left="4320" w:hanging="180"/>
      </w:pPr>
    </w:lvl>
    <w:lvl w:ilvl="6" w:tplc="D5A6ECE4">
      <w:start w:val="1"/>
      <w:numFmt w:val="decimal"/>
      <w:lvlText w:val="%7."/>
      <w:lvlJc w:val="left"/>
      <w:pPr>
        <w:ind w:left="5040" w:hanging="360"/>
      </w:pPr>
    </w:lvl>
    <w:lvl w:ilvl="7" w:tplc="872E78AC">
      <w:start w:val="1"/>
      <w:numFmt w:val="lowerLetter"/>
      <w:lvlText w:val="%8."/>
      <w:lvlJc w:val="left"/>
      <w:pPr>
        <w:ind w:left="5760" w:hanging="360"/>
      </w:pPr>
    </w:lvl>
    <w:lvl w:ilvl="8" w:tplc="CB449710">
      <w:start w:val="1"/>
      <w:numFmt w:val="lowerRoman"/>
      <w:lvlText w:val="%9."/>
      <w:lvlJc w:val="right"/>
      <w:pPr>
        <w:ind w:left="6480" w:hanging="180"/>
      </w:pPr>
    </w:lvl>
  </w:abstractNum>
  <w:abstractNum w:abstractNumId="83" w15:restartNumberingAfterBreak="0">
    <w:nsid w:val="53081E03"/>
    <w:multiLevelType w:val="hybridMultilevel"/>
    <w:tmpl w:val="E52EA73C"/>
    <w:lvl w:ilvl="0" w:tplc="4490C982">
      <w:start w:val="1"/>
      <w:numFmt w:val="decimal"/>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5" w15:restartNumberingAfterBreak="0">
    <w:nsid w:val="549E7A6E"/>
    <w:multiLevelType w:val="hybridMultilevel"/>
    <w:tmpl w:val="4A34407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54CA0411"/>
    <w:multiLevelType w:val="hybridMultilevel"/>
    <w:tmpl w:val="610215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5723809E"/>
    <w:multiLevelType w:val="hybridMultilevel"/>
    <w:tmpl w:val="FFFFFFFF"/>
    <w:lvl w:ilvl="0" w:tplc="C774592E">
      <w:numFmt w:val="bullet"/>
      <w:lvlText w:val="-"/>
      <w:lvlJc w:val="left"/>
      <w:pPr>
        <w:ind w:left="720" w:hanging="360"/>
      </w:pPr>
      <w:rPr>
        <w:rFonts w:ascii="Garamond" w:hAnsi="Garamond" w:hint="default"/>
      </w:rPr>
    </w:lvl>
    <w:lvl w:ilvl="1" w:tplc="99D65696">
      <w:start w:val="1"/>
      <w:numFmt w:val="bullet"/>
      <w:lvlText w:val="o"/>
      <w:lvlJc w:val="left"/>
      <w:pPr>
        <w:ind w:left="1440" w:hanging="360"/>
      </w:pPr>
      <w:rPr>
        <w:rFonts w:ascii="Courier New" w:hAnsi="Courier New" w:hint="default"/>
      </w:rPr>
    </w:lvl>
    <w:lvl w:ilvl="2" w:tplc="27C647D6">
      <w:start w:val="1"/>
      <w:numFmt w:val="bullet"/>
      <w:lvlText w:val=""/>
      <w:lvlJc w:val="left"/>
      <w:pPr>
        <w:ind w:left="2160" w:hanging="360"/>
      </w:pPr>
      <w:rPr>
        <w:rFonts w:ascii="Wingdings" w:hAnsi="Wingdings" w:hint="default"/>
      </w:rPr>
    </w:lvl>
    <w:lvl w:ilvl="3" w:tplc="37B0BE78">
      <w:start w:val="1"/>
      <w:numFmt w:val="bullet"/>
      <w:lvlText w:val=""/>
      <w:lvlJc w:val="left"/>
      <w:pPr>
        <w:ind w:left="2880" w:hanging="360"/>
      </w:pPr>
      <w:rPr>
        <w:rFonts w:ascii="Symbol" w:hAnsi="Symbol" w:hint="default"/>
      </w:rPr>
    </w:lvl>
    <w:lvl w:ilvl="4" w:tplc="9B30F6BC">
      <w:start w:val="1"/>
      <w:numFmt w:val="bullet"/>
      <w:lvlText w:val="o"/>
      <w:lvlJc w:val="left"/>
      <w:pPr>
        <w:ind w:left="3600" w:hanging="360"/>
      </w:pPr>
      <w:rPr>
        <w:rFonts w:ascii="Courier New" w:hAnsi="Courier New" w:hint="default"/>
      </w:rPr>
    </w:lvl>
    <w:lvl w:ilvl="5" w:tplc="4FBA02FC">
      <w:start w:val="1"/>
      <w:numFmt w:val="bullet"/>
      <w:lvlText w:val=""/>
      <w:lvlJc w:val="left"/>
      <w:pPr>
        <w:ind w:left="4320" w:hanging="360"/>
      </w:pPr>
      <w:rPr>
        <w:rFonts w:ascii="Wingdings" w:hAnsi="Wingdings" w:hint="default"/>
      </w:rPr>
    </w:lvl>
    <w:lvl w:ilvl="6" w:tplc="C252430E">
      <w:start w:val="1"/>
      <w:numFmt w:val="bullet"/>
      <w:lvlText w:val=""/>
      <w:lvlJc w:val="left"/>
      <w:pPr>
        <w:ind w:left="5040" w:hanging="360"/>
      </w:pPr>
      <w:rPr>
        <w:rFonts w:ascii="Symbol" w:hAnsi="Symbol" w:hint="default"/>
      </w:rPr>
    </w:lvl>
    <w:lvl w:ilvl="7" w:tplc="D9CADA9E">
      <w:start w:val="1"/>
      <w:numFmt w:val="bullet"/>
      <w:lvlText w:val="o"/>
      <w:lvlJc w:val="left"/>
      <w:pPr>
        <w:ind w:left="5760" w:hanging="360"/>
      </w:pPr>
      <w:rPr>
        <w:rFonts w:ascii="Courier New" w:hAnsi="Courier New" w:hint="default"/>
      </w:rPr>
    </w:lvl>
    <w:lvl w:ilvl="8" w:tplc="668A32CC">
      <w:start w:val="1"/>
      <w:numFmt w:val="bullet"/>
      <w:lvlText w:val=""/>
      <w:lvlJc w:val="left"/>
      <w:pPr>
        <w:ind w:left="6480" w:hanging="360"/>
      </w:pPr>
      <w:rPr>
        <w:rFonts w:ascii="Wingdings" w:hAnsi="Wingdings" w:hint="default"/>
      </w:rPr>
    </w:lvl>
  </w:abstractNum>
  <w:abstractNum w:abstractNumId="88"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89"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BED6447"/>
    <w:multiLevelType w:val="hybridMultilevel"/>
    <w:tmpl w:val="72A22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1" w15:restartNumberingAfterBreak="0">
    <w:nsid w:val="5ED904DB"/>
    <w:multiLevelType w:val="multilevel"/>
    <w:tmpl w:val="DE4CCAC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93" w15:restartNumberingAfterBreak="0">
    <w:nsid w:val="64A30C4B"/>
    <w:multiLevelType w:val="multilevel"/>
    <w:tmpl w:val="9EB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95" w15:restartNumberingAfterBreak="0">
    <w:nsid w:val="66213FE4"/>
    <w:multiLevelType w:val="multilevel"/>
    <w:tmpl w:val="B8263E14"/>
    <w:lvl w:ilvl="0">
      <w:start w:val="1"/>
      <w:numFmt w:val="lowerLetter"/>
      <w:lvlText w:val="%1)"/>
      <w:lvlJc w:val="left"/>
      <w:pPr>
        <w:tabs>
          <w:tab w:val="left" w:pos="360"/>
        </w:tabs>
      </w:pPr>
      <w:rPr>
        <w:rFonts w:ascii="Tahoma" w:eastAsia="Tahoma" w:hAnsi="Tahoma"/>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686705BA"/>
    <w:multiLevelType w:val="hybridMultilevel"/>
    <w:tmpl w:val="DADEF0DC"/>
    <w:lvl w:ilvl="0" w:tplc="BB24CDAA">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15:restartNumberingAfterBreak="0">
    <w:nsid w:val="6AF0393C"/>
    <w:multiLevelType w:val="hybridMultilevel"/>
    <w:tmpl w:val="E66665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B637594"/>
    <w:multiLevelType w:val="hybridMultilevel"/>
    <w:tmpl w:val="92A2BB88"/>
    <w:lvl w:ilvl="0" w:tplc="042C6918">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6C2B0CB0"/>
    <w:multiLevelType w:val="hybridMultilevel"/>
    <w:tmpl w:val="CCB84FAA"/>
    <w:lvl w:ilvl="0" w:tplc="BB24CDAA">
      <w:numFmt w:val="bullet"/>
      <w:lvlText w:val="-"/>
      <w:lvlJc w:val="left"/>
      <w:pPr>
        <w:ind w:left="1152" w:hanging="360"/>
      </w:pPr>
      <w:rPr>
        <w:rFonts w:ascii="Garamond" w:eastAsia="Times New Roman" w:hAnsi="Garamond" w:cs="Arial" w:hint="default"/>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102"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103" w15:restartNumberingAfterBreak="0">
    <w:nsid w:val="6DBD794D"/>
    <w:multiLevelType w:val="hybridMultilevel"/>
    <w:tmpl w:val="FFFFFFFF"/>
    <w:lvl w:ilvl="0" w:tplc="A89E6076">
      <w:start w:val="1"/>
      <w:numFmt w:val="lowerLetter"/>
      <w:lvlText w:val="%1)"/>
      <w:lvlJc w:val="left"/>
      <w:pPr>
        <w:ind w:left="720" w:hanging="360"/>
      </w:pPr>
    </w:lvl>
    <w:lvl w:ilvl="1" w:tplc="E76EE6D6">
      <w:start w:val="1"/>
      <w:numFmt w:val="lowerLetter"/>
      <w:lvlText w:val="%2."/>
      <w:lvlJc w:val="left"/>
      <w:pPr>
        <w:ind w:left="1440" w:hanging="360"/>
      </w:pPr>
    </w:lvl>
    <w:lvl w:ilvl="2" w:tplc="32E4C056">
      <w:start w:val="1"/>
      <w:numFmt w:val="lowerRoman"/>
      <w:lvlText w:val="%3."/>
      <w:lvlJc w:val="right"/>
      <w:pPr>
        <w:ind w:left="2160" w:hanging="180"/>
      </w:pPr>
    </w:lvl>
    <w:lvl w:ilvl="3" w:tplc="2A78A452">
      <w:start w:val="1"/>
      <w:numFmt w:val="decimal"/>
      <w:lvlText w:val="%4."/>
      <w:lvlJc w:val="left"/>
      <w:pPr>
        <w:ind w:left="2880" w:hanging="360"/>
      </w:pPr>
    </w:lvl>
    <w:lvl w:ilvl="4" w:tplc="6CC645CE">
      <w:start w:val="1"/>
      <w:numFmt w:val="lowerLetter"/>
      <w:lvlText w:val="%5."/>
      <w:lvlJc w:val="left"/>
      <w:pPr>
        <w:ind w:left="3600" w:hanging="360"/>
      </w:pPr>
    </w:lvl>
    <w:lvl w:ilvl="5" w:tplc="8190E1AC">
      <w:start w:val="1"/>
      <w:numFmt w:val="lowerRoman"/>
      <w:lvlText w:val="%6."/>
      <w:lvlJc w:val="right"/>
      <w:pPr>
        <w:ind w:left="4320" w:hanging="180"/>
      </w:pPr>
    </w:lvl>
    <w:lvl w:ilvl="6" w:tplc="3C5292D6">
      <w:start w:val="1"/>
      <w:numFmt w:val="decimal"/>
      <w:lvlText w:val="%7."/>
      <w:lvlJc w:val="left"/>
      <w:pPr>
        <w:ind w:left="5040" w:hanging="360"/>
      </w:pPr>
    </w:lvl>
    <w:lvl w:ilvl="7" w:tplc="920A052E">
      <w:start w:val="1"/>
      <w:numFmt w:val="lowerLetter"/>
      <w:lvlText w:val="%8."/>
      <w:lvlJc w:val="left"/>
      <w:pPr>
        <w:ind w:left="5760" w:hanging="360"/>
      </w:pPr>
    </w:lvl>
    <w:lvl w:ilvl="8" w:tplc="1F60F554">
      <w:start w:val="1"/>
      <w:numFmt w:val="lowerRoman"/>
      <w:lvlText w:val="%9."/>
      <w:lvlJc w:val="right"/>
      <w:pPr>
        <w:ind w:left="6480" w:hanging="180"/>
      </w:pPr>
    </w:lvl>
  </w:abstractNum>
  <w:abstractNum w:abstractNumId="104" w15:restartNumberingAfterBreak="0">
    <w:nsid w:val="6E5336FD"/>
    <w:multiLevelType w:val="hybridMultilevel"/>
    <w:tmpl w:val="95508BA0"/>
    <w:lvl w:ilvl="0" w:tplc="BB24CDAA">
      <w:numFmt w:val="bullet"/>
      <w:lvlText w:val="-"/>
      <w:lvlJc w:val="left"/>
      <w:pPr>
        <w:ind w:left="766" w:hanging="360"/>
      </w:pPr>
      <w:rPr>
        <w:rFonts w:ascii="Garamond" w:eastAsia="Times New Roman" w:hAnsi="Garamond" w:cs="Aria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5" w15:restartNumberingAfterBreak="0">
    <w:nsid w:val="6F763F0F"/>
    <w:multiLevelType w:val="hybridMultilevel"/>
    <w:tmpl w:val="AB44D88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6FB66676"/>
    <w:multiLevelType w:val="hybridMultilevel"/>
    <w:tmpl w:val="17928EAA"/>
    <w:lvl w:ilvl="0" w:tplc="4350C646">
      <w:start w:val="1"/>
      <w:numFmt w:val="bullet"/>
      <w:lvlText w:val="-"/>
      <w:lvlJc w:val="left"/>
      <w:pPr>
        <w:tabs>
          <w:tab w:val="left" w:pos="1211"/>
        </w:tabs>
        <w:ind w:left="720" w:hanging="360"/>
      </w:pPr>
      <w:rPr>
        <w:rFonts w:ascii="Symbol" w:hAnsi="Symbol" w:hint="default"/>
        <w:color w:val="000000"/>
        <w:spacing w:val="0"/>
        <w:w w:val="100"/>
        <w:sz w:val="17"/>
        <w:vertAlign w:val="baseline"/>
        <w:lang w:val="it-IT"/>
      </w:rPr>
    </w:lvl>
    <w:lvl w:ilvl="1" w:tplc="015EB4AC">
      <w:numFmt w:val="decimal"/>
      <w:lvlText w:val=""/>
      <w:lvlJc w:val="left"/>
      <w:pPr>
        <w:ind w:left="851" w:firstLine="0"/>
      </w:pPr>
    </w:lvl>
    <w:lvl w:ilvl="2" w:tplc="E2B60BA0">
      <w:numFmt w:val="decimal"/>
      <w:lvlText w:val=""/>
      <w:lvlJc w:val="left"/>
      <w:pPr>
        <w:ind w:left="851" w:firstLine="0"/>
      </w:pPr>
    </w:lvl>
    <w:lvl w:ilvl="3" w:tplc="65F6111A">
      <w:numFmt w:val="decimal"/>
      <w:lvlText w:val=""/>
      <w:lvlJc w:val="left"/>
      <w:pPr>
        <w:ind w:left="851" w:firstLine="0"/>
      </w:pPr>
    </w:lvl>
    <w:lvl w:ilvl="4" w:tplc="73F28BB2">
      <w:numFmt w:val="decimal"/>
      <w:lvlText w:val=""/>
      <w:lvlJc w:val="left"/>
      <w:pPr>
        <w:ind w:left="851" w:firstLine="0"/>
      </w:pPr>
    </w:lvl>
    <w:lvl w:ilvl="5" w:tplc="9D84489A">
      <w:numFmt w:val="decimal"/>
      <w:lvlText w:val=""/>
      <w:lvlJc w:val="left"/>
      <w:pPr>
        <w:ind w:left="851" w:firstLine="0"/>
      </w:pPr>
    </w:lvl>
    <w:lvl w:ilvl="6" w:tplc="D01A2040">
      <w:numFmt w:val="decimal"/>
      <w:lvlText w:val=""/>
      <w:lvlJc w:val="left"/>
      <w:pPr>
        <w:ind w:left="851" w:firstLine="0"/>
      </w:pPr>
    </w:lvl>
    <w:lvl w:ilvl="7" w:tplc="B8866632">
      <w:numFmt w:val="decimal"/>
      <w:lvlText w:val=""/>
      <w:lvlJc w:val="left"/>
      <w:pPr>
        <w:ind w:left="851" w:firstLine="0"/>
      </w:pPr>
    </w:lvl>
    <w:lvl w:ilvl="8" w:tplc="EDF0C43C">
      <w:numFmt w:val="decimal"/>
      <w:lvlText w:val=""/>
      <w:lvlJc w:val="left"/>
      <w:pPr>
        <w:ind w:left="851" w:firstLine="0"/>
      </w:pPr>
    </w:lvl>
  </w:abstractNum>
  <w:abstractNum w:abstractNumId="107" w15:restartNumberingAfterBreak="0">
    <w:nsid w:val="72C95995"/>
    <w:multiLevelType w:val="multilevel"/>
    <w:tmpl w:val="F8C2C450"/>
    <w:lvl w:ilvl="0">
      <w:start w:val="1"/>
      <w:numFmt w:val="lowerLetter"/>
      <w:lvlText w:val="%1)"/>
      <w:lvlJc w:val="left"/>
      <w:pPr>
        <w:tabs>
          <w:tab w:val="left" w:pos="432"/>
        </w:tabs>
      </w:pPr>
      <w:rPr>
        <w:rFonts w:ascii="Tahoma" w:eastAsia="Tahoma" w:hAnsi="Tahoma"/>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34C6EA3"/>
    <w:multiLevelType w:val="hybridMultilevel"/>
    <w:tmpl w:val="22FA301A"/>
    <w:lvl w:ilvl="0" w:tplc="E40C2524">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08672C"/>
    <w:multiLevelType w:val="multilevel"/>
    <w:tmpl w:val="7EFAD1D8"/>
    <w:lvl w:ilvl="0">
      <w:numFmt w:val="bullet"/>
      <w:lvlText w:val="·"/>
      <w:lvlJc w:val="left"/>
      <w:pPr>
        <w:tabs>
          <w:tab w:val="left" w:pos="792"/>
        </w:tabs>
      </w:pPr>
      <w:rPr>
        <w:rFonts w:ascii="Symbol" w:eastAsia="Symbol" w:hAnsi="Symbol"/>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AD334F3"/>
    <w:multiLevelType w:val="hybridMultilevel"/>
    <w:tmpl w:val="051A2B62"/>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7C17553B"/>
    <w:multiLevelType w:val="hybridMultilevel"/>
    <w:tmpl w:val="23E6A2C6"/>
    <w:lvl w:ilvl="0" w:tplc="7026D83C">
      <w:numFmt w:val="bullet"/>
      <w:lvlText w:val="-"/>
      <w:lvlJc w:val="left"/>
      <w:pPr>
        <w:tabs>
          <w:tab w:val="num" w:pos="360"/>
        </w:tabs>
        <w:ind w:left="360" w:hanging="360"/>
      </w:p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1B5884"/>
    <w:multiLevelType w:val="hybridMultilevel"/>
    <w:tmpl w:val="FCC4B092"/>
    <w:lvl w:ilvl="0" w:tplc="0DAA84D2">
      <w:numFmt w:val="bullet"/>
      <w:lvlText w:val="-"/>
      <w:lvlJc w:val="left"/>
      <w:pPr>
        <w:ind w:left="1070" w:hanging="71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7E206654"/>
    <w:multiLevelType w:val="multilevel"/>
    <w:tmpl w:val="C7EADDE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Arial" w:hAnsi="Arial" w:cs="Arial" w:hint="default"/>
        <w:b w:val="0"/>
        <w:i w:val="0"/>
        <w:strike w:val="0"/>
        <w:color w:val="000000" w:themeColor="text1"/>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7EAF43F7"/>
    <w:multiLevelType w:val="hybridMultilevel"/>
    <w:tmpl w:val="5E181E7C"/>
    <w:lvl w:ilvl="0" w:tplc="0E5405CE">
      <w:start w:val="2"/>
      <w:numFmt w:val="lowerLetter"/>
      <w:lvlText w:val="%1)"/>
      <w:lvlJc w:val="left"/>
      <w:pPr>
        <w:ind w:left="360" w:hanging="360"/>
      </w:pPr>
      <w:rPr>
        <w:rFonts w:hint="default"/>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6" w15:restartNumberingAfterBreak="0">
    <w:nsid w:val="7F0B284B"/>
    <w:multiLevelType w:val="hybridMultilevel"/>
    <w:tmpl w:val="F970CAC4"/>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7F342FEF"/>
    <w:multiLevelType w:val="hybridMultilevel"/>
    <w:tmpl w:val="53EE6A7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75456485">
    <w:abstractNumId w:val="82"/>
  </w:num>
  <w:num w:numId="2" w16cid:durableId="1751778270">
    <w:abstractNumId w:val="58"/>
  </w:num>
  <w:num w:numId="3" w16cid:durableId="1244532887">
    <w:abstractNumId w:val="35"/>
  </w:num>
  <w:num w:numId="4" w16cid:durableId="993605885">
    <w:abstractNumId w:val="71"/>
  </w:num>
  <w:num w:numId="5" w16cid:durableId="1861116764">
    <w:abstractNumId w:val="72"/>
  </w:num>
  <w:num w:numId="6" w16cid:durableId="514998817">
    <w:abstractNumId w:val="55"/>
  </w:num>
  <w:num w:numId="7" w16cid:durableId="385228804">
    <w:abstractNumId w:val="46"/>
  </w:num>
  <w:num w:numId="8" w16cid:durableId="219630879">
    <w:abstractNumId w:val="114"/>
  </w:num>
  <w:num w:numId="9" w16cid:durableId="1031227305">
    <w:abstractNumId w:val="94"/>
  </w:num>
  <w:num w:numId="10" w16cid:durableId="1286042640">
    <w:abstractNumId w:val="63"/>
  </w:num>
  <w:num w:numId="11" w16cid:durableId="669915556">
    <w:abstractNumId w:val="80"/>
  </w:num>
  <w:num w:numId="12" w16cid:durableId="905262357">
    <w:abstractNumId w:val="98"/>
  </w:num>
  <w:num w:numId="13" w16cid:durableId="965162705">
    <w:abstractNumId w:val="32"/>
  </w:num>
  <w:num w:numId="14" w16cid:durableId="1013842516">
    <w:abstractNumId w:val="81"/>
  </w:num>
  <w:num w:numId="15" w16cid:durableId="109785107">
    <w:abstractNumId w:val="18"/>
  </w:num>
  <w:num w:numId="16" w16cid:durableId="1663703316">
    <w:abstractNumId w:val="67"/>
  </w:num>
  <w:num w:numId="17" w16cid:durableId="1577980634">
    <w:abstractNumId w:val="43"/>
  </w:num>
  <w:num w:numId="18" w16cid:durableId="2059822043">
    <w:abstractNumId w:val="21"/>
  </w:num>
  <w:num w:numId="19" w16cid:durableId="450634248">
    <w:abstractNumId w:val="5"/>
  </w:num>
  <w:num w:numId="20" w16cid:durableId="1195508246">
    <w:abstractNumId w:val="6"/>
  </w:num>
  <w:num w:numId="21" w16cid:durableId="1801144706">
    <w:abstractNumId w:val="88"/>
    <w:lvlOverride w:ilvl="0"/>
    <w:lvlOverride w:ilvl="1">
      <w:startOverride w:val="1"/>
    </w:lvlOverride>
    <w:lvlOverride w:ilvl="2"/>
    <w:lvlOverride w:ilvl="3"/>
    <w:lvlOverride w:ilvl="4"/>
    <w:lvlOverride w:ilvl="5"/>
    <w:lvlOverride w:ilvl="6"/>
    <w:lvlOverride w:ilvl="7"/>
    <w:lvlOverride w:ilvl="8"/>
  </w:num>
  <w:num w:numId="22" w16cid:durableId="1382024767">
    <w:abstractNumId w:val="1"/>
  </w:num>
  <w:num w:numId="23" w16cid:durableId="519777094">
    <w:abstractNumId w:val="9"/>
  </w:num>
  <w:num w:numId="24" w16cid:durableId="145518995">
    <w:abstractNumId w:val="90"/>
  </w:num>
  <w:num w:numId="25" w16cid:durableId="2104912666">
    <w:abstractNumId w:val="64"/>
  </w:num>
  <w:num w:numId="26" w16cid:durableId="104925327">
    <w:abstractNumId w:val="7"/>
  </w:num>
  <w:num w:numId="27" w16cid:durableId="531267404">
    <w:abstractNumId w:val="8"/>
  </w:num>
  <w:num w:numId="28" w16cid:durableId="737500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2007606">
    <w:abstractNumId w:val="10"/>
  </w:num>
  <w:num w:numId="30" w16cid:durableId="1187327079">
    <w:abstractNumId w:val="0"/>
  </w:num>
  <w:num w:numId="31" w16cid:durableId="1345402069">
    <w:abstractNumId w:val="60"/>
  </w:num>
  <w:num w:numId="32" w16cid:durableId="519122676">
    <w:abstractNumId w:val="23"/>
  </w:num>
  <w:num w:numId="33" w16cid:durableId="793712135">
    <w:abstractNumId w:val="83"/>
  </w:num>
  <w:num w:numId="34" w16cid:durableId="1025715999">
    <w:abstractNumId w:val="33"/>
  </w:num>
  <w:num w:numId="35" w16cid:durableId="1464345309">
    <w:abstractNumId w:val="112"/>
  </w:num>
  <w:num w:numId="36" w16cid:durableId="125397213">
    <w:abstractNumId w:val="44"/>
  </w:num>
  <w:num w:numId="37" w16cid:durableId="1066075607">
    <w:abstractNumId w:val="45"/>
  </w:num>
  <w:num w:numId="38" w16cid:durableId="553925887">
    <w:abstractNumId w:val="59"/>
  </w:num>
  <w:num w:numId="39" w16cid:durableId="1379010315">
    <w:abstractNumId w:val="80"/>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949206">
    <w:abstractNumId w:val="12"/>
  </w:num>
  <w:num w:numId="41" w16cid:durableId="2128697219">
    <w:abstractNumId w:val="118"/>
  </w:num>
  <w:num w:numId="42" w16cid:durableId="298876183">
    <w:abstractNumId w:val="66"/>
  </w:num>
  <w:num w:numId="43" w16cid:durableId="1810127970">
    <w:abstractNumId w:val="101"/>
  </w:num>
  <w:num w:numId="44" w16cid:durableId="140851151">
    <w:abstractNumId w:val="62"/>
  </w:num>
  <w:num w:numId="45" w16cid:durableId="1525246995">
    <w:abstractNumId w:val="110"/>
  </w:num>
  <w:num w:numId="46" w16cid:durableId="4499756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2334774">
    <w:abstractNumId w:val="95"/>
    <w:lvlOverride w:ilvl="0">
      <w:startOverride w:val="1"/>
    </w:lvlOverride>
    <w:lvlOverride w:ilvl="1"/>
    <w:lvlOverride w:ilvl="2"/>
    <w:lvlOverride w:ilvl="3"/>
    <w:lvlOverride w:ilvl="4"/>
    <w:lvlOverride w:ilvl="5"/>
    <w:lvlOverride w:ilvl="6"/>
    <w:lvlOverride w:ilvl="7"/>
    <w:lvlOverride w:ilvl="8"/>
  </w:num>
  <w:num w:numId="48" w16cid:durableId="20025358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35174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71374978">
    <w:abstractNumId w:val="102"/>
  </w:num>
  <w:num w:numId="51" w16cid:durableId="1396388769">
    <w:abstractNumId w:val="79"/>
  </w:num>
  <w:num w:numId="52" w16cid:durableId="1006514427">
    <w:abstractNumId w:val="91"/>
  </w:num>
  <w:num w:numId="53" w16cid:durableId="930628621">
    <w:abstractNumId w:val="116"/>
  </w:num>
  <w:num w:numId="54" w16cid:durableId="1471441237">
    <w:abstractNumId w:val="96"/>
  </w:num>
  <w:num w:numId="55" w16cid:durableId="1636905619">
    <w:abstractNumId w:val="42"/>
  </w:num>
  <w:num w:numId="56" w16cid:durableId="1081488338">
    <w:abstractNumId w:val="39"/>
  </w:num>
  <w:num w:numId="57" w16cid:durableId="363408344">
    <w:abstractNumId w:val="84"/>
  </w:num>
  <w:num w:numId="58" w16cid:durableId="803232656">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833541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342608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89425204">
    <w:abstractNumId w:val="54"/>
  </w:num>
  <w:num w:numId="62" w16cid:durableId="269319345">
    <w:abstractNumId w:val="50"/>
  </w:num>
  <w:num w:numId="63" w16cid:durableId="1464075063">
    <w:abstractNumId w:val="11"/>
  </w:num>
  <w:num w:numId="64" w16cid:durableId="475025721">
    <w:abstractNumId w:val="20"/>
  </w:num>
  <w:num w:numId="65" w16cid:durableId="227805766">
    <w:abstractNumId w:val="53"/>
  </w:num>
  <w:num w:numId="66" w16cid:durableId="426657508">
    <w:abstractNumId w:val="9"/>
    <w:lvlOverride w:ilvl="0">
      <w:startOverride w:val="1"/>
    </w:lvlOverride>
  </w:num>
  <w:num w:numId="67" w16cid:durableId="1327977289">
    <w:abstractNumId w:val="31"/>
  </w:num>
  <w:num w:numId="68" w16cid:durableId="2071996740">
    <w:abstractNumId w:val="4"/>
  </w:num>
  <w:num w:numId="69" w16cid:durableId="1693413569">
    <w:abstractNumId w:val="107"/>
  </w:num>
  <w:num w:numId="70" w16cid:durableId="1702046864">
    <w:abstractNumId w:val="80"/>
    <w:lvlOverride w:ilvl="0">
      <w:startOverride w:val="2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29811269">
    <w:abstractNumId w:val="106"/>
  </w:num>
  <w:num w:numId="72" w16cid:durableId="1086196208">
    <w:abstractNumId w:val="47"/>
  </w:num>
  <w:num w:numId="73" w16cid:durableId="2028022193">
    <w:abstractNumId w:val="74"/>
  </w:num>
  <w:num w:numId="74" w16cid:durableId="1598899500">
    <w:abstractNumId w:val="77"/>
  </w:num>
  <w:num w:numId="75" w16cid:durableId="1349333069">
    <w:abstractNumId w:val="30"/>
  </w:num>
  <w:num w:numId="76" w16cid:durableId="482937176">
    <w:abstractNumId w:val="109"/>
  </w:num>
  <w:num w:numId="77" w16cid:durableId="776217567">
    <w:abstractNumId w:val="13"/>
  </w:num>
  <w:num w:numId="78" w16cid:durableId="364914478">
    <w:abstractNumId w:val="99"/>
  </w:num>
  <w:num w:numId="79" w16cid:durableId="127355306">
    <w:abstractNumId w:val="68"/>
  </w:num>
  <w:num w:numId="80" w16cid:durableId="151529665">
    <w:abstractNumId w:val="117"/>
  </w:num>
  <w:num w:numId="81" w16cid:durableId="1803301055">
    <w:abstractNumId w:val="75"/>
  </w:num>
  <w:num w:numId="82" w16cid:durableId="1816408609">
    <w:abstractNumId w:val="111"/>
  </w:num>
  <w:num w:numId="83" w16cid:durableId="482281103">
    <w:abstractNumId w:val="29"/>
  </w:num>
  <w:num w:numId="84" w16cid:durableId="232132187">
    <w:abstractNumId w:val="52"/>
  </w:num>
  <w:num w:numId="85" w16cid:durableId="988903393">
    <w:abstractNumId w:val="61"/>
  </w:num>
  <w:num w:numId="86" w16cid:durableId="2073574216">
    <w:abstractNumId w:val="17"/>
  </w:num>
  <w:num w:numId="87" w16cid:durableId="783961486">
    <w:abstractNumId w:val="27"/>
  </w:num>
  <w:num w:numId="88" w16cid:durableId="2072267742">
    <w:abstractNumId w:val="56"/>
  </w:num>
  <w:num w:numId="89" w16cid:durableId="1934589313">
    <w:abstractNumId w:val="26"/>
  </w:num>
  <w:num w:numId="90" w16cid:durableId="431508405">
    <w:abstractNumId w:val="40"/>
  </w:num>
  <w:num w:numId="91" w16cid:durableId="1348873911">
    <w:abstractNumId w:val="105"/>
  </w:num>
  <w:num w:numId="92" w16cid:durableId="486869733">
    <w:abstractNumId w:val="41"/>
  </w:num>
  <w:num w:numId="93" w16cid:durableId="12541172">
    <w:abstractNumId w:val="108"/>
  </w:num>
  <w:num w:numId="94" w16cid:durableId="385837585">
    <w:abstractNumId w:val="104"/>
  </w:num>
  <w:num w:numId="95" w16cid:durableId="1649357004">
    <w:abstractNumId w:val="115"/>
  </w:num>
  <w:num w:numId="96" w16cid:durableId="319385213">
    <w:abstractNumId w:val="85"/>
  </w:num>
  <w:num w:numId="97" w16cid:durableId="1290546868">
    <w:abstractNumId w:val="16"/>
  </w:num>
  <w:num w:numId="98" w16cid:durableId="1088428088">
    <w:abstractNumId w:val="89"/>
  </w:num>
  <w:num w:numId="99" w16cid:durableId="1338271085">
    <w:abstractNumId w:val="36"/>
  </w:num>
  <w:num w:numId="100" w16cid:durableId="1809665337">
    <w:abstractNumId w:val="76"/>
  </w:num>
  <w:num w:numId="101" w16cid:durableId="1856142011">
    <w:abstractNumId w:val="37"/>
  </w:num>
  <w:num w:numId="102" w16cid:durableId="1544827719">
    <w:abstractNumId w:val="69"/>
  </w:num>
  <w:num w:numId="103" w16cid:durableId="294723237">
    <w:abstractNumId w:val="34"/>
  </w:num>
  <w:num w:numId="104" w16cid:durableId="1785423551">
    <w:abstractNumId w:val="113"/>
  </w:num>
  <w:num w:numId="105" w16cid:durableId="403377195">
    <w:abstractNumId w:val="97"/>
  </w:num>
  <w:num w:numId="106" w16cid:durableId="1458065765">
    <w:abstractNumId w:val="19"/>
  </w:num>
  <w:num w:numId="107" w16cid:durableId="82341867">
    <w:abstractNumId w:val="80"/>
    <w:lvlOverride w:ilvl="0">
      <w:startOverride w:val="3"/>
    </w:lvlOverride>
    <w:lvlOverride w:ilvl="1">
      <w:startOverride w:val="1"/>
    </w:lvlOverride>
  </w:num>
  <w:num w:numId="108" w16cid:durableId="1680232572">
    <w:abstractNumId w:val="100"/>
  </w:num>
  <w:num w:numId="109" w16cid:durableId="826016821">
    <w:abstractNumId w:val="38"/>
  </w:num>
  <w:num w:numId="110" w16cid:durableId="1402295221">
    <w:abstractNumId w:val="70"/>
  </w:num>
  <w:num w:numId="111" w16cid:durableId="2109346455">
    <w:abstractNumId w:val="25"/>
  </w:num>
  <w:num w:numId="112" w16cid:durableId="341976842">
    <w:abstractNumId w:val="87"/>
  </w:num>
  <w:num w:numId="113" w16cid:durableId="941180731">
    <w:abstractNumId w:val="78"/>
  </w:num>
  <w:num w:numId="114" w16cid:durableId="2086294243">
    <w:abstractNumId w:val="57"/>
  </w:num>
  <w:num w:numId="115" w16cid:durableId="1186333501">
    <w:abstractNumId w:val="103"/>
  </w:num>
  <w:num w:numId="116" w16cid:durableId="1985232050">
    <w:abstractNumId w:val="49"/>
  </w:num>
  <w:num w:numId="117" w16cid:durableId="773982050">
    <w:abstractNumId w:val="14"/>
  </w:num>
  <w:num w:numId="118" w16cid:durableId="1842239446">
    <w:abstractNumId w:val="80"/>
  </w:num>
  <w:num w:numId="119" w16cid:durableId="1971981450">
    <w:abstractNumId w:val="24"/>
  </w:num>
  <w:num w:numId="120" w16cid:durableId="1369991906">
    <w:abstractNumId w:val="51"/>
  </w:num>
  <w:num w:numId="121" w16cid:durableId="794253686">
    <w:abstractNumId w:val="22"/>
  </w:num>
  <w:num w:numId="122" w16cid:durableId="1988053627">
    <w:abstractNumId w:val="80"/>
  </w:num>
  <w:num w:numId="123" w16cid:durableId="2050565440">
    <w:abstractNumId w:val="73"/>
  </w:num>
  <w:num w:numId="124" w16cid:durableId="899562532">
    <w:abstractNumId w:val="93"/>
  </w:num>
  <w:num w:numId="125" w16cid:durableId="1515027895">
    <w:abstractNumId w:val="48"/>
  </w:num>
  <w:num w:numId="126" w16cid:durableId="653946618">
    <w:abstractNumId w:val="8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en-US" w:vendorID="64" w:dllVersion="0" w:nlCheck="1" w:checkStyle="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59A"/>
    <w:rsid w:val="000007DD"/>
    <w:rsid w:val="000009C9"/>
    <w:rsid w:val="000011F2"/>
    <w:rsid w:val="000016BF"/>
    <w:rsid w:val="00001801"/>
    <w:rsid w:val="000018A2"/>
    <w:rsid w:val="00002958"/>
    <w:rsid w:val="00002F32"/>
    <w:rsid w:val="000034F9"/>
    <w:rsid w:val="00003937"/>
    <w:rsid w:val="00003AA1"/>
    <w:rsid w:val="00003FEF"/>
    <w:rsid w:val="00005641"/>
    <w:rsid w:val="000058BF"/>
    <w:rsid w:val="00005D5A"/>
    <w:rsid w:val="000069D3"/>
    <w:rsid w:val="00007296"/>
    <w:rsid w:val="00007523"/>
    <w:rsid w:val="0000775E"/>
    <w:rsid w:val="00007EA2"/>
    <w:rsid w:val="00010737"/>
    <w:rsid w:val="00010960"/>
    <w:rsid w:val="00011975"/>
    <w:rsid w:val="00011A2D"/>
    <w:rsid w:val="00011AEF"/>
    <w:rsid w:val="00011BCE"/>
    <w:rsid w:val="000126B8"/>
    <w:rsid w:val="00012D36"/>
    <w:rsid w:val="00012F8C"/>
    <w:rsid w:val="00013B9E"/>
    <w:rsid w:val="00013CE8"/>
    <w:rsid w:val="00014062"/>
    <w:rsid w:val="0001436B"/>
    <w:rsid w:val="000144CB"/>
    <w:rsid w:val="000144FC"/>
    <w:rsid w:val="00015264"/>
    <w:rsid w:val="00015717"/>
    <w:rsid w:val="00015A39"/>
    <w:rsid w:val="00015E0F"/>
    <w:rsid w:val="00016B9D"/>
    <w:rsid w:val="000170FB"/>
    <w:rsid w:val="000173BB"/>
    <w:rsid w:val="00017778"/>
    <w:rsid w:val="00020E76"/>
    <w:rsid w:val="00022170"/>
    <w:rsid w:val="0002227D"/>
    <w:rsid w:val="000230E1"/>
    <w:rsid w:val="0002333E"/>
    <w:rsid w:val="000233A7"/>
    <w:rsid w:val="00023745"/>
    <w:rsid w:val="00023CA0"/>
    <w:rsid w:val="00024506"/>
    <w:rsid w:val="000246AF"/>
    <w:rsid w:val="00030952"/>
    <w:rsid w:val="00030AA1"/>
    <w:rsid w:val="00032401"/>
    <w:rsid w:val="0003388D"/>
    <w:rsid w:val="00036EDA"/>
    <w:rsid w:val="000375E3"/>
    <w:rsid w:val="00037903"/>
    <w:rsid w:val="00037F7D"/>
    <w:rsid w:val="00040ED1"/>
    <w:rsid w:val="0004121C"/>
    <w:rsid w:val="00041FC8"/>
    <w:rsid w:val="00042465"/>
    <w:rsid w:val="00043635"/>
    <w:rsid w:val="00043781"/>
    <w:rsid w:val="00043B24"/>
    <w:rsid w:val="0004442B"/>
    <w:rsid w:val="00045BA7"/>
    <w:rsid w:val="00045D11"/>
    <w:rsid w:val="00045ED1"/>
    <w:rsid w:val="000467F7"/>
    <w:rsid w:val="000469FA"/>
    <w:rsid w:val="0004733B"/>
    <w:rsid w:val="00047E91"/>
    <w:rsid w:val="000501FB"/>
    <w:rsid w:val="00051A81"/>
    <w:rsid w:val="00051DC2"/>
    <w:rsid w:val="000525F0"/>
    <w:rsid w:val="00052923"/>
    <w:rsid w:val="00052BA0"/>
    <w:rsid w:val="00052DEE"/>
    <w:rsid w:val="00052F63"/>
    <w:rsid w:val="000534E5"/>
    <w:rsid w:val="0005445A"/>
    <w:rsid w:val="000553FE"/>
    <w:rsid w:val="00055C09"/>
    <w:rsid w:val="00055EB3"/>
    <w:rsid w:val="00055EF5"/>
    <w:rsid w:val="00056899"/>
    <w:rsid w:val="000601E1"/>
    <w:rsid w:val="00060591"/>
    <w:rsid w:val="0006077A"/>
    <w:rsid w:val="00060B2F"/>
    <w:rsid w:val="00060EED"/>
    <w:rsid w:val="000614D9"/>
    <w:rsid w:val="0006153C"/>
    <w:rsid w:val="00061781"/>
    <w:rsid w:val="000622D4"/>
    <w:rsid w:val="0006262D"/>
    <w:rsid w:val="00062BF9"/>
    <w:rsid w:val="00063368"/>
    <w:rsid w:val="00063B51"/>
    <w:rsid w:val="00064418"/>
    <w:rsid w:val="0006473E"/>
    <w:rsid w:val="000648A7"/>
    <w:rsid w:val="00065B8C"/>
    <w:rsid w:val="00065CE1"/>
    <w:rsid w:val="00067C20"/>
    <w:rsid w:val="0007085A"/>
    <w:rsid w:val="00070FA9"/>
    <w:rsid w:val="000714B7"/>
    <w:rsid w:val="00071781"/>
    <w:rsid w:val="00071F45"/>
    <w:rsid w:val="000726F7"/>
    <w:rsid w:val="000733B1"/>
    <w:rsid w:val="00073C0A"/>
    <w:rsid w:val="00075777"/>
    <w:rsid w:val="00075C6D"/>
    <w:rsid w:val="0007682A"/>
    <w:rsid w:val="00077178"/>
    <w:rsid w:val="00077920"/>
    <w:rsid w:val="00080034"/>
    <w:rsid w:val="000805F7"/>
    <w:rsid w:val="0008106D"/>
    <w:rsid w:val="000822BB"/>
    <w:rsid w:val="0008282E"/>
    <w:rsid w:val="00082A25"/>
    <w:rsid w:val="00082D22"/>
    <w:rsid w:val="000837AA"/>
    <w:rsid w:val="00083B67"/>
    <w:rsid w:val="00083D63"/>
    <w:rsid w:val="000843AA"/>
    <w:rsid w:val="0008486E"/>
    <w:rsid w:val="00084B2A"/>
    <w:rsid w:val="00084E4E"/>
    <w:rsid w:val="00085C58"/>
    <w:rsid w:val="00086402"/>
    <w:rsid w:val="0008648F"/>
    <w:rsid w:val="00086DAC"/>
    <w:rsid w:val="00090D33"/>
    <w:rsid w:val="00090E17"/>
    <w:rsid w:val="00091BF8"/>
    <w:rsid w:val="00091F15"/>
    <w:rsid w:val="00092F9C"/>
    <w:rsid w:val="000932D9"/>
    <w:rsid w:val="00093550"/>
    <w:rsid w:val="0009402B"/>
    <w:rsid w:val="00094EF7"/>
    <w:rsid w:val="000954DD"/>
    <w:rsid w:val="00095CF9"/>
    <w:rsid w:val="00095DC8"/>
    <w:rsid w:val="00095EA6"/>
    <w:rsid w:val="0009601B"/>
    <w:rsid w:val="000973E9"/>
    <w:rsid w:val="00097C8E"/>
    <w:rsid w:val="000A01EA"/>
    <w:rsid w:val="000A04C4"/>
    <w:rsid w:val="000A08F4"/>
    <w:rsid w:val="000A0943"/>
    <w:rsid w:val="000A2500"/>
    <w:rsid w:val="000A455C"/>
    <w:rsid w:val="000A59D6"/>
    <w:rsid w:val="000A5FE9"/>
    <w:rsid w:val="000A653A"/>
    <w:rsid w:val="000A665E"/>
    <w:rsid w:val="000A73DC"/>
    <w:rsid w:val="000A74B7"/>
    <w:rsid w:val="000A7CFE"/>
    <w:rsid w:val="000A7D74"/>
    <w:rsid w:val="000B038A"/>
    <w:rsid w:val="000B0EBF"/>
    <w:rsid w:val="000B1CB3"/>
    <w:rsid w:val="000B221F"/>
    <w:rsid w:val="000B333F"/>
    <w:rsid w:val="000B4781"/>
    <w:rsid w:val="000B61B6"/>
    <w:rsid w:val="000B6694"/>
    <w:rsid w:val="000B7965"/>
    <w:rsid w:val="000B7A0B"/>
    <w:rsid w:val="000C01A7"/>
    <w:rsid w:val="000C0337"/>
    <w:rsid w:val="000C057F"/>
    <w:rsid w:val="000C0CFD"/>
    <w:rsid w:val="000C0F0F"/>
    <w:rsid w:val="000C212B"/>
    <w:rsid w:val="000C25CC"/>
    <w:rsid w:val="000C37F0"/>
    <w:rsid w:val="000C4A1A"/>
    <w:rsid w:val="000C4C2B"/>
    <w:rsid w:val="000C5302"/>
    <w:rsid w:val="000C568D"/>
    <w:rsid w:val="000C58D1"/>
    <w:rsid w:val="000C66A3"/>
    <w:rsid w:val="000C7062"/>
    <w:rsid w:val="000D035F"/>
    <w:rsid w:val="000D2104"/>
    <w:rsid w:val="000D2294"/>
    <w:rsid w:val="000D246A"/>
    <w:rsid w:val="000D28A2"/>
    <w:rsid w:val="000D2BD6"/>
    <w:rsid w:val="000D32EA"/>
    <w:rsid w:val="000D3415"/>
    <w:rsid w:val="000D36C8"/>
    <w:rsid w:val="000D40F0"/>
    <w:rsid w:val="000D413A"/>
    <w:rsid w:val="000D41D6"/>
    <w:rsid w:val="000D4600"/>
    <w:rsid w:val="000D4AFE"/>
    <w:rsid w:val="000D560F"/>
    <w:rsid w:val="000D58B4"/>
    <w:rsid w:val="000D6272"/>
    <w:rsid w:val="000D6709"/>
    <w:rsid w:val="000D6C70"/>
    <w:rsid w:val="000D6F2B"/>
    <w:rsid w:val="000D7238"/>
    <w:rsid w:val="000D72ED"/>
    <w:rsid w:val="000D76FE"/>
    <w:rsid w:val="000D7FB0"/>
    <w:rsid w:val="000E0127"/>
    <w:rsid w:val="000E0DA0"/>
    <w:rsid w:val="000E0EEB"/>
    <w:rsid w:val="000E1BB8"/>
    <w:rsid w:val="000E2192"/>
    <w:rsid w:val="000E291C"/>
    <w:rsid w:val="000E3648"/>
    <w:rsid w:val="000E3A4F"/>
    <w:rsid w:val="000E3B91"/>
    <w:rsid w:val="000E437E"/>
    <w:rsid w:val="000E4662"/>
    <w:rsid w:val="000E5046"/>
    <w:rsid w:val="000E5507"/>
    <w:rsid w:val="000E5676"/>
    <w:rsid w:val="000E575A"/>
    <w:rsid w:val="000E5AB6"/>
    <w:rsid w:val="000E60A1"/>
    <w:rsid w:val="000E6874"/>
    <w:rsid w:val="000E7349"/>
    <w:rsid w:val="000E7EF9"/>
    <w:rsid w:val="000F2CFC"/>
    <w:rsid w:val="000F352E"/>
    <w:rsid w:val="000F3654"/>
    <w:rsid w:val="000F38B9"/>
    <w:rsid w:val="000F4108"/>
    <w:rsid w:val="000F448B"/>
    <w:rsid w:val="000F4B67"/>
    <w:rsid w:val="000F55BA"/>
    <w:rsid w:val="000F6098"/>
    <w:rsid w:val="000F6F3F"/>
    <w:rsid w:val="001005AF"/>
    <w:rsid w:val="00100684"/>
    <w:rsid w:val="00101A35"/>
    <w:rsid w:val="00102837"/>
    <w:rsid w:val="00103009"/>
    <w:rsid w:val="00104885"/>
    <w:rsid w:val="00105C9D"/>
    <w:rsid w:val="00106130"/>
    <w:rsid w:val="00106486"/>
    <w:rsid w:val="001079B6"/>
    <w:rsid w:val="00107AA3"/>
    <w:rsid w:val="00110124"/>
    <w:rsid w:val="0011013C"/>
    <w:rsid w:val="001102FA"/>
    <w:rsid w:val="001105D3"/>
    <w:rsid w:val="00111615"/>
    <w:rsid w:val="00111B01"/>
    <w:rsid w:val="00111C0C"/>
    <w:rsid w:val="00112E10"/>
    <w:rsid w:val="00114C71"/>
    <w:rsid w:val="00114E60"/>
    <w:rsid w:val="00114F11"/>
    <w:rsid w:val="001150A6"/>
    <w:rsid w:val="00115BA5"/>
    <w:rsid w:val="00115EE5"/>
    <w:rsid w:val="00116F5B"/>
    <w:rsid w:val="00117A28"/>
    <w:rsid w:val="0012059A"/>
    <w:rsid w:val="001205D9"/>
    <w:rsid w:val="001214AA"/>
    <w:rsid w:val="001218E6"/>
    <w:rsid w:val="00121EB9"/>
    <w:rsid w:val="00121FA0"/>
    <w:rsid w:val="00122226"/>
    <w:rsid w:val="0012315E"/>
    <w:rsid w:val="00123732"/>
    <w:rsid w:val="00124121"/>
    <w:rsid w:val="0012496D"/>
    <w:rsid w:val="00124BB4"/>
    <w:rsid w:val="001256EA"/>
    <w:rsid w:val="00125CBB"/>
    <w:rsid w:val="00126A42"/>
    <w:rsid w:val="00130122"/>
    <w:rsid w:val="00130D75"/>
    <w:rsid w:val="001316EE"/>
    <w:rsid w:val="00131A46"/>
    <w:rsid w:val="00131B1F"/>
    <w:rsid w:val="0013386E"/>
    <w:rsid w:val="001338B8"/>
    <w:rsid w:val="001338BA"/>
    <w:rsid w:val="00134293"/>
    <w:rsid w:val="00134641"/>
    <w:rsid w:val="001348A7"/>
    <w:rsid w:val="00135005"/>
    <w:rsid w:val="001350AA"/>
    <w:rsid w:val="00135F32"/>
    <w:rsid w:val="00136D27"/>
    <w:rsid w:val="00136FCB"/>
    <w:rsid w:val="00137019"/>
    <w:rsid w:val="001409CF"/>
    <w:rsid w:val="00141A32"/>
    <w:rsid w:val="00141BF6"/>
    <w:rsid w:val="001426F7"/>
    <w:rsid w:val="00142A10"/>
    <w:rsid w:val="00142AD9"/>
    <w:rsid w:val="0014385C"/>
    <w:rsid w:val="001438D4"/>
    <w:rsid w:val="0014466D"/>
    <w:rsid w:val="00145B78"/>
    <w:rsid w:val="00147C53"/>
    <w:rsid w:val="001508B1"/>
    <w:rsid w:val="001515BF"/>
    <w:rsid w:val="00151ADA"/>
    <w:rsid w:val="00151BCC"/>
    <w:rsid w:val="00153A3F"/>
    <w:rsid w:val="00153AA9"/>
    <w:rsid w:val="00153ADD"/>
    <w:rsid w:val="001541E5"/>
    <w:rsid w:val="001557A1"/>
    <w:rsid w:val="00156536"/>
    <w:rsid w:val="00157706"/>
    <w:rsid w:val="00160582"/>
    <w:rsid w:val="00160830"/>
    <w:rsid w:val="00162F5A"/>
    <w:rsid w:val="00163270"/>
    <w:rsid w:val="00163495"/>
    <w:rsid w:val="00163569"/>
    <w:rsid w:val="001645D3"/>
    <w:rsid w:val="00165F39"/>
    <w:rsid w:val="00166E65"/>
    <w:rsid w:val="001670E2"/>
    <w:rsid w:val="00167369"/>
    <w:rsid w:val="00170069"/>
    <w:rsid w:val="00170924"/>
    <w:rsid w:val="001709DA"/>
    <w:rsid w:val="001713B9"/>
    <w:rsid w:val="00171F2E"/>
    <w:rsid w:val="0017246B"/>
    <w:rsid w:val="00172D1F"/>
    <w:rsid w:val="001757BF"/>
    <w:rsid w:val="00175955"/>
    <w:rsid w:val="00176F36"/>
    <w:rsid w:val="00177AFE"/>
    <w:rsid w:val="0018034F"/>
    <w:rsid w:val="00180654"/>
    <w:rsid w:val="00180CB1"/>
    <w:rsid w:val="0018139F"/>
    <w:rsid w:val="00181BB2"/>
    <w:rsid w:val="0018206F"/>
    <w:rsid w:val="001827A2"/>
    <w:rsid w:val="00184FFA"/>
    <w:rsid w:val="00185D0F"/>
    <w:rsid w:val="001866D5"/>
    <w:rsid w:val="00186F01"/>
    <w:rsid w:val="00187023"/>
    <w:rsid w:val="001901AD"/>
    <w:rsid w:val="001901CD"/>
    <w:rsid w:val="0019248B"/>
    <w:rsid w:val="00194FBD"/>
    <w:rsid w:val="0019527A"/>
    <w:rsid w:val="001958E2"/>
    <w:rsid w:val="00195AC7"/>
    <w:rsid w:val="00196EBC"/>
    <w:rsid w:val="001974AC"/>
    <w:rsid w:val="001A019E"/>
    <w:rsid w:val="001A0D68"/>
    <w:rsid w:val="001A0D83"/>
    <w:rsid w:val="001A163F"/>
    <w:rsid w:val="001A1E26"/>
    <w:rsid w:val="001A232B"/>
    <w:rsid w:val="001A27C5"/>
    <w:rsid w:val="001A28E0"/>
    <w:rsid w:val="001A2DB0"/>
    <w:rsid w:val="001A3B1C"/>
    <w:rsid w:val="001A4AB6"/>
    <w:rsid w:val="001A51B9"/>
    <w:rsid w:val="001A63A4"/>
    <w:rsid w:val="001A7514"/>
    <w:rsid w:val="001A7641"/>
    <w:rsid w:val="001A7B53"/>
    <w:rsid w:val="001B086C"/>
    <w:rsid w:val="001B089B"/>
    <w:rsid w:val="001B0E29"/>
    <w:rsid w:val="001B189F"/>
    <w:rsid w:val="001B22B4"/>
    <w:rsid w:val="001B25B7"/>
    <w:rsid w:val="001B33AF"/>
    <w:rsid w:val="001B50B1"/>
    <w:rsid w:val="001B57E4"/>
    <w:rsid w:val="001B6E20"/>
    <w:rsid w:val="001B781A"/>
    <w:rsid w:val="001B7EF4"/>
    <w:rsid w:val="001B8BB4"/>
    <w:rsid w:val="001C0299"/>
    <w:rsid w:val="001C0477"/>
    <w:rsid w:val="001C136F"/>
    <w:rsid w:val="001C18B2"/>
    <w:rsid w:val="001C3943"/>
    <w:rsid w:val="001C4A14"/>
    <w:rsid w:val="001C4EB6"/>
    <w:rsid w:val="001C69AD"/>
    <w:rsid w:val="001C7251"/>
    <w:rsid w:val="001C7BB4"/>
    <w:rsid w:val="001D059A"/>
    <w:rsid w:val="001D0962"/>
    <w:rsid w:val="001D0D58"/>
    <w:rsid w:val="001D359A"/>
    <w:rsid w:val="001D3DDF"/>
    <w:rsid w:val="001D40D6"/>
    <w:rsid w:val="001D4BAE"/>
    <w:rsid w:val="001D5393"/>
    <w:rsid w:val="001D6634"/>
    <w:rsid w:val="001D683C"/>
    <w:rsid w:val="001D689A"/>
    <w:rsid w:val="001D6D66"/>
    <w:rsid w:val="001D7187"/>
    <w:rsid w:val="001E0690"/>
    <w:rsid w:val="001E17DA"/>
    <w:rsid w:val="001E1961"/>
    <w:rsid w:val="001E2BAC"/>
    <w:rsid w:val="001E36EA"/>
    <w:rsid w:val="001E44BC"/>
    <w:rsid w:val="001E497D"/>
    <w:rsid w:val="001E50EB"/>
    <w:rsid w:val="001E52B7"/>
    <w:rsid w:val="001E52E7"/>
    <w:rsid w:val="001E6111"/>
    <w:rsid w:val="001E6FFC"/>
    <w:rsid w:val="001F111A"/>
    <w:rsid w:val="001F1A7A"/>
    <w:rsid w:val="001F1AD7"/>
    <w:rsid w:val="001F1D3E"/>
    <w:rsid w:val="001F20A6"/>
    <w:rsid w:val="001F29E4"/>
    <w:rsid w:val="001F2BA1"/>
    <w:rsid w:val="001F42A4"/>
    <w:rsid w:val="001F55F7"/>
    <w:rsid w:val="001F58F6"/>
    <w:rsid w:val="001F5D11"/>
    <w:rsid w:val="001F5E37"/>
    <w:rsid w:val="001F613A"/>
    <w:rsid w:val="001F6F17"/>
    <w:rsid w:val="001F6F42"/>
    <w:rsid w:val="001F7A77"/>
    <w:rsid w:val="0020079D"/>
    <w:rsid w:val="002008C6"/>
    <w:rsid w:val="00200BDD"/>
    <w:rsid w:val="002010F1"/>
    <w:rsid w:val="00201E2A"/>
    <w:rsid w:val="002020FA"/>
    <w:rsid w:val="00202377"/>
    <w:rsid w:val="0020259C"/>
    <w:rsid w:val="00202BF6"/>
    <w:rsid w:val="00204312"/>
    <w:rsid w:val="00204A50"/>
    <w:rsid w:val="00204E3D"/>
    <w:rsid w:val="00206012"/>
    <w:rsid w:val="00206292"/>
    <w:rsid w:val="00207ED4"/>
    <w:rsid w:val="00210A9C"/>
    <w:rsid w:val="002119E8"/>
    <w:rsid w:val="00213A78"/>
    <w:rsid w:val="00213ED4"/>
    <w:rsid w:val="00214716"/>
    <w:rsid w:val="00214A4F"/>
    <w:rsid w:val="002158E4"/>
    <w:rsid w:val="00215F91"/>
    <w:rsid w:val="0021637E"/>
    <w:rsid w:val="002169ED"/>
    <w:rsid w:val="00216A51"/>
    <w:rsid w:val="00216EFA"/>
    <w:rsid w:val="00217907"/>
    <w:rsid w:val="00217E47"/>
    <w:rsid w:val="00220E1D"/>
    <w:rsid w:val="00222F5C"/>
    <w:rsid w:val="002243D3"/>
    <w:rsid w:val="00224AD2"/>
    <w:rsid w:val="0022563C"/>
    <w:rsid w:val="0022780F"/>
    <w:rsid w:val="00227D4F"/>
    <w:rsid w:val="00230ECD"/>
    <w:rsid w:val="00231DB5"/>
    <w:rsid w:val="00232320"/>
    <w:rsid w:val="00232346"/>
    <w:rsid w:val="00232CBD"/>
    <w:rsid w:val="0023387A"/>
    <w:rsid w:val="00234C97"/>
    <w:rsid w:val="00235051"/>
    <w:rsid w:val="002352F8"/>
    <w:rsid w:val="00235609"/>
    <w:rsid w:val="002356F0"/>
    <w:rsid w:val="00236D08"/>
    <w:rsid w:val="00236E30"/>
    <w:rsid w:val="002375D0"/>
    <w:rsid w:val="00237B65"/>
    <w:rsid w:val="0024027D"/>
    <w:rsid w:val="002402D7"/>
    <w:rsid w:val="00240722"/>
    <w:rsid w:val="00240A54"/>
    <w:rsid w:val="00241542"/>
    <w:rsid w:val="002417B3"/>
    <w:rsid w:val="0024287E"/>
    <w:rsid w:val="002432B7"/>
    <w:rsid w:val="00243BE8"/>
    <w:rsid w:val="00245316"/>
    <w:rsid w:val="00245845"/>
    <w:rsid w:val="00245C49"/>
    <w:rsid w:val="00245FBC"/>
    <w:rsid w:val="0024614C"/>
    <w:rsid w:val="00246F44"/>
    <w:rsid w:val="0024732E"/>
    <w:rsid w:val="00247C3A"/>
    <w:rsid w:val="002504B5"/>
    <w:rsid w:val="00250A68"/>
    <w:rsid w:val="002515FC"/>
    <w:rsid w:val="002527D8"/>
    <w:rsid w:val="00253D9A"/>
    <w:rsid w:val="00254FD9"/>
    <w:rsid w:val="00255136"/>
    <w:rsid w:val="00256D0E"/>
    <w:rsid w:val="00257ECB"/>
    <w:rsid w:val="00257F14"/>
    <w:rsid w:val="00257F75"/>
    <w:rsid w:val="00261064"/>
    <w:rsid w:val="002613B4"/>
    <w:rsid w:val="0026183C"/>
    <w:rsid w:val="0026198E"/>
    <w:rsid w:val="002620FA"/>
    <w:rsid w:val="00262154"/>
    <w:rsid w:val="00262FAC"/>
    <w:rsid w:val="002638F4"/>
    <w:rsid w:val="0026483E"/>
    <w:rsid w:val="00264A9E"/>
    <w:rsid w:val="002669C8"/>
    <w:rsid w:val="002707C3"/>
    <w:rsid w:val="002708D3"/>
    <w:rsid w:val="00270E89"/>
    <w:rsid w:val="002715B0"/>
    <w:rsid w:val="00271A50"/>
    <w:rsid w:val="002727FE"/>
    <w:rsid w:val="00272CA7"/>
    <w:rsid w:val="002734B7"/>
    <w:rsid w:val="00273E18"/>
    <w:rsid w:val="00274276"/>
    <w:rsid w:val="002764E8"/>
    <w:rsid w:val="0028072C"/>
    <w:rsid w:val="002807CD"/>
    <w:rsid w:val="00280EA6"/>
    <w:rsid w:val="00281D72"/>
    <w:rsid w:val="002825F1"/>
    <w:rsid w:val="00282FFC"/>
    <w:rsid w:val="002830CB"/>
    <w:rsid w:val="002840E4"/>
    <w:rsid w:val="002848FA"/>
    <w:rsid w:val="00285E71"/>
    <w:rsid w:val="00286725"/>
    <w:rsid w:val="00286BE3"/>
    <w:rsid w:val="00287629"/>
    <w:rsid w:val="00287934"/>
    <w:rsid w:val="00287B14"/>
    <w:rsid w:val="002903A0"/>
    <w:rsid w:val="00292438"/>
    <w:rsid w:val="00292B9D"/>
    <w:rsid w:val="00292CCA"/>
    <w:rsid w:val="002945AB"/>
    <w:rsid w:val="00294938"/>
    <w:rsid w:val="002961F8"/>
    <w:rsid w:val="00296329"/>
    <w:rsid w:val="0029684F"/>
    <w:rsid w:val="002A0E00"/>
    <w:rsid w:val="002A1F98"/>
    <w:rsid w:val="002A26D1"/>
    <w:rsid w:val="002A2B0E"/>
    <w:rsid w:val="002A316E"/>
    <w:rsid w:val="002A3377"/>
    <w:rsid w:val="002A3654"/>
    <w:rsid w:val="002A3A5B"/>
    <w:rsid w:val="002A4467"/>
    <w:rsid w:val="002A4505"/>
    <w:rsid w:val="002A49B7"/>
    <w:rsid w:val="002A57AD"/>
    <w:rsid w:val="002A5DC0"/>
    <w:rsid w:val="002A5E68"/>
    <w:rsid w:val="002A6205"/>
    <w:rsid w:val="002A6C3E"/>
    <w:rsid w:val="002A6D73"/>
    <w:rsid w:val="002A750E"/>
    <w:rsid w:val="002B0905"/>
    <w:rsid w:val="002B132B"/>
    <w:rsid w:val="002B1A07"/>
    <w:rsid w:val="002B1A55"/>
    <w:rsid w:val="002B3414"/>
    <w:rsid w:val="002B40BD"/>
    <w:rsid w:val="002B455C"/>
    <w:rsid w:val="002B5B82"/>
    <w:rsid w:val="002B5C29"/>
    <w:rsid w:val="002C0399"/>
    <w:rsid w:val="002C126E"/>
    <w:rsid w:val="002C1D66"/>
    <w:rsid w:val="002C3154"/>
    <w:rsid w:val="002C43B5"/>
    <w:rsid w:val="002C4522"/>
    <w:rsid w:val="002C55F7"/>
    <w:rsid w:val="002C57B3"/>
    <w:rsid w:val="002C5E27"/>
    <w:rsid w:val="002C60AA"/>
    <w:rsid w:val="002C631A"/>
    <w:rsid w:val="002C659F"/>
    <w:rsid w:val="002C67D6"/>
    <w:rsid w:val="002C6EAC"/>
    <w:rsid w:val="002C7193"/>
    <w:rsid w:val="002C799C"/>
    <w:rsid w:val="002C7F9C"/>
    <w:rsid w:val="002D0076"/>
    <w:rsid w:val="002D0B06"/>
    <w:rsid w:val="002D0ECE"/>
    <w:rsid w:val="002D0F43"/>
    <w:rsid w:val="002D1655"/>
    <w:rsid w:val="002D177B"/>
    <w:rsid w:val="002D18ED"/>
    <w:rsid w:val="002D44A5"/>
    <w:rsid w:val="002D5338"/>
    <w:rsid w:val="002D5D21"/>
    <w:rsid w:val="002D672D"/>
    <w:rsid w:val="002D7EE5"/>
    <w:rsid w:val="002E0052"/>
    <w:rsid w:val="002E0719"/>
    <w:rsid w:val="002E0B90"/>
    <w:rsid w:val="002E18B5"/>
    <w:rsid w:val="002E2A06"/>
    <w:rsid w:val="002E3352"/>
    <w:rsid w:val="002E3934"/>
    <w:rsid w:val="002E497C"/>
    <w:rsid w:val="002E6F38"/>
    <w:rsid w:val="002E7308"/>
    <w:rsid w:val="002E7AE9"/>
    <w:rsid w:val="002E7C81"/>
    <w:rsid w:val="002F06B2"/>
    <w:rsid w:val="002F20AF"/>
    <w:rsid w:val="002F231C"/>
    <w:rsid w:val="002F3722"/>
    <w:rsid w:val="002F38B5"/>
    <w:rsid w:val="002F5611"/>
    <w:rsid w:val="002F78B3"/>
    <w:rsid w:val="003000E1"/>
    <w:rsid w:val="00300496"/>
    <w:rsid w:val="0030096B"/>
    <w:rsid w:val="0030149A"/>
    <w:rsid w:val="00301554"/>
    <w:rsid w:val="003015BB"/>
    <w:rsid w:val="00303299"/>
    <w:rsid w:val="003033E1"/>
    <w:rsid w:val="0030409A"/>
    <w:rsid w:val="00304A2B"/>
    <w:rsid w:val="00304A9E"/>
    <w:rsid w:val="0030561C"/>
    <w:rsid w:val="00305E58"/>
    <w:rsid w:val="00305EA4"/>
    <w:rsid w:val="003066BD"/>
    <w:rsid w:val="00306CBF"/>
    <w:rsid w:val="003070CD"/>
    <w:rsid w:val="00307809"/>
    <w:rsid w:val="00307E83"/>
    <w:rsid w:val="003106F1"/>
    <w:rsid w:val="00311B36"/>
    <w:rsid w:val="00311C19"/>
    <w:rsid w:val="00311FA1"/>
    <w:rsid w:val="00312071"/>
    <w:rsid w:val="00312379"/>
    <w:rsid w:val="00312A16"/>
    <w:rsid w:val="00312E56"/>
    <w:rsid w:val="00312F0C"/>
    <w:rsid w:val="003134F9"/>
    <w:rsid w:val="00313D4E"/>
    <w:rsid w:val="00314A54"/>
    <w:rsid w:val="00316191"/>
    <w:rsid w:val="0031667D"/>
    <w:rsid w:val="00316AE0"/>
    <w:rsid w:val="00316AF1"/>
    <w:rsid w:val="003201A4"/>
    <w:rsid w:val="003201B3"/>
    <w:rsid w:val="0032023E"/>
    <w:rsid w:val="00320C62"/>
    <w:rsid w:val="00320D0A"/>
    <w:rsid w:val="00321389"/>
    <w:rsid w:val="00322F46"/>
    <w:rsid w:val="00325329"/>
    <w:rsid w:val="0032568D"/>
    <w:rsid w:val="0032584C"/>
    <w:rsid w:val="00325862"/>
    <w:rsid w:val="00326805"/>
    <w:rsid w:val="00326AB1"/>
    <w:rsid w:val="00327A07"/>
    <w:rsid w:val="0033018B"/>
    <w:rsid w:val="00331165"/>
    <w:rsid w:val="0033119F"/>
    <w:rsid w:val="00331355"/>
    <w:rsid w:val="003321C4"/>
    <w:rsid w:val="00332681"/>
    <w:rsid w:val="003331E5"/>
    <w:rsid w:val="00333B71"/>
    <w:rsid w:val="00333F14"/>
    <w:rsid w:val="003354C6"/>
    <w:rsid w:val="00335861"/>
    <w:rsid w:val="00336291"/>
    <w:rsid w:val="003370B6"/>
    <w:rsid w:val="00337B2B"/>
    <w:rsid w:val="00337CE5"/>
    <w:rsid w:val="0034058C"/>
    <w:rsid w:val="00342C21"/>
    <w:rsid w:val="00342EFD"/>
    <w:rsid w:val="003433ED"/>
    <w:rsid w:val="00344551"/>
    <w:rsid w:val="00344DDD"/>
    <w:rsid w:val="00345630"/>
    <w:rsid w:val="00346122"/>
    <w:rsid w:val="00346416"/>
    <w:rsid w:val="0034650D"/>
    <w:rsid w:val="00346924"/>
    <w:rsid w:val="00346B8D"/>
    <w:rsid w:val="00347E19"/>
    <w:rsid w:val="00351E89"/>
    <w:rsid w:val="0035234E"/>
    <w:rsid w:val="00353381"/>
    <w:rsid w:val="0035490C"/>
    <w:rsid w:val="00354B52"/>
    <w:rsid w:val="003554DD"/>
    <w:rsid w:val="003560DE"/>
    <w:rsid w:val="003564CB"/>
    <w:rsid w:val="00356985"/>
    <w:rsid w:val="00356B3B"/>
    <w:rsid w:val="00357023"/>
    <w:rsid w:val="003572F2"/>
    <w:rsid w:val="00357539"/>
    <w:rsid w:val="0035778B"/>
    <w:rsid w:val="003602A2"/>
    <w:rsid w:val="00361852"/>
    <w:rsid w:val="00362692"/>
    <w:rsid w:val="00362D34"/>
    <w:rsid w:val="003643B2"/>
    <w:rsid w:val="00366B7E"/>
    <w:rsid w:val="00370FB8"/>
    <w:rsid w:val="00371118"/>
    <w:rsid w:val="00371936"/>
    <w:rsid w:val="0037216D"/>
    <w:rsid w:val="0037270F"/>
    <w:rsid w:val="003727C4"/>
    <w:rsid w:val="00372EFB"/>
    <w:rsid w:val="0037338E"/>
    <w:rsid w:val="00373414"/>
    <w:rsid w:val="003734CA"/>
    <w:rsid w:val="003736CD"/>
    <w:rsid w:val="003744E0"/>
    <w:rsid w:val="0037457B"/>
    <w:rsid w:val="003746E7"/>
    <w:rsid w:val="00374805"/>
    <w:rsid w:val="00374B11"/>
    <w:rsid w:val="003750A9"/>
    <w:rsid w:val="003759A7"/>
    <w:rsid w:val="0037620F"/>
    <w:rsid w:val="00376644"/>
    <w:rsid w:val="00376C74"/>
    <w:rsid w:val="003773E1"/>
    <w:rsid w:val="00377E25"/>
    <w:rsid w:val="00381A1F"/>
    <w:rsid w:val="00381B5C"/>
    <w:rsid w:val="003825E5"/>
    <w:rsid w:val="00382A13"/>
    <w:rsid w:val="00382FDA"/>
    <w:rsid w:val="0038310B"/>
    <w:rsid w:val="003831FF"/>
    <w:rsid w:val="00383AAA"/>
    <w:rsid w:val="00383AD6"/>
    <w:rsid w:val="0038471D"/>
    <w:rsid w:val="00384971"/>
    <w:rsid w:val="00384DD2"/>
    <w:rsid w:val="00385B26"/>
    <w:rsid w:val="003875A5"/>
    <w:rsid w:val="00387745"/>
    <w:rsid w:val="003904D7"/>
    <w:rsid w:val="00391F87"/>
    <w:rsid w:val="003920BA"/>
    <w:rsid w:val="00392A39"/>
    <w:rsid w:val="003955BF"/>
    <w:rsid w:val="003960C4"/>
    <w:rsid w:val="003974A9"/>
    <w:rsid w:val="00397642"/>
    <w:rsid w:val="00397B5C"/>
    <w:rsid w:val="003A05D4"/>
    <w:rsid w:val="003A1C3B"/>
    <w:rsid w:val="003A2931"/>
    <w:rsid w:val="003A3583"/>
    <w:rsid w:val="003A3D23"/>
    <w:rsid w:val="003A432E"/>
    <w:rsid w:val="003A46F3"/>
    <w:rsid w:val="003A47AB"/>
    <w:rsid w:val="003A4AB3"/>
    <w:rsid w:val="003A5506"/>
    <w:rsid w:val="003A598B"/>
    <w:rsid w:val="003A6978"/>
    <w:rsid w:val="003A6987"/>
    <w:rsid w:val="003B0886"/>
    <w:rsid w:val="003B13BD"/>
    <w:rsid w:val="003B160C"/>
    <w:rsid w:val="003B1F86"/>
    <w:rsid w:val="003B2699"/>
    <w:rsid w:val="003B3530"/>
    <w:rsid w:val="003B477F"/>
    <w:rsid w:val="003B4ED9"/>
    <w:rsid w:val="003B5965"/>
    <w:rsid w:val="003B6DCD"/>
    <w:rsid w:val="003C10E8"/>
    <w:rsid w:val="003C19F1"/>
    <w:rsid w:val="003C2668"/>
    <w:rsid w:val="003C291E"/>
    <w:rsid w:val="003C4BC2"/>
    <w:rsid w:val="003C52CB"/>
    <w:rsid w:val="003C5677"/>
    <w:rsid w:val="003C5817"/>
    <w:rsid w:val="003C587E"/>
    <w:rsid w:val="003C6C3F"/>
    <w:rsid w:val="003C7684"/>
    <w:rsid w:val="003D08A7"/>
    <w:rsid w:val="003D120B"/>
    <w:rsid w:val="003D13C1"/>
    <w:rsid w:val="003D15CA"/>
    <w:rsid w:val="003D3533"/>
    <w:rsid w:val="003D4E9D"/>
    <w:rsid w:val="003D5168"/>
    <w:rsid w:val="003D5F80"/>
    <w:rsid w:val="003D603A"/>
    <w:rsid w:val="003D6085"/>
    <w:rsid w:val="003D660C"/>
    <w:rsid w:val="003D6A2D"/>
    <w:rsid w:val="003D711E"/>
    <w:rsid w:val="003D759E"/>
    <w:rsid w:val="003E02E0"/>
    <w:rsid w:val="003E09A5"/>
    <w:rsid w:val="003E09B4"/>
    <w:rsid w:val="003E118B"/>
    <w:rsid w:val="003E1517"/>
    <w:rsid w:val="003E2089"/>
    <w:rsid w:val="003E268C"/>
    <w:rsid w:val="003E2760"/>
    <w:rsid w:val="003E2B5A"/>
    <w:rsid w:val="003E36BF"/>
    <w:rsid w:val="003E3A5A"/>
    <w:rsid w:val="003E423B"/>
    <w:rsid w:val="003E531D"/>
    <w:rsid w:val="003E5AC1"/>
    <w:rsid w:val="003E66F6"/>
    <w:rsid w:val="003E675F"/>
    <w:rsid w:val="003E701E"/>
    <w:rsid w:val="003F00E3"/>
    <w:rsid w:val="003F0AB9"/>
    <w:rsid w:val="003F1E71"/>
    <w:rsid w:val="003F2568"/>
    <w:rsid w:val="003F2FB2"/>
    <w:rsid w:val="003F33F3"/>
    <w:rsid w:val="003F3827"/>
    <w:rsid w:val="003F52EB"/>
    <w:rsid w:val="003F52F6"/>
    <w:rsid w:val="003F5E30"/>
    <w:rsid w:val="003F674A"/>
    <w:rsid w:val="003F67FC"/>
    <w:rsid w:val="003F6B12"/>
    <w:rsid w:val="003F7A98"/>
    <w:rsid w:val="004000D4"/>
    <w:rsid w:val="00400209"/>
    <w:rsid w:val="00400A58"/>
    <w:rsid w:val="00400E76"/>
    <w:rsid w:val="00400F6E"/>
    <w:rsid w:val="00401995"/>
    <w:rsid w:val="004025D8"/>
    <w:rsid w:val="00403991"/>
    <w:rsid w:val="00404126"/>
    <w:rsid w:val="00406A2E"/>
    <w:rsid w:val="004079E3"/>
    <w:rsid w:val="00407CA3"/>
    <w:rsid w:val="00407ECA"/>
    <w:rsid w:val="00411A3C"/>
    <w:rsid w:val="004122A2"/>
    <w:rsid w:val="00412439"/>
    <w:rsid w:val="00413245"/>
    <w:rsid w:val="00413585"/>
    <w:rsid w:val="00415254"/>
    <w:rsid w:val="00416DBB"/>
    <w:rsid w:val="00417E78"/>
    <w:rsid w:val="00417F69"/>
    <w:rsid w:val="00420383"/>
    <w:rsid w:val="004203EC"/>
    <w:rsid w:val="00420B9D"/>
    <w:rsid w:val="00420CC5"/>
    <w:rsid w:val="00420F85"/>
    <w:rsid w:val="00421253"/>
    <w:rsid w:val="004214B6"/>
    <w:rsid w:val="0042161F"/>
    <w:rsid w:val="004218F2"/>
    <w:rsid w:val="00421B0B"/>
    <w:rsid w:val="00421B37"/>
    <w:rsid w:val="00424A49"/>
    <w:rsid w:val="00425499"/>
    <w:rsid w:val="00425D42"/>
    <w:rsid w:val="0042615A"/>
    <w:rsid w:val="0042628B"/>
    <w:rsid w:val="00426B6D"/>
    <w:rsid w:val="00426CEE"/>
    <w:rsid w:val="00427EA3"/>
    <w:rsid w:val="0043020A"/>
    <w:rsid w:val="0043036C"/>
    <w:rsid w:val="00430A00"/>
    <w:rsid w:val="0043233F"/>
    <w:rsid w:val="00433D8F"/>
    <w:rsid w:val="00433DF7"/>
    <w:rsid w:val="00433E0D"/>
    <w:rsid w:val="004343E3"/>
    <w:rsid w:val="00434A77"/>
    <w:rsid w:val="00435DEE"/>
    <w:rsid w:val="004361D7"/>
    <w:rsid w:val="00436D71"/>
    <w:rsid w:val="004405C9"/>
    <w:rsid w:val="00441450"/>
    <w:rsid w:val="00441F6E"/>
    <w:rsid w:val="004426FB"/>
    <w:rsid w:val="00443614"/>
    <w:rsid w:val="0044447C"/>
    <w:rsid w:val="00444864"/>
    <w:rsid w:val="00444908"/>
    <w:rsid w:val="00445CA4"/>
    <w:rsid w:val="00447273"/>
    <w:rsid w:val="004472D4"/>
    <w:rsid w:val="00447390"/>
    <w:rsid w:val="00450056"/>
    <w:rsid w:val="00450356"/>
    <w:rsid w:val="004503A2"/>
    <w:rsid w:val="004507BE"/>
    <w:rsid w:val="00450AD6"/>
    <w:rsid w:val="00451241"/>
    <w:rsid w:val="00451FD2"/>
    <w:rsid w:val="00452677"/>
    <w:rsid w:val="00454F02"/>
    <w:rsid w:val="0045503C"/>
    <w:rsid w:val="00455471"/>
    <w:rsid w:val="00455D2A"/>
    <w:rsid w:val="00456842"/>
    <w:rsid w:val="0045730E"/>
    <w:rsid w:val="004577BB"/>
    <w:rsid w:val="00460050"/>
    <w:rsid w:val="004605B7"/>
    <w:rsid w:val="00460B78"/>
    <w:rsid w:val="0046176B"/>
    <w:rsid w:val="00461C78"/>
    <w:rsid w:val="00462D2E"/>
    <w:rsid w:val="00462F0E"/>
    <w:rsid w:val="00462FED"/>
    <w:rsid w:val="00463CE7"/>
    <w:rsid w:val="004714B4"/>
    <w:rsid w:val="00471683"/>
    <w:rsid w:val="00471A7A"/>
    <w:rsid w:val="00472A9F"/>
    <w:rsid w:val="004736C3"/>
    <w:rsid w:val="004746A8"/>
    <w:rsid w:val="00474B25"/>
    <w:rsid w:val="004752B8"/>
    <w:rsid w:val="00475652"/>
    <w:rsid w:val="004757C1"/>
    <w:rsid w:val="00475F7A"/>
    <w:rsid w:val="00476D10"/>
    <w:rsid w:val="0047737F"/>
    <w:rsid w:val="004776DE"/>
    <w:rsid w:val="004778B1"/>
    <w:rsid w:val="00480C4F"/>
    <w:rsid w:val="00480DED"/>
    <w:rsid w:val="004812F4"/>
    <w:rsid w:val="00481392"/>
    <w:rsid w:val="00482510"/>
    <w:rsid w:val="004825FE"/>
    <w:rsid w:val="00482C16"/>
    <w:rsid w:val="00483D37"/>
    <w:rsid w:val="004845D5"/>
    <w:rsid w:val="004847B6"/>
    <w:rsid w:val="00484D43"/>
    <w:rsid w:val="00485BB1"/>
    <w:rsid w:val="004860F5"/>
    <w:rsid w:val="004868E0"/>
    <w:rsid w:val="004874A7"/>
    <w:rsid w:val="004874DD"/>
    <w:rsid w:val="00487A72"/>
    <w:rsid w:val="0049120D"/>
    <w:rsid w:val="00491247"/>
    <w:rsid w:val="00492248"/>
    <w:rsid w:val="00492360"/>
    <w:rsid w:val="00492C00"/>
    <w:rsid w:val="004937C9"/>
    <w:rsid w:val="0049478B"/>
    <w:rsid w:val="00494894"/>
    <w:rsid w:val="00494B90"/>
    <w:rsid w:val="00496577"/>
    <w:rsid w:val="00496828"/>
    <w:rsid w:val="00496C1B"/>
    <w:rsid w:val="0049797C"/>
    <w:rsid w:val="004A0105"/>
    <w:rsid w:val="004A091F"/>
    <w:rsid w:val="004A1143"/>
    <w:rsid w:val="004A1999"/>
    <w:rsid w:val="004A1F18"/>
    <w:rsid w:val="004A275F"/>
    <w:rsid w:val="004A38A8"/>
    <w:rsid w:val="004A3EE0"/>
    <w:rsid w:val="004A40C9"/>
    <w:rsid w:val="004A43CA"/>
    <w:rsid w:val="004A4444"/>
    <w:rsid w:val="004A486E"/>
    <w:rsid w:val="004A4CDF"/>
    <w:rsid w:val="004A5F4B"/>
    <w:rsid w:val="004A620F"/>
    <w:rsid w:val="004A62EE"/>
    <w:rsid w:val="004A70AA"/>
    <w:rsid w:val="004B0485"/>
    <w:rsid w:val="004B0716"/>
    <w:rsid w:val="004B0819"/>
    <w:rsid w:val="004B17EC"/>
    <w:rsid w:val="004B1F3E"/>
    <w:rsid w:val="004B2E41"/>
    <w:rsid w:val="004B3292"/>
    <w:rsid w:val="004B3BAA"/>
    <w:rsid w:val="004B43F7"/>
    <w:rsid w:val="004B448B"/>
    <w:rsid w:val="004B4639"/>
    <w:rsid w:val="004B5128"/>
    <w:rsid w:val="004B598C"/>
    <w:rsid w:val="004B5B43"/>
    <w:rsid w:val="004B6C71"/>
    <w:rsid w:val="004B6EFB"/>
    <w:rsid w:val="004B74E2"/>
    <w:rsid w:val="004C0121"/>
    <w:rsid w:val="004C17DF"/>
    <w:rsid w:val="004C1B9D"/>
    <w:rsid w:val="004C2A22"/>
    <w:rsid w:val="004C2ADD"/>
    <w:rsid w:val="004C2AEE"/>
    <w:rsid w:val="004C3283"/>
    <w:rsid w:val="004C32FB"/>
    <w:rsid w:val="004C376F"/>
    <w:rsid w:val="004C3905"/>
    <w:rsid w:val="004C4E02"/>
    <w:rsid w:val="004C4F7D"/>
    <w:rsid w:val="004C553F"/>
    <w:rsid w:val="004C557A"/>
    <w:rsid w:val="004C58C5"/>
    <w:rsid w:val="004C5A66"/>
    <w:rsid w:val="004C5E3A"/>
    <w:rsid w:val="004C6584"/>
    <w:rsid w:val="004C696D"/>
    <w:rsid w:val="004C6FDF"/>
    <w:rsid w:val="004D05AB"/>
    <w:rsid w:val="004D06CD"/>
    <w:rsid w:val="004D094C"/>
    <w:rsid w:val="004D38CC"/>
    <w:rsid w:val="004D5571"/>
    <w:rsid w:val="004D582F"/>
    <w:rsid w:val="004D6769"/>
    <w:rsid w:val="004D78F0"/>
    <w:rsid w:val="004D7A92"/>
    <w:rsid w:val="004D7D0D"/>
    <w:rsid w:val="004E1662"/>
    <w:rsid w:val="004E180B"/>
    <w:rsid w:val="004E1FA0"/>
    <w:rsid w:val="004E296A"/>
    <w:rsid w:val="004E29FD"/>
    <w:rsid w:val="004E2A54"/>
    <w:rsid w:val="004E3EC1"/>
    <w:rsid w:val="004E42CC"/>
    <w:rsid w:val="004E4C41"/>
    <w:rsid w:val="004E4C90"/>
    <w:rsid w:val="004E53C6"/>
    <w:rsid w:val="004E5795"/>
    <w:rsid w:val="004E64FC"/>
    <w:rsid w:val="004E6AEF"/>
    <w:rsid w:val="004E6BC9"/>
    <w:rsid w:val="004E7DE3"/>
    <w:rsid w:val="004F032D"/>
    <w:rsid w:val="004F0676"/>
    <w:rsid w:val="004F102C"/>
    <w:rsid w:val="004F19A0"/>
    <w:rsid w:val="004F19EB"/>
    <w:rsid w:val="004F2AB5"/>
    <w:rsid w:val="004F361C"/>
    <w:rsid w:val="004F3BBC"/>
    <w:rsid w:val="004F4669"/>
    <w:rsid w:val="004F5A29"/>
    <w:rsid w:val="004F5A33"/>
    <w:rsid w:val="004F5B5B"/>
    <w:rsid w:val="004F624A"/>
    <w:rsid w:val="004F7037"/>
    <w:rsid w:val="004F75E7"/>
    <w:rsid w:val="004F7661"/>
    <w:rsid w:val="004F76DB"/>
    <w:rsid w:val="004F7AEB"/>
    <w:rsid w:val="005017EC"/>
    <w:rsid w:val="00501F40"/>
    <w:rsid w:val="00502C69"/>
    <w:rsid w:val="00503185"/>
    <w:rsid w:val="00504470"/>
    <w:rsid w:val="00506FD3"/>
    <w:rsid w:val="00507383"/>
    <w:rsid w:val="00507A59"/>
    <w:rsid w:val="00507C7F"/>
    <w:rsid w:val="00507D38"/>
    <w:rsid w:val="00511263"/>
    <w:rsid w:val="005118C3"/>
    <w:rsid w:val="0051198F"/>
    <w:rsid w:val="00511A83"/>
    <w:rsid w:val="0051217A"/>
    <w:rsid w:val="005123DF"/>
    <w:rsid w:val="00513377"/>
    <w:rsid w:val="00513D11"/>
    <w:rsid w:val="00515322"/>
    <w:rsid w:val="0051536D"/>
    <w:rsid w:val="00515570"/>
    <w:rsid w:val="0051561C"/>
    <w:rsid w:val="00515E17"/>
    <w:rsid w:val="00517DD0"/>
    <w:rsid w:val="005200EF"/>
    <w:rsid w:val="0052045A"/>
    <w:rsid w:val="005205F6"/>
    <w:rsid w:val="005208EA"/>
    <w:rsid w:val="00520CB0"/>
    <w:rsid w:val="00521C18"/>
    <w:rsid w:val="005225CA"/>
    <w:rsid w:val="005238A1"/>
    <w:rsid w:val="0052472B"/>
    <w:rsid w:val="00525793"/>
    <w:rsid w:val="00526140"/>
    <w:rsid w:val="00526DC4"/>
    <w:rsid w:val="00527157"/>
    <w:rsid w:val="005301D9"/>
    <w:rsid w:val="00530DC4"/>
    <w:rsid w:val="00531539"/>
    <w:rsid w:val="00531AED"/>
    <w:rsid w:val="005324DE"/>
    <w:rsid w:val="005326BC"/>
    <w:rsid w:val="00532B18"/>
    <w:rsid w:val="005333DD"/>
    <w:rsid w:val="00534688"/>
    <w:rsid w:val="005349DC"/>
    <w:rsid w:val="00535239"/>
    <w:rsid w:val="00536721"/>
    <w:rsid w:val="00537714"/>
    <w:rsid w:val="00540EE0"/>
    <w:rsid w:val="00540FB1"/>
    <w:rsid w:val="0054211F"/>
    <w:rsid w:val="00542963"/>
    <w:rsid w:val="00542BDC"/>
    <w:rsid w:val="00542CBF"/>
    <w:rsid w:val="00543355"/>
    <w:rsid w:val="00544626"/>
    <w:rsid w:val="005456DA"/>
    <w:rsid w:val="00545952"/>
    <w:rsid w:val="00547F37"/>
    <w:rsid w:val="00550026"/>
    <w:rsid w:val="00550590"/>
    <w:rsid w:val="00551688"/>
    <w:rsid w:val="00551D7E"/>
    <w:rsid w:val="00552C5D"/>
    <w:rsid w:val="00552E44"/>
    <w:rsid w:val="005531AA"/>
    <w:rsid w:val="0055379B"/>
    <w:rsid w:val="00554C09"/>
    <w:rsid w:val="00554C4E"/>
    <w:rsid w:val="00555376"/>
    <w:rsid w:val="00555423"/>
    <w:rsid w:val="00555A22"/>
    <w:rsid w:val="00557C49"/>
    <w:rsid w:val="00557C64"/>
    <w:rsid w:val="00562968"/>
    <w:rsid w:val="00563309"/>
    <w:rsid w:val="0056427C"/>
    <w:rsid w:val="005647B5"/>
    <w:rsid w:val="00565FC4"/>
    <w:rsid w:val="00566C38"/>
    <w:rsid w:val="00566D77"/>
    <w:rsid w:val="005679A0"/>
    <w:rsid w:val="00571939"/>
    <w:rsid w:val="00571C64"/>
    <w:rsid w:val="00574C70"/>
    <w:rsid w:val="00575112"/>
    <w:rsid w:val="00575A97"/>
    <w:rsid w:val="005766AE"/>
    <w:rsid w:val="005776A4"/>
    <w:rsid w:val="00577782"/>
    <w:rsid w:val="00584C46"/>
    <w:rsid w:val="0058505A"/>
    <w:rsid w:val="00585169"/>
    <w:rsid w:val="005859B9"/>
    <w:rsid w:val="00586A31"/>
    <w:rsid w:val="00586B1F"/>
    <w:rsid w:val="00586F86"/>
    <w:rsid w:val="00586F87"/>
    <w:rsid w:val="005875D0"/>
    <w:rsid w:val="00590430"/>
    <w:rsid w:val="00590D3F"/>
    <w:rsid w:val="00591152"/>
    <w:rsid w:val="0059268C"/>
    <w:rsid w:val="00592BFA"/>
    <w:rsid w:val="00592D3A"/>
    <w:rsid w:val="00593379"/>
    <w:rsid w:val="0059363F"/>
    <w:rsid w:val="005954DC"/>
    <w:rsid w:val="00596294"/>
    <w:rsid w:val="00596E39"/>
    <w:rsid w:val="005974EB"/>
    <w:rsid w:val="00597C1D"/>
    <w:rsid w:val="005A02B8"/>
    <w:rsid w:val="005A085C"/>
    <w:rsid w:val="005A0F9F"/>
    <w:rsid w:val="005A21EE"/>
    <w:rsid w:val="005A2341"/>
    <w:rsid w:val="005A2C1B"/>
    <w:rsid w:val="005A3667"/>
    <w:rsid w:val="005A475C"/>
    <w:rsid w:val="005A5614"/>
    <w:rsid w:val="005A6494"/>
    <w:rsid w:val="005A6A01"/>
    <w:rsid w:val="005A6F2C"/>
    <w:rsid w:val="005A6FC6"/>
    <w:rsid w:val="005A7072"/>
    <w:rsid w:val="005A7979"/>
    <w:rsid w:val="005A7C47"/>
    <w:rsid w:val="005A7DDA"/>
    <w:rsid w:val="005B0970"/>
    <w:rsid w:val="005B28E4"/>
    <w:rsid w:val="005B4438"/>
    <w:rsid w:val="005B4DC0"/>
    <w:rsid w:val="005B5409"/>
    <w:rsid w:val="005B5A0A"/>
    <w:rsid w:val="005B5BED"/>
    <w:rsid w:val="005B6CB6"/>
    <w:rsid w:val="005B71BF"/>
    <w:rsid w:val="005B78FC"/>
    <w:rsid w:val="005C019F"/>
    <w:rsid w:val="005C197B"/>
    <w:rsid w:val="005C3193"/>
    <w:rsid w:val="005C47C3"/>
    <w:rsid w:val="005C4B6B"/>
    <w:rsid w:val="005C4E60"/>
    <w:rsid w:val="005C63EF"/>
    <w:rsid w:val="005C68DB"/>
    <w:rsid w:val="005C7D40"/>
    <w:rsid w:val="005D162A"/>
    <w:rsid w:val="005D1889"/>
    <w:rsid w:val="005D1E1B"/>
    <w:rsid w:val="005D1FD7"/>
    <w:rsid w:val="005D45AE"/>
    <w:rsid w:val="005D4BBE"/>
    <w:rsid w:val="005D583C"/>
    <w:rsid w:val="005D5AAB"/>
    <w:rsid w:val="005D5C85"/>
    <w:rsid w:val="005D6D45"/>
    <w:rsid w:val="005D7031"/>
    <w:rsid w:val="005D7BB1"/>
    <w:rsid w:val="005E096D"/>
    <w:rsid w:val="005E20BE"/>
    <w:rsid w:val="005E210E"/>
    <w:rsid w:val="005E29A4"/>
    <w:rsid w:val="005E2A0D"/>
    <w:rsid w:val="005E3002"/>
    <w:rsid w:val="005E30AD"/>
    <w:rsid w:val="005E33BF"/>
    <w:rsid w:val="005E33C7"/>
    <w:rsid w:val="005E3E8A"/>
    <w:rsid w:val="005E539C"/>
    <w:rsid w:val="005E588F"/>
    <w:rsid w:val="005E5EED"/>
    <w:rsid w:val="005E70B2"/>
    <w:rsid w:val="005F092D"/>
    <w:rsid w:val="005F0F2A"/>
    <w:rsid w:val="005F1795"/>
    <w:rsid w:val="005F19B8"/>
    <w:rsid w:val="005F1B7D"/>
    <w:rsid w:val="005F1E82"/>
    <w:rsid w:val="005F2DEE"/>
    <w:rsid w:val="005F5091"/>
    <w:rsid w:val="005F54AB"/>
    <w:rsid w:val="005F7029"/>
    <w:rsid w:val="005F7764"/>
    <w:rsid w:val="005F7B16"/>
    <w:rsid w:val="006002F3"/>
    <w:rsid w:val="006004FA"/>
    <w:rsid w:val="00601C15"/>
    <w:rsid w:val="00601C40"/>
    <w:rsid w:val="0060450B"/>
    <w:rsid w:val="00605A77"/>
    <w:rsid w:val="006103A4"/>
    <w:rsid w:val="00610B51"/>
    <w:rsid w:val="00610FEA"/>
    <w:rsid w:val="00611E66"/>
    <w:rsid w:val="00612116"/>
    <w:rsid w:val="006130A2"/>
    <w:rsid w:val="0061344C"/>
    <w:rsid w:val="00614A14"/>
    <w:rsid w:val="00614B94"/>
    <w:rsid w:val="006150E0"/>
    <w:rsid w:val="00615EAB"/>
    <w:rsid w:val="0061625F"/>
    <w:rsid w:val="00616F3E"/>
    <w:rsid w:val="006171A8"/>
    <w:rsid w:val="0061749B"/>
    <w:rsid w:val="00617D49"/>
    <w:rsid w:val="00620EF3"/>
    <w:rsid w:val="00621E2B"/>
    <w:rsid w:val="00621ED7"/>
    <w:rsid w:val="00621F09"/>
    <w:rsid w:val="00623415"/>
    <w:rsid w:val="0062419B"/>
    <w:rsid w:val="0062487C"/>
    <w:rsid w:val="00626EE0"/>
    <w:rsid w:val="006271A0"/>
    <w:rsid w:val="00627DE0"/>
    <w:rsid w:val="00627FF1"/>
    <w:rsid w:val="00631479"/>
    <w:rsid w:val="006315A3"/>
    <w:rsid w:val="00631A2A"/>
    <w:rsid w:val="0063429B"/>
    <w:rsid w:val="00635023"/>
    <w:rsid w:val="00635506"/>
    <w:rsid w:val="00635A98"/>
    <w:rsid w:val="00635FBF"/>
    <w:rsid w:val="00637944"/>
    <w:rsid w:val="00642592"/>
    <w:rsid w:val="00642B19"/>
    <w:rsid w:val="00642B84"/>
    <w:rsid w:val="00644D8D"/>
    <w:rsid w:val="0064531F"/>
    <w:rsid w:val="006453E8"/>
    <w:rsid w:val="00645F1A"/>
    <w:rsid w:val="0064633F"/>
    <w:rsid w:val="006477CB"/>
    <w:rsid w:val="00647AEA"/>
    <w:rsid w:val="00647AF2"/>
    <w:rsid w:val="00647ED0"/>
    <w:rsid w:val="00653A62"/>
    <w:rsid w:val="00655D0D"/>
    <w:rsid w:val="00656316"/>
    <w:rsid w:val="00656690"/>
    <w:rsid w:val="00656BC0"/>
    <w:rsid w:val="00657C5B"/>
    <w:rsid w:val="006603EB"/>
    <w:rsid w:val="0066086D"/>
    <w:rsid w:val="00661797"/>
    <w:rsid w:val="00661A56"/>
    <w:rsid w:val="00661B44"/>
    <w:rsid w:val="00661DEB"/>
    <w:rsid w:val="00661F85"/>
    <w:rsid w:val="006626D6"/>
    <w:rsid w:val="00662DE1"/>
    <w:rsid w:val="00663365"/>
    <w:rsid w:val="006636C4"/>
    <w:rsid w:val="006642EA"/>
    <w:rsid w:val="00664380"/>
    <w:rsid w:val="00664539"/>
    <w:rsid w:val="00665485"/>
    <w:rsid w:val="00665923"/>
    <w:rsid w:val="006668ED"/>
    <w:rsid w:val="00666C75"/>
    <w:rsid w:val="00667D32"/>
    <w:rsid w:val="00670455"/>
    <w:rsid w:val="00670A9D"/>
    <w:rsid w:val="0067168A"/>
    <w:rsid w:val="00672A7B"/>
    <w:rsid w:val="006735F5"/>
    <w:rsid w:val="00673715"/>
    <w:rsid w:val="0067374B"/>
    <w:rsid w:val="00673DC3"/>
    <w:rsid w:val="00674294"/>
    <w:rsid w:val="00674787"/>
    <w:rsid w:val="006747ED"/>
    <w:rsid w:val="00674862"/>
    <w:rsid w:val="006748FD"/>
    <w:rsid w:val="0067495F"/>
    <w:rsid w:val="00674BFE"/>
    <w:rsid w:val="00674FCA"/>
    <w:rsid w:val="00675584"/>
    <w:rsid w:val="006757B2"/>
    <w:rsid w:val="006759B7"/>
    <w:rsid w:val="00675E47"/>
    <w:rsid w:val="00676D5A"/>
    <w:rsid w:val="00677544"/>
    <w:rsid w:val="006776F3"/>
    <w:rsid w:val="006779ED"/>
    <w:rsid w:val="00680105"/>
    <w:rsid w:val="00680F37"/>
    <w:rsid w:val="006826BB"/>
    <w:rsid w:val="00683109"/>
    <w:rsid w:val="006834A2"/>
    <w:rsid w:val="006835A3"/>
    <w:rsid w:val="00683D59"/>
    <w:rsid w:val="006842B0"/>
    <w:rsid w:val="006843B1"/>
    <w:rsid w:val="00684A46"/>
    <w:rsid w:val="00684ED3"/>
    <w:rsid w:val="006862CD"/>
    <w:rsid w:val="00686477"/>
    <w:rsid w:val="00686724"/>
    <w:rsid w:val="00686CAB"/>
    <w:rsid w:val="00686E9E"/>
    <w:rsid w:val="00690350"/>
    <w:rsid w:val="00691F74"/>
    <w:rsid w:val="00692545"/>
    <w:rsid w:val="00693885"/>
    <w:rsid w:val="006938B2"/>
    <w:rsid w:val="00693A8B"/>
    <w:rsid w:val="00694DC1"/>
    <w:rsid w:val="00694F13"/>
    <w:rsid w:val="00695A14"/>
    <w:rsid w:val="00696D6E"/>
    <w:rsid w:val="00696E2E"/>
    <w:rsid w:val="00696E3D"/>
    <w:rsid w:val="0069795D"/>
    <w:rsid w:val="00697C08"/>
    <w:rsid w:val="006A0624"/>
    <w:rsid w:val="006A0C06"/>
    <w:rsid w:val="006A1010"/>
    <w:rsid w:val="006A557F"/>
    <w:rsid w:val="006A5BB9"/>
    <w:rsid w:val="006A6139"/>
    <w:rsid w:val="006A6199"/>
    <w:rsid w:val="006A69CB"/>
    <w:rsid w:val="006A70BC"/>
    <w:rsid w:val="006A7139"/>
    <w:rsid w:val="006B00A0"/>
    <w:rsid w:val="006B00FF"/>
    <w:rsid w:val="006B0759"/>
    <w:rsid w:val="006B0D3A"/>
    <w:rsid w:val="006B1CD7"/>
    <w:rsid w:val="006B2BC6"/>
    <w:rsid w:val="006B3324"/>
    <w:rsid w:val="006B3B0B"/>
    <w:rsid w:val="006B5282"/>
    <w:rsid w:val="006B52D5"/>
    <w:rsid w:val="006C00A6"/>
    <w:rsid w:val="006C0B95"/>
    <w:rsid w:val="006C0CC8"/>
    <w:rsid w:val="006C125C"/>
    <w:rsid w:val="006C1293"/>
    <w:rsid w:val="006C26BD"/>
    <w:rsid w:val="006C26DE"/>
    <w:rsid w:val="006C28CD"/>
    <w:rsid w:val="006C2B78"/>
    <w:rsid w:val="006C49ED"/>
    <w:rsid w:val="006C518F"/>
    <w:rsid w:val="006C58B5"/>
    <w:rsid w:val="006C71DF"/>
    <w:rsid w:val="006D000C"/>
    <w:rsid w:val="006D098B"/>
    <w:rsid w:val="006D099E"/>
    <w:rsid w:val="006D0C2B"/>
    <w:rsid w:val="006D0D89"/>
    <w:rsid w:val="006D0EE5"/>
    <w:rsid w:val="006D12B4"/>
    <w:rsid w:val="006D184C"/>
    <w:rsid w:val="006D1C26"/>
    <w:rsid w:val="006D25A3"/>
    <w:rsid w:val="006D3338"/>
    <w:rsid w:val="006D4A61"/>
    <w:rsid w:val="006D4AD8"/>
    <w:rsid w:val="006D594A"/>
    <w:rsid w:val="006D5CC0"/>
    <w:rsid w:val="006D6AD0"/>
    <w:rsid w:val="006D76C0"/>
    <w:rsid w:val="006D78A8"/>
    <w:rsid w:val="006E0486"/>
    <w:rsid w:val="006E20F5"/>
    <w:rsid w:val="006E3320"/>
    <w:rsid w:val="006E3D81"/>
    <w:rsid w:val="006E3F14"/>
    <w:rsid w:val="006E4474"/>
    <w:rsid w:val="006E48FE"/>
    <w:rsid w:val="006E6088"/>
    <w:rsid w:val="006E6473"/>
    <w:rsid w:val="006E658A"/>
    <w:rsid w:val="006E6AC3"/>
    <w:rsid w:val="006E7EAF"/>
    <w:rsid w:val="006F0AD1"/>
    <w:rsid w:val="006F0E83"/>
    <w:rsid w:val="006F1194"/>
    <w:rsid w:val="006F1500"/>
    <w:rsid w:val="006F186C"/>
    <w:rsid w:val="006F2191"/>
    <w:rsid w:val="006F2466"/>
    <w:rsid w:val="006F3293"/>
    <w:rsid w:val="006F3325"/>
    <w:rsid w:val="006F3405"/>
    <w:rsid w:val="006F36E3"/>
    <w:rsid w:val="006F4507"/>
    <w:rsid w:val="006F4E6C"/>
    <w:rsid w:val="006F5197"/>
    <w:rsid w:val="006F51DC"/>
    <w:rsid w:val="006F5334"/>
    <w:rsid w:val="006F5522"/>
    <w:rsid w:val="006F7708"/>
    <w:rsid w:val="006F77DA"/>
    <w:rsid w:val="006F7C85"/>
    <w:rsid w:val="007005AD"/>
    <w:rsid w:val="007006BE"/>
    <w:rsid w:val="00700883"/>
    <w:rsid w:val="00700D0B"/>
    <w:rsid w:val="00701084"/>
    <w:rsid w:val="007028B3"/>
    <w:rsid w:val="00702C4C"/>
    <w:rsid w:val="00704048"/>
    <w:rsid w:val="00704716"/>
    <w:rsid w:val="00705F42"/>
    <w:rsid w:val="00705FDC"/>
    <w:rsid w:val="00706489"/>
    <w:rsid w:val="00707135"/>
    <w:rsid w:val="00711130"/>
    <w:rsid w:val="007111C0"/>
    <w:rsid w:val="00711E9B"/>
    <w:rsid w:val="0071212B"/>
    <w:rsid w:val="007125E7"/>
    <w:rsid w:val="00712A35"/>
    <w:rsid w:val="00712A6A"/>
    <w:rsid w:val="00713513"/>
    <w:rsid w:val="00713683"/>
    <w:rsid w:val="00713A25"/>
    <w:rsid w:val="00713C5F"/>
    <w:rsid w:val="00713FE8"/>
    <w:rsid w:val="007149DA"/>
    <w:rsid w:val="0071527F"/>
    <w:rsid w:val="00715554"/>
    <w:rsid w:val="00716B7E"/>
    <w:rsid w:val="00717066"/>
    <w:rsid w:val="0071727A"/>
    <w:rsid w:val="0071755D"/>
    <w:rsid w:val="00717790"/>
    <w:rsid w:val="007200DE"/>
    <w:rsid w:val="00720C7F"/>
    <w:rsid w:val="00721484"/>
    <w:rsid w:val="007218A9"/>
    <w:rsid w:val="00721C8B"/>
    <w:rsid w:val="00722109"/>
    <w:rsid w:val="00722526"/>
    <w:rsid w:val="00722747"/>
    <w:rsid w:val="007232C5"/>
    <w:rsid w:val="00723377"/>
    <w:rsid w:val="00723CA3"/>
    <w:rsid w:val="00724E04"/>
    <w:rsid w:val="00725A36"/>
    <w:rsid w:val="00725BB1"/>
    <w:rsid w:val="00726EB4"/>
    <w:rsid w:val="00726ECC"/>
    <w:rsid w:val="00727E36"/>
    <w:rsid w:val="00730DCA"/>
    <w:rsid w:val="00731920"/>
    <w:rsid w:val="0073201E"/>
    <w:rsid w:val="0073206A"/>
    <w:rsid w:val="00732662"/>
    <w:rsid w:val="00732F90"/>
    <w:rsid w:val="00734546"/>
    <w:rsid w:val="00737221"/>
    <w:rsid w:val="00737321"/>
    <w:rsid w:val="007378BB"/>
    <w:rsid w:val="007406C2"/>
    <w:rsid w:val="0074137D"/>
    <w:rsid w:val="00741ED4"/>
    <w:rsid w:val="00742FAD"/>
    <w:rsid w:val="00743EE8"/>
    <w:rsid w:val="00744BCB"/>
    <w:rsid w:val="007457CA"/>
    <w:rsid w:val="0074688A"/>
    <w:rsid w:val="007469D9"/>
    <w:rsid w:val="00746A78"/>
    <w:rsid w:val="00747003"/>
    <w:rsid w:val="0074704A"/>
    <w:rsid w:val="00747167"/>
    <w:rsid w:val="007475C6"/>
    <w:rsid w:val="00747ADF"/>
    <w:rsid w:val="007502CC"/>
    <w:rsid w:val="00751B2C"/>
    <w:rsid w:val="00751B3D"/>
    <w:rsid w:val="007523B8"/>
    <w:rsid w:val="00752559"/>
    <w:rsid w:val="00752C2B"/>
    <w:rsid w:val="0075320A"/>
    <w:rsid w:val="0075461C"/>
    <w:rsid w:val="00754708"/>
    <w:rsid w:val="00754A89"/>
    <w:rsid w:val="00754AB1"/>
    <w:rsid w:val="00755809"/>
    <w:rsid w:val="00755C6D"/>
    <w:rsid w:val="007566B1"/>
    <w:rsid w:val="00756F36"/>
    <w:rsid w:val="00757088"/>
    <w:rsid w:val="00757471"/>
    <w:rsid w:val="00757939"/>
    <w:rsid w:val="00760B1B"/>
    <w:rsid w:val="00760C58"/>
    <w:rsid w:val="007611C9"/>
    <w:rsid w:val="00761563"/>
    <w:rsid w:val="00761CC8"/>
    <w:rsid w:val="00761DAC"/>
    <w:rsid w:val="007637F7"/>
    <w:rsid w:val="007638AF"/>
    <w:rsid w:val="00763EC1"/>
    <w:rsid w:val="007644E3"/>
    <w:rsid w:val="0076554B"/>
    <w:rsid w:val="00765783"/>
    <w:rsid w:val="00766821"/>
    <w:rsid w:val="00766BBC"/>
    <w:rsid w:val="00767C76"/>
    <w:rsid w:val="007707BF"/>
    <w:rsid w:val="007710B6"/>
    <w:rsid w:val="007710F4"/>
    <w:rsid w:val="007721DD"/>
    <w:rsid w:val="00772E66"/>
    <w:rsid w:val="00772F94"/>
    <w:rsid w:val="00773A30"/>
    <w:rsid w:val="00773B7C"/>
    <w:rsid w:val="00774637"/>
    <w:rsid w:val="00775A9F"/>
    <w:rsid w:val="00776017"/>
    <w:rsid w:val="0077635B"/>
    <w:rsid w:val="007770F7"/>
    <w:rsid w:val="0077755E"/>
    <w:rsid w:val="00777645"/>
    <w:rsid w:val="00777E72"/>
    <w:rsid w:val="00777F60"/>
    <w:rsid w:val="0078040E"/>
    <w:rsid w:val="00782A58"/>
    <w:rsid w:val="0078405F"/>
    <w:rsid w:val="0078427E"/>
    <w:rsid w:val="007849CF"/>
    <w:rsid w:val="00784EE6"/>
    <w:rsid w:val="0078579C"/>
    <w:rsid w:val="00785AF1"/>
    <w:rsid w:val="00785B1A"/>
    <w:rsid w:val="00785ED8"/>
    <w:rsid w:val="0078655F"/>
    <w:rsid w:val="00790FBE"/>
    <w:rsid w:val="00791A40"/>
    <w:rsid w:val="00792715"/>
    <w:rsid w:val="00792782"/>
    <w:rsid w:val="007936FC"/>
    <w:rsid w:val="007937D8"/>
    <w:rsid w:val="00794258"/>
    <w:rsid w:val="00794410"/>
    <w:rsid w:val="0079563A"/>
    <w:rsid w:val="00795D2E"/>
    <w:rsid w:val="00796C1C"/>
    <w:rsid w:val="007A0515"/>
    <w:rsid w:val="007A219A"/>
    <w:rsid w:val="007A29F8"/>
    <w:rsid w:val="007A2BB1"/>
    <w:rsid w:val="007A2BB4"/>
    <w:rsid w:val="007A2C8C"/>
    <w:rsid w:val="007A32D1"/>
    <w:rsid w:val="007A42F7"/>
    <w:rsid w:val="007A5293"/>
    <w:rsid w:val="007A7620"/>
    <w:rsid w:val="007A7B39"/>
    <w:rsid w:val="007B07A8"/>
    <w:rsid w:val="007B1079"/>
    <w:rsid w:val="007B10EA"/>
    <w:rsid w:val="007B3968"/>
    <w:rsid w:val="007B3B16"/>
    <w:rsid w:val="007B4617"/>
    <w:rsid w:val="007B4844"/>
    <w:rsid w:val="007B4C01"/>
    <w:rsid w:val="007B5165"/>
    <w:rsid w:val="007B5B0A"/>
    <w:rsid w:val="007B6541"/>
    <w:rsid w:val="007B69B7"/>
    <w:rsid w:val="007B738F"/>
    <w:rsid w:val="007B75D6"/>
    <w:rsid w:val="007B7A5A"/>
    <w:rsid w:val="007B7EC6"/>
    <w:rsid w:val="007C24D8"/>
    <w:rsid w:val="007C3853"/>
    <w:rsid w:val="007C3BA9"/>
    <w:rsid w:val="007C3D5D"/>
    <w:rsid w:val="007C4739"/>
    <w:rsid w:val="007C490B"/>
    <w:rsid w:val="007C4C74"/>
    <w:rsid w:val="007C52EE"/>
    <w:rsid w:val="007C64BB"/>
    <w:rsid w:val="007C6597"/>
    <w:rsid w:val="007C70FA"/>
    <w:rsid w:val="007D080A"/>
    <w:rsid w:val="007D1A31"/>
    <w:rsid w:val="007D1E4A"/>
    <w:rsid w:val="007D202C"/>
    <w:rsid w:val="007D21BC"/>
    <w:rsid w:val="007D2238"/>
    <w:rsid w:val="007D26BC"/>
    <w:rsid w:val="007D335C"/>
    <w:rsid w:val="007D3C7B"/>
    <w:rsid w:val="007D3C99"/>
    <w:rsid w:val="007D4186"/>
    <w:rsid w:val="007D4B38"/>
    <w:rsid w:val="007D5657"/>
    <w:rsid w:val="007D5729"/>
    <w:rsid w:val="007D5CE5"/>
    <w:rsid w:val="007D5FAF"/>
    <w:rsid w:val="007D720C"/>
    <w:rsid w:val="007D777B"/>
    <w:rsid w:val="007D7B4E"/>
    <w:rsid w:val="007D7C24"/>
    <w:rsid w:val="007E0096"/>
    <w:rsid w:val="007E0B95"/>
    <w:rsid w:val="007E0BBD"/>
    <w:rsid w:val="007E1EBE"/>
    <w:rsid w:val="007E22AE"/>
    <w:rsid w:val="007E23B8"/>
    <w:rsid w:val="007E3F4B"/>
    <w:rsid w:val="007E58C7"/>
    <w:rsid w:val="007E64D7"/>
    <w:rsid w:val="007E664F"/>
    <w:rsid w:val="007E71C6"/>
    <w:rsid w:val="007E760C"/>
    <w:rsid w:val="007E7DA7"/>
    <w:rsid w:val="007F020F"/>
    <w:rsid w:val="007F0B1E"/>
    <w:rsid w:val="007F0C8B"/>
    <w:rsid w:val="007F113B"/>
    <w:rsid w:val="007F1222"/>
    <w:rsid w:val="007F17B9"/>
    <w:rsid w:val="007F1B27"/>
    <w:rsid w:val="007F233E"/>
    <w:rsid w:val="007F2BB2"/>
    <w:rsid w:val="007F2CC3"/>
    <w:rsid w:val="007F2F84"/>
    <w:rsid w:val="007F30D8"/>
    <w:rsid w:val="007F47D0"/>
    <w:rsid w:val="007F574B"/>
    <w:rsid w:val="007F5A72"/>
    <w:rsid w:val="007F6AF3"/>
    <w:rsid w:val="007F6B75"/>
    <w:rsid w:val="007F7EFC"/>
    <w:rsid w:val="00800069"/>
    <w:rsid w:val="00801450"/>
    <w:rsid w:val="00801728"/>
    <w:rsid w:val="0080190B"/>
    <w:rsid w:val="00801CC5"/>
    <w:rsid w:val="00802240"/>
    <w:rsid w:val="00802376"/>
    <w:rsid w:val="0080312F"/>
    <w:rsid w:val="00803F6B"/>
    <w:rsid w:val="008054E5"/>
    <w:rsid w:val="008067FB"/>
    <w:rsid w:val="008075D7"/>
    <w:rsid w:val="00807AAA"/>
    <w:rsid w:val="00807CD4"/>
    <w:rsid w:val="00810554"/>
    <w:rsid w:val="00811D5E"/>
    <w:rsid w:val="00812D3B"/>
    <w:rsid w:val="00812DA2"/>
    <w:rsid w:val="00812F10"/>
    <w:rsid w:val="00814826"/>
    <w:rsid w:val="00814F93"/>
    <w:rsid w:val="0081514A"/>
    <w:rsid w:val="0081540D"/>
    <w:rsid w:val="0081562C"/>
    <w:rsid w:val="00815A41"/>
    <w:rsid w:val="00816EBE"/>
    <w:rsid w:val="00816ECD"/>
    <w:rsid w:val="00817E1A"/>
    <w:rsid w:val="0082026C"/>
    <w:rsid w:val="0082066F"/>
    <w:rsid w:val="008207A0"/>
    <w:rsid w:val="00820CA3"/>
    <w:rsid w:val="00821E61"/>
    <w:rsid w:val="00821EDE"/>
    <w:rsid w:val="00822BBF"/>
    <w:rsid w:val="00824A54"/>
    <w:rsid w:val="0082530E"/>
    <w:rsid w:val="0082663E"/>
    <w:rsid w:val="008275EE"/>
    <w:rsid w:val="00827A61"/>
    <w:rsid w:val="00830DCA"/>
    <w:rsid w:val="00831493"/>
    <w:rsid w:val="00832562"/>
    <w:rsid w:val="008325FE"/>
    <w:rsid w:val="008326F2"/>
    <w:rsid w:val="00833407"/>
    <w:rsid w:val="00833A70"/>
    <w:rsid w:val="00835964"/>
    <w:rsid w:val="00835AB7"/>
    <w:rsid w:val="00835B7E"/>
    <w:rsid w:val="008366B3"/>
    <w:rsid w:val="0083704D"/>
    <w:rsid w:val="008371FD"/>
    <w:rsid w:val="00840BF6"/>
    <w:rsid w:val="00841307"/>
    <w:rsid w:val="00841AD5"/>
    <w:rsid w:val="0084365E"/>
    <w:rsid w:val="0084416D"/>
    <w:rsid w:val="008442CF"/>
    <w:rsid w:val="00844450"/>
    <w:rsid w:val="00844531"/>
    <w:rsid w:val="008448AC"/>
    <w:rsid w:val="00844A09"/>
    <w:rsid w:val="00844D86"/>
    <w:rsid w:val="00844F28"/>
    <w:rsid w:val="008476B6"/>
    <w:rsid w:val="00847717"/>
    <w:rsid w:val="00851494"/>
    <w:rsid w:val="00851819"/>
    <w:rsid w:val="00853F89"/>
    <w:rsid w:val="008541DB"/>
    <w:rsid w:val="008547C7"/>
    <w:rsid w:val="00855180"/>
    <w:rsid w:val="00855383"/>
    <w:rsid w:val="00855953"/>
    <w:rsid w:val="00855B83"/>
    <w:rsid w:val="00856976"/>
    <w:rsid w:val="00856D6C"/>
    <w:rsid w:val="00856DC1"/>
    <w:rsid w:val="0085792E"/>
    <w:rsid w:val="00861BC5"/>
    <w:rsid w:val="0086211B"/>
    <w:rsid w:val="008621D5"/>
    <w:rsid w:val="0086246E"/>
    <w:rsid w:val="00863321"/>
    <w:rsid w:val="0086545F"/>
    <w:rsid w:val="0086563C"/>
    <w:rsid w:val="00867B86"/>
    <w:rsid w:val="00871AB6"/>
    <w:rsid w:val="00871B5C"/>
    <w:rsid w:val="00873986"/>
    <w:rsid w:val="00873AA7"/>
    <w:rsid w:val="00874819"/>
    <w:rsid w:val="00874B76"/>
    <w:rsid w:val="00875A73"/>
    <w:rsid w:val="00875AC9"/>
    <w:rsid w:val="008763C4"/>
    <w:rsid w:val="00876CC6"/>
    <w:rsid w:val="008770D5"/>
    <w:rsid w:val="00881433"/>
    <w:rsid w:val="00881E0F"/>
    <w:rsid w:val="00883307"/>
    <w:rsid w:val="0088350C"/>
    <w:rsid w:val="008835D1"/>
    <w:rsid w:val="00883AFC"/>
    <w:rsid w:val="00883D08"/>
    <w:rsid w:val="00885006"/>
    <w:rsid w:val="008850FE"/>
    <w:rsid w:val="0088563E"/>
    <w:rsid w:val="00885671"/>
    <w:rsid w:val="00885910"/>
    <w:rsid w:val="00885C62"/>
    <w:rsid w:val="00886618"/>
    <w:rsid w:val="00886BB8"/>
    <w:rsid w:val="00887EBD"/>
    <w:rsid w:val="00890000"/>
    <w:rsid w:val="00891354"/>
    <w:rsid w:val="00891793"/>
    <w:rsid w:val="00891FD8"/>
    <w:rsid w:val="00892049"/>
    <w:rsid w:val="0089245A"/>
    <w:rsid w:val="00892F1B"/>
    <w:rsid w:val="008930C4"/>
    <w:rsid w:val="008935FF"/>
    <w:rsid w:val="00893641"/>
    <w:rsid w:val="00893814"/>
    <w:rsid w:val="00894525"/>
    <w:rsid w:val="008945DA"/>
    <w:rsid w:val="0089482A"/>
    <w:rsid w:val="008951C1"/>
    <w:rsid w:val="008955B5"/>
    <w:rsid w:val="00896C2E"/>
    <w:rsid w:val="00896D86"/>
    <w:rsid w:val="00897680"/>
    <w:rsid w:val="008A05FD"/>
    <w:rsid w:val="008A0759"/>
    <w:rsid w:val="008A0A58"/>
    <w:rsid w:val="008A0DAD"/>
    <w:rsid w:val="008A111B"/>
    <w:rsid w:val="008A13B0"/>
    <w:rsid w:val="008A1431"/>
    <w:rsid w:val="008A16EB"/>
    <w:rsid w:val="008A1BA5"/>
    <w:rsid w:val="008A4F06"/>
    <w:rsid w:val="008A5597"/>
    <w:rsid w:val="008A5B62"/>
    <w:rsid w:val="008A616D"/>
    <w:rsid w:val="008A66E3"/>
    <w:rsid w:val="008A6D0F"/>
    <w:rsid w:val="008A6D4D"/>
    <w:rsid w:val="008A717E"/>
    <w:rsid w:val="008A7979"/>
    <w:rsid w:val="008A7AD5"/>
    <w:rsid w:val="008B028F"/>
    <w:rsid w:val="008B20E8"/>
    <w:rsid w:val="008B2D34"/>
    <w:rsid w:val="008B494E"/>
    <w:rsid w:val="008B50BB"/>
    <w:rsid w:val="008B68D6"/>
    <w:rsid w:val="008B6D1B"/>
    <w:rsid w:val="008C0772"/>
    <w:rsid w:val="008C092A"/>
    <w:rsid w:val="008C132F"/>
    <w:rsid w:val="008C1901"/>
    <w:rsid w:val="008C2034"/>
    <w:rsid w:val="008C2882"/>
    <w:rsid w:val="008C28BF"/>
    <w:rsid w:val="008C2CB1"/>
    <w:rsid w:val="008C3095"/>
    <w:rsid w:val="008C3EC8"/>
    <w:rsid w:val="008C4438"/>
    <w:rsid w:val="008C4515"/>
    <w:rsid w:val="008C4F86"/>
    <w:rsid w:val="008C5252"/>
    <w:rsid w:val="008C6DFA"/>
    <w:rsid w:val="008C76AC"/>
    <w:rsid w:val="008D0BC2"/>
    <w:rsid w:val="008D1373"/>
    <w:rsid w:val="008D1811"/>
    <w:rsid w:val="008D1D4D"/>
    <w:rsid w:val="008D222D"/>
    <w:rsid w:val="008D4918"/>
    <w:rsid w:val="008D4CD7"/>
    <w:rsid w:val="008D5667"/>
    <w:rsid w:val="008D5CC7"/>
    <w:rsid w:val="008D671C"/>
    <w:rsid w:val="008D747F"/>
    <w:rsid w:val="008D7C5A"/>
    <w:rsid w:val="008D7DF4"/>
    <w:rsid w:val="008E0A5F"/>
    <w:rsid w:val="008E0B70"/>
    <w:rsid w:val="008E15CA"/>
    <w:rsid w:val="008E163E"/>
    <w:rsid w:val="008E29B2"/>
    <w:rsid w:val="008E2C73"/>
    <w:rsid w:val="008E309B"/>
    <w:rsid w:val="008E33B0"/>
    <w:rsid w:val="008E37EB"/>
    <w:rsid w:val="008E3ECD"/>
    <w:rsid w:val="008E47FF"/>
    <w:rsid w:val="008E68EB"/>
    <w:rsid w:val="008E6944"/>
    <w:rsid w:val="008E7B00"/>
    <w:rsid w:val="008F02A5"/>
    <w:rsid w:val="008F0651"/>
    <w:rsid w:val="008F0C90"/>
    <w:rsid w:val="008F1219"/>
    <w:rsid w:val="008F1672"/>
    <w:rsid w:val="008F1D8F"/>
    <w:rsid w:val="008F305E"/>
    <w:rsid w:val="008F3EB7"/>
    <w:rsid w:val="008F44D2"/>
    <w:rsid w:val="008F53A0"/>
    <w:rsid w:val="008F5FBC"/>
    <w:rsid w:val="008F62E9"/>
    <w:rsid w:val="008F68DA"/>
    <w:rsid w:val="008F6D93"/>
    <w:rsid w:val="008F712F"/>
    <w:rsid w:val="008F75F9"/>
    <w:rsid w:val="008F7E54"/>
    <w:rsid w:val="00901DFF"/>
    <w:rsid w:val="00902CE7"/>
    <w:rsid w:val="009033C9"/>
    <w:rsid w:val="0090404E"/>
    <w:rsid w:val="00904127"/>
    <w:rsid w:val="00904B79"/>
    <w:rsid w:val="009060CD"/>
    <w:rsid w:val="0090698E"/>
    <w:rsid w:val="00907F0E"/>
    <w:rsid w:val="00910445"/>
    <w:rsid w:val="00910E90"/>
    <w:rsid w:val="0091158B"/>
    <w:rsid w:val="009118F6"/>
    <w:rsid w:val="00911C88"/>
    <w:rsid w:val="00911EB1"/>
    <w:rsid w:val="00912F0F"/>
    <w:rsid w:val="0091366B"/>
    <w:rsid w:val="00913C5F"/>
    <w:rsid w:val="009152BD"/>
    <w:rsid w:val="0091563D"/>
    <w:rsid w:val="0091677B"/>
    <w:rsid w:val="009168C7"/>
    <w:rsid w:val="009169B7"/>
    <w:rsid w:val="009173BE"/>
    <w:rsid w:val="00917BEF"/>
    <w:rsid w:val="0092349D"/>
    <w:rsid w:val="009242DE"/>
    <w:rsid w:val="00924871"/>
    <w:rsid w:val="009249A7"/>
    <w:rsid w:val="00924BC8"/>
    <w:rsid w:val="00924E23"/>
    <w:rsid w:val="00924F38"/>
    <w:rsid w:val="0092557B"/>
    <w:rsid w:val="0092592E"/>
    <w:rsid w:val="00926399"/>
    <w:rsid w:val="009264DE"/>
    <w:rsid w:val="00926E71"/>
    <w:rsid w:val="00931BDB"/>
    <w:rsid w:val="00932024"/>
    <w:rsid w:val="00932798"/>
    <w:rsid w:val="009329BB"/>
    <w:rsid w:val="00932AE0"/>
    <w:rsid w:val="00932DB5"/>
    <w:rsid w:val="00933405"/>
    <w:rsid w:val="009337F0"/>
    <w:rsid w:val="00934678"/>
    <w:rsid w:val="009347E8"/>
    <w:rsid w:val="00935732"/>
    <w:rsid w:val="0093582B"/>
    <w:rsid w:val="00935C12"/>
    <w:rsid w:val="0093E497"/>
    <w:rsid w:val="00940C06"/>
    <w:rsid w:val="00941FD6"/>
    <w:rsid w:val="00942179"/>
    <w:rsid w:val="00942EFB"/>
    <w:rsid w:val="009440E9"/>
    <w:rsid w:val="009449E9"/>
    <w:rsid w:val="009455C5"/>
    <w:rsid w:val="0094621A"/>
    <w:rsid w:val="009466C2"/>
    <w:rsid w:val="009500AD"/>
    <w:rsid w:val="009507E8"/>
    <w:rsid w:val="00950EF6"/>
    <w:rsid w:val="009514A1"/>
    <w:rsid w:val="00951B58"/>
    <w:rsid w:val="00952330"/>
    <w:rsid w:val="00952743"/>
    <w:rsid w:val="00954EC9"/>
    <w:rsid w:val="00954ED1"/>
    <w:rsid w:val="00955597"/>
    <w:rsid w:val="00955C38"/>
    <w:rsid w:val="00955F47"/>
    <w:rsid w:val="00956058"/>
    <w:rsid w:val="00956184"/>
    <w:rsid w:val="00956543"/>
    <w:rsid w:val="00956E0B"/>
    <w:rsid w:val="0095715F"/>
    <w:rsid w:val="00957DDF"/>
    <w:rsid w:val="009606DE"/>
    <w:rsid w:val="00960830"/>
    <w:rsid w:val="00961A98"/>
    <w:rsid w:val="00962587"/>
    <w:rsid w:val="00962E43"/>
    <w:rsid w:val="0096340D"/>
    <w:rsid w:val="00963653"/>
    <w:rsid w:val="00963C04"/>
    <w:rsid w:val="00963C90"/>
    <w:rsid w:val="009640E9"/>
    <w:rsid w:val="0096577E"/>
    <w:rsid w:val="00965C17"/>
    <w:rsid w:val="009661B0"/>
    <w:rsid w:val="009667B1"/>
    <w:rsid w:val="00967B7A"/>
    <w:rsid w:val="00967C8E"/>
    <w:rsid w:val="00970180"/>
    <w:rsid w:val="00970A6B"/>
    <w:rsid w:val="00971699"/>
    <w:rsid w:val="009733CC"/>
    <w:rsid w:val="00974B6E"/>
    <w:rsid w:val="0097507C"/>
    <w:rsid w:val="009755A6"/>
    <w:rsid w:val="00975770"/>
    <w:rsid w:val="00976094"/>
    <w:rsid w:val="00976398"/>
    <w:rsid w:val="0097649C"/>
    <w:rsid w:val="00976C7C"/>
    <w:rsid w:val="00977763"/>
    <w:rsid w:val="0098100C"/>
    <w:rsid w:val="00982AD3"/>
    <w:rsid w:val="00983BF2"/>
    <w:rsid w:val="00984A80"/>
    <w:rsid w:val="00985A32"/>
    <w:rsid w:val="00985A56"/>
    <w:rsid w:val="00986175"/>
    <w:rsid w:val="0098634C"/>
    <w:rsid w:val="009866EE"/>
    <w:rsid w:val="00986E0C"/>
    <w:rsid w:val="00987674"/>
    <w:rsid w:val="009919ED"/>
    <w:rsid w:val="00991DD9"/>
    <w:rsid w:val="00992252"/>
    <w:rsid w:val="0099277E"/>
    <w:rsid w:val="009933D1"/>
    <w:rsid w:val="0099387A"/>
    <w:rsid w:val="0099407D"/>
    <w:rsid w:val="0099483B"/>
    <w:rsid w:val="00994E8E"/>
    <w:rsid w:val="00995297"/>
    <w:rsid w:val="0099531B"/>
    <w:rsid w:val="00995D35"/>
    <w:rsid w:val="009968BB"/>
    <w:rsid w:val="00997DA2"/>
    <w:rsid w:val="00997FF7"/>
    <w:rsid w:val="009A0515"/>
    <w:rsid w:val="009A0CA9"/>
    <w:rsid w:val="009A0CDC"/>
    <w:rsid w:val="009A12B5"/>
    <w:rsid w:val="009A2604"/>
    <w:rsid w:val="009A2BA6"/>
    <w:rsid w:val="009A37B7"/>
    <w:rsid w:val="009A38AD"/>
    <w:rsid w:val="009A3B6C"/>
    <w:rsid w:val="009A3E44"/>
    <w:rsid w:val="009A3F5F"/>
    <w:rsid w:val="009A52E1"/>
    <w:rsid w:val="009A5692"/>
    <w:rsid w:val="009A57AE"/>
    <w:rsid w:val="009A5946"/>
    <w:rsid w:val="009A66EC"/>
    <w:rsid w:val="009A7144"/>
    <w:rsid w:val="009A7C05"/>
    <w:rsid w:val="009B0AA6"/>
    <w:rsid w:val="009B151E"/>
    <w:rsid w:val="009B16BD"/>
    <w:rsid w:val="009B1EA2"/>
    <w:rsid w:val="009B2015"/>
    <w:rsid w:val="009B2037"/>
    <w:rsid w:val="009B29A3"/>
    <w:rsid w:val="009B36BE"/>
    <w:rsid w:val="009B4C66"/>
    <w:rsid w:val="009B4D5A"/>
    <w:rsid w:val="009B5C76"/>
    <w:rsid w:val="009B5E23"/>
    <w:rsid w:val="009B5FA0"/>
    <w:rsid w:val="009B77CB"/>
    <w:rsid w:val="009B7BD5"/>
    <w:rsid w:val="009B7CE6"/>
    <w:rsid w:val="009C0798"/>
    <w:rsid w:val="009C0E94"/>
    <w:rsid w:val="009C0F30"/>
    <w:rsid w:val="009C1382"/>
    <w:rsid w:val="009C1478"/>
    <w:rsid w:val="009C1F93"/>
    <w:rsid w:val="009C218F"/>
    <w:rsid w:val="009C246C"/>
    <w:rsid w:val="009C39A4"/>
    <w:rsid w:val="009C4869"/>
    <w:rsid w:val="009C5A3A"/>
    <w:rsid w:val="009C60ED"/>
    <w:rsid w:val="009C71A5"/>
    <w:rsid w:val="009C7284"/>
    <w:rsid w:val="009C73F3"/>
    <w:rsid w:val="009C75C7"/>
    <w:rsid w:val="009D0784"/>
    <w:rsid w:val="009D11E7"/>
    <w:rsid w:val="009D17E5"/>
    <w:rsid w:val="009D2AA2"/>
    <w:rsid w:val="009D2AD0"/>
    <w:rsid w:val="009D348A"/>
    <w:rsid w:val="009D36AA"/>
    <w:rsid w:val="009D36EE"/>
    <w:rsid w:val="009D4659"/>
    <w:rsid w:val="009D4A25"/>
    <w:rsid w:val="009D4B93"/>
    <w:rsid w:val="009D556C"/>
    <w:rsid w:val="009D55C3"/>
    <w:rsid w:val="009D6050"/>
    <w:rsid w:val="009D63A6"/>
    <w:rsid w:val="009D65FC"/>
    <w:rsid w:val="009D6E40"/>
    <w:rsid w:val="009D7EB5"/>
    <w:rsid w:val="009E06EB"/>
    <w:rsid w:val="009E0B33"/>
    <w:rsid w:val="009E0D5E"/>
    <w:rsid w:val="009E0EE6"/>
    <w:rsid w:val="009E11FF"/>
    <w:rsid w:val="009E14B6"/>
    <w:rsid w:val="009E17CC"/>
    <w:rsid w:val="009E1CF1"/>
    <w:rsid w:val="009E27EC"/>
    <w:rsid w:val="009E2F74"/>
    <w:rsid w:val="009E35EE"/>
    <w:rsid w:val="009E3D24"/>
    <w:rsid w:val="009E3D47"/>
    <w:rsid w:val="009E4699"/>
    <w:rsid w:val="009E4738"/>
    <w:rsid w:val="009E5CB4"/>
    <w:rsid w:val="009E6651"/>
    <w:rsid w:val="009E697A"/>
    <w:rsid w:val="009F18EB"/>
    <w:rsid w:val="009F2714"/>
    <w:rsid w:val="009F39DE"/>
    <w:rsid w:val="009F3EFF"/>
    <w:rsid w:val="009F3F3A"/>
    <w:rsid w:val="009F4FA9"/>
    <w:rsid w:val="009F6A0F"/>
    <w:rsid w:val="009F742A"/>
    <w:rsid w:val="009F7BB6"/>
    <w:rsid w:val="00A007C7"/>
    <w:rsid w:val="00A01052"/>
    <w:rsid w:val="00A018B5"/>
    <w:rsid w:val="00A018FB"/>
    <w:rsid w:val="00A01BB0"/>
    <w:rsid w:val="00A024D2"/>
    <w:rsid w:val="00A02EEF"/>
    <w:rsid w:val="00A034EC"/>
    <w:rsid w:val="00A03C5E"/>
    <w:rsid w:val="00A0439C"/>
    <w:rsid w:val="00A04662"/>
    <w:rsid w:val="00A0478A"/>
    <w:rsid w:val="00A047EF"/>
    <w:rsid w:val="00A054D7"/>
    <w:rsid w:val="00A05BF2"/>
    <w:rsid w:val="00A062E3"/>
    <w:rsid w:val="00A0657A"/>
    <w:rsid w:val="00A068DF"/>
    <w:rsid w:val="00A06DC6"/>
    <w:rsid w:val="00A07BE1"/>
    <w:rsid w:val="00A07F63"/>
    <w:rsid w:val="00A10090"/>
    <w:rsid w:val="00A10B72"/>
    <w:rsid w:val="00A111EF"/>
    <w:rsid w:val="00A11362"/>
    <w:rsid w:val="00A11C9D"/>
    <w:rsid w:val="00A124CD"/>
    <w:rsid w:val="00A128FB"/>
    <w:rsid w:val="00A12CA9"/>
    <w:rsid w:val="00A12FCD"/>
    <w:rsid w:val="00A13EA5"/>
    <w:rsid w:val="00A1411D"/>
    <w:rsid w:val="00A141B3"/>
    <w:rsid w:val="00A14AB9"/>
    <w:rsid w:val="00A15565"/>
    <w:rsid w:val="00A16616"/>
    <w:rsid w:val="00A16B39"/>
    <w:rsid w:val="00A16F68"/>
    <w:rsid w:val="00A16FFC"/>
    <w:rsid w:val="00A17C97"/>
    <w:rsid w:val="00A17C9D"/>
    <w:rsid w:val="00A20047"/>
    <w:rsid w:val="00A20548"/>
    <w:rsid w:val="00A20641"/>
    <w:rsid w:val="00A20674"/>
    <w:rsid w:val="00A20AC0"/>
    <w:rsid w:val="00A21EAE"/>
    <w:rsid w:val="00A221E2"/>
    <w:rsid w:val="00A224B0"/>
    <w:rsid w:val="00A22D34"/>
    <w:rsid w:val="00A2381A"/>
    <w:rsid w:val="00A23A4C"/>
    <w:rsid w:val="00A24972"/>
    <w:rsid w:val="00A266E0"/>
    <w:rsid w:val="00A26C35"/>
    <w:rsid w:val="00A26ED3"/>
    <w:rsid w:val="00A279FA"/>
    <w:rsid w:val="00A27C26"/>
    <w:rsid w:val="00A27F38"/>
    <w:rsid w:val="00A27F9C"/>
    <w:rsid w:val="00A314BE"/>
    <w:rsid w:val="00A31A58"/>
    <w:rsid w:val="00A31BE2"/>
    <w:rsid w:val="00A32633"/>
    <w:rsid w:val="00A33E85"/>
    <w:rsid w:val="00A34BAF"/>
    <w:rsid w:val="00A3577C"/>
    <w:rsid w:val="00A35D9E"/>
    <w:rsid w:val="00A36715"/>
    <w:rsid w:val="00A367EA"/>
    <w:rsid w:val="00A36918"/>
    <w:rsid w:val="00A36952"/>
    <w:rsid w:val="00A36B73"/>
    <w:rsid w:val="00A36D98"/>
    <w:rsid w:val="00A40874"/>
    <w:rsid w:val="00A40B7C"/>
    <w:rsid w:val="00A41592"/>
    <w:rsid w:val="00A41CFD"/>
    <w:rsid w:val="00A42EA1"/>
    <w:rsid w:val="00A4422B"/>
    <w:rsid w:val="00A4481D"/>
    <w:rsid w:val="00A44CDC"/>
    <w:rsid w:val="00A46317"/>
    <w:rsid w:val="00A46D33"/>
    <w:rsid w:val="00A4701D"/>
    <w:rsid w:val="00A47508"/>
    <w:rsid w:val="00A4751D"/>
    <w:rsid w:val="00A47B07"/>
    <w:rsid w:val="00A50F2A"/>
    <w:rsid w:val="00A51D75"/>
    <w:rsid w:val="00A524AD"/>
    <w:rsid w:val="00A531C8"/>
    <w:rsid w:val="00A53F74"/>
    <w:rsid w:val="00A54B6B"/>
    <w:rsid w:val="00A559D1"/>
    <w:rsid w:val="00A55BF3"/>
    <w:rsid w:val="00A55C1C"/>
    <w:rsid w:val="00A56D4B"/>
    <w:rsid w:val="00A56D5C"/>
    <w:rsid w:val="00A57650"/>
    <w:rsid w:val="00A577DD"/>
    <w:rsid w:val="00A57AC5"/>
    <w:rsid w:val="00A57D05"/>
    <w:rsid w:val="00A6013E"/>
    <w:rsid w:val="00A6016A"/>
    <w:rsid w:val="00A6041F"/>
    <w:rsid w:val="00A610F9"/>
    <w:rsid w:val="00A61F30"/>
    <w:rsid w:val="00A62132"/>
    <w:rsid w:val="00A6267D"/>
    <w:rsid w:val="00A62897"/>
    <w:rsid w:val="00A62E94"/>
    <w:rsid w:val="00A63AD0"/>
    <w:rsid w:val="00A66770"/>
    <w:rsid w:val="00A6692A"/>
    <w:rsid w:val="00A70418"/>
    <w:rsid w:val="00A70A73"/>
    <w:rsid w:val="00A718A6"/>
    <w:rsid w:val="00A71AAA"/>
    <w:rsid w:val="00A73360"/>
    <w:rsid w:val="00A7375F"/>
    <w:rsid w:val="00A742BB"/>
    <w:rsid w:val="00A76145"/>
    <w:rsid w:val="00A763F1"/>
    <w:rsid w:val="00A76712"/>
    <w:rsid w:val="00A77327"/>
    <w:rsid w:val="00A77333"/>
    <w:rsid w:val="00A80888"/>
    <w:rsid w:val="00A809A2"/>
    <w:rsid w:val="00A81E2D"/>
    <w:rsid w:val="00A82940"/>
    <w:rsid w:val="00A8300E"/>
    <w:rsid w:val="00A83141"/>
    <w:rsid w:val="00A832D1"/>
    <w:rsid w:val="00A8435B"/>
    <w:rsid w:val="00A84CCF"/>
    <w:rsid w:val="00A86015"/>
    <w:rsid w:val="00A86C0F"/>
    <w:rsid w:val="00A86DBF"/>
    <w:rsid w:val="00A902F5"/>
    <w:rsid w:val="00A90621"/>
    <w:rsid w:val="00A908D4"/>
    <w:rsid w:val="00A909A5"/>
    <w:rsid w:val="00A910BE"/>
    <w:rsid w:val="00A92BE3"/>
    <w:rsid w:val="00A92F1F"/>
    <w:rsid w:val="00A93631"/>
    <w:rsid w:val="00A937AD"/>
    <w:rsid w:val="00A93F98"/>
    <w:rsid w:val="00A94BC9"/>
    <w:rsid w:val="00A94F18"/>
    <w:rsid w:val="00A94F8F"/>
    <w:rsid w:val="00A9528C"/>
    <w:rsid w:val="00A95868"/>
    <w:rsid w:val="00A9623F"/>
    <w:rsid w:val="00A96373"/>
    <w:rsid w:val="00A966F4"/>
    <w:rsid w:val="00A96C77"/>
    <w:rsid w:val="00A97B48"/>
    <w:rsid w:val="00AA0E3B"/>
    <w:rsid w:val="00AA1358"/>
    <w:rsid w:val="00AA1B19"/>
    <w:rsid w:val="00AA2104"/>
    <w:rsid w:val="00AA225D"/>
    <w:rsid w:val="00AA2B98"/>
    <w:rsid w:val="00AA2EC6"/>
    <w:rsid w:val="00AA315F"/>
    <w:rsid w:val="00AA34DF"/>
    <w:rsid w:val="00AA4518"/>
    <w:rsid w:val="00AA4A9D"/>
    <w:rsid w:val="00AA5012"/>
    <w:rsid w:val="00AA5AFB"/>
    <w:rsid w:val="00AA618B"/>
    <w:rsid w:val="00AA61F0"/>
    <w:rsid w:val="00AA67DD"/>
    <w:rsid w:val="00AA6A49"/>
    <w:rsid w:val="00AA7568"/>
    <w:rsid w:val="00AA7AE3"/>
    <w:rsid w:val="00AA7B79"/>
    <w:rsid w:val="00AA7E1A"/>
    <w:rsid w:val="00AB05F0"/>
    <w:rsid w:val="00AB1074"/>
    <w:rsid w:val="00AB212F"/>
    <w:rsid w:val="00AB2F7E"/>
    <w:rsid w:val="00AB3BFB"/>
    <w:rsid w:val="00AB4990"/>
    <w:rsid w:val="00AB4EFA"/>
    <w:rsid w:val="00AB5221"/>
    <w:rsid w:val="00AB5B2A"/>
    <w:rsid w:val="00AB6662"/>
    <w:rsid w:val="00AC0056"/>
    <w:rsid w:val="00AC12F6"/>
    <w:rsid w:val="00AC20A2"/>
    <w:rsid w:val="00AC2D9E"/>
    <w:rsid w:val="00AC30D5"/>
    <w:rsid w:val="00AC3781"/>
    <w:rsid w:val="00AC3F1A"/>
    <w:rsid w:val="00AC536E"/>
    <w:rsid w:val="00AC5A91"/>
    <w:rsid w:val="00AC6CCA"/>
    <w:rsid w:val="00AD0162"/>
    <w:rsid w:val="00AD2687"/>
    <w:rsid w:val="00AD29C7"/>
    <w:rsid w:val="00AD3384"/>
    <w:rsid w:val="00AD3393"/>
    <w:rsid w:val="00AD47B8"/>
    <w:rsid w:val="00AD4D74"/>
    <w:rsid w:val="00AD6A6D"/>
    <w:rsid w:val="00AD6EDA"/>
    <w:rsid w:val="00AD73B9"/>
    <w:rsid w:val="00AD751B"/>
    <w:rsid w:val="00AD760B"/>
    <w:rsid w:val="00AD799B"/>
    <w:rsid w:val="00AE06FD"/>
    <w:rsid w:val="00AE0904"/>
    <w:rsid w:val="00AE15AA"/>
    <w:rsid w:val="00AE171D"/>
    <w:rsid w:val="00AE3A64"/>
    <w:rsid w:val="00AE3F93"/>
    <w:rsid w:val="00AE6330"/>
    <w:rsid w:val="00AE6567"/>
    <w:rsid w:val="00AE69C7"/>
    <w:rsid w:val="00AE6B0F"/>
    <w:rsid w:val="00AE6CB4"/>
    <w:rsid w:val="00AE6FA5"/>
    <w:rsid w:val="00AF1001"/>
    <w:rsid w:val="00AF1DF7"/>
    <w:rsid w:val="00AF27F5"/>
    <w:rsid w:val="00AF2E53"/>
    <w:rsid w:val="00AF2EA4"/>
    <w:rsid w:val="00AF3147"/>
    <w:rsid w:val="00AF36A6"/>
    <w:rsid w:val="00AF3812"/>
    <w:rsid w:val="00AF3D51"/>
    <w:rsid w:val="00AF46A2"/>
    <w:rsid w:val="00AF55E0"/>
    <w:rsid w:val="00AF5918"/>
    <w:rsid w:val="00AF59C2"/>
    <w:rsid w:val="00AF640C"/>
    <w:rsid w:val="00B001E2"/>
    <w:rsid w:val="00B0090F"/>
    <w:rsid w:val="00B01A0C"/>
    <w:rsid w:val="00B01F19"/>
    <w:rsid w:val="00B027FF"/>
    <w:rsid w:val="00B02CB9"/>
    <w:rsid w:val="00B03092"/>
    <w:rsid w:val="00B036D1"/>
    <w:rsid w:val="00B03923"/>
    <w:rsid w:val="00B03F24"/>
    <w:rsid w:val="00B04AFD"/>
    <w:rsid w:val="00B052B3"/>
    <w:rsid w:val="00B05997"/>
    <w:rsid w:val="00B05A7F"/>
    <w:rsid w:val="00B065C3"/>
    <w:rsid w:val="00B1063A"/>
    <w:rsid w:val="00B10679"/>
    <w:rsid w:val="00B1098F"/>
    <w:rsid w:val="00B11252"/>
    <w:rsid w:val="00B11D35"/>
    <w:rsid w:val="00B12192"/>
    <w:rsid w:val="00B123AF"/>
    <w:rsid w:val="00B131A9"/>
    <w:rsid w:val="00B131C7"/>
    <w:rsid w:val="00B1377A"/>
    <w:rsid w:val="00B141CC"/>
    <w:rsid w:val="00B1462B"/>
    <w:rsid w:val="00B15691"/>
    <w:rsid w:val="00B161CE"/>
    <w:rsid w:val="00B214B3"/>
    <w:rsid w:val="00B22202"/>
    <w:rsid w:val="00B22415"/>
    <w:rsid w:val="00B2282D"/>
    <w:rsid w:val="00B251B7"/>
    <w:rsid w:val="00B255EE"/>
    <w:rsid w:val="00B267B5"/>
    <w:rsid w:val="00B2795C"/>
    <w:rsid w:val="00B300B6"/>
    <w:rsid w:val="00B30C7D"/>
    <w:rsid w:val="00B3205D"/>
    <w:rsid w:val="00B3265D"/>
    <w:rsid w:val="00B327F5"/>
    <w:rsid w:val="00B33940"/>
    <w:rsid w:val="00B343EC"/>
    <w:rsid w:val="00B347B6"/>
    <w:rsid w:val="00B35EF7"/>
    <w:rsid w:val="00B401D2"/>
    <w:rsid w:val="00B408FC"/>
    <w:rsid w:val="00B40AD7"/>
    <w:rsid w:val="00B40D11"/>
    <w:rsid w:val="00B41721"/>
    <w:rsid w:val="00B422B9"/>
    <w:rsid w:val="00B43408"/>
    <w:rsid w:val="00B44D97"/>
    <w:rsid w:val="00B4579A"/>
    <w:rsid w:val="00B466F9"/>
    <w:rsid w:val="00B51080"/>
    <w:rsid w:val="00B52142"/>
    <w:rsid w:val="00B54E2B"/>
    <w:rsid w:val="00B562D8"/>
    <w:rsid w:val="00B56CCA"/>
    <w:rsid w:val="00B579F5"/>
    <w:rsid w:val="00B602DA"/>
    <w:rsid w:val="00B60700"/>
    <w:rsid w:val="00B6408D"/>
    <w:rsid w:val="00B6411D"/>
    <w:rsid w:val="00B65DA0"/>
    <w:rsid w:val="00B65DD3"/>
    <w:rsid w:val="00B65DEE"/>
    <w:rsid w:val="00B66C3B"/>
    <w:rsid w:val="00B67231"/>
    <w:rsid w:val="00B67496"/>
    <w:rsid w:val="00B70B26"/>
    <w:rsid w:val="00B713CF"/>
    <w:rsid w:val="00B71CF4"/>
    <w:rsid w:val="00B71FBA"/>
    <w:rsid w:val="00B71FBD"/>
    <w:rsid w:val="00B72A5B"/>
    <w:rsid w:val="00B72B18"/>
    <w:rsid w:val="00B73448"/>
    <w:rsid w:val="00B737BF"/>
    <w:rsid w:val="00B738D9"/>
    <w:rsid w:val="00B74E3A"/>
    <w:rsid w:val="00B75040"/>
    <w:rsid w:val="00B76022"/>
    <w:rsid w:val="00B76DD4"/>
    <w:rsid w:val="00B77F17"/>
    <w:rsid w:val="00B800FC"/>
    <w:rsid w:val="00B80219"/>
    <w:rsid w:val="00B8025B"/>
    <w:rsid w:val="00B80721"/>
    <w:rsid w:val="00B80FB4"/>
    <w:rsid w:val="00B81118"/>
    <w:rsid w:val="00B8114B"/>
    <w:rsid w:val="00B844B4"/>
    <w:rsid w:val="00B847BB"/>
    <w:rsid w:val="00B85C9C"/>
    <w:rsid w:val="00B86108"/>
    <w:rsid w:val="00B90CE2"/>
    <w:rsid w:val="00B91378"/>
    <w:rsid w:val="00B921A3"/>
    <w:rsid w:val="00B9319A"/>
    <w:rsid w:val="00B94B64"/>
    <w:rsid w:val="00B94FA1"/>
    <w:rsid w:val="00B956E8"/>
    <w:rsid w:val="00B97A5B"/>
    <w:rsid w:val="00B97DE2"/>
    <w:rsid w:val="00BA006F"/>
    <w:rsid w:val="00BA18E2"/>
    <w:rsid w:val="00BA40A9"/>
    <w:rsid w:val="00BA50C2"/>
    <w:rsid w:val="00BA723A"/>
    <w:rsid w:val="00BA7E8C"/>
    <w:rsid w:val="00BA7F7D"/>
    <w:rsid w:val="00BB11CD"/>
    <w:rsid w:val="00BB179D"/>
    <w:rsid w:val="00BB25DF"/>
    <w:rsid w:val="00BB28C4"/>
    <w:rsid w:val="00BB3230"/>
    <w:rsid w:val="00BB3C3E"/>
    <w:rsid w:val="00BB3D7C"/>
    <w:rsid w:val="00BB44C1"/>
    <w:rsid w:val="00BB4C3F"/>
    <w:rsid w:val="00BB5E05"/>
    <w:rsid w:val="00BB62E9"/>
    <w:rsid w:val="00BB71A8"/>
    <w:rsid w:val="00BC041F"/>
    <w:rsid w:val="00BC0771"/>
    <w:rsid w:val="00BC1C3D"/>
    <w:rsid w:val="00BC27E0"/>
    <w:rsid w:val="00BC285D"/>
    <w:rsid w:val="00BC2A14"/>
    <w:rsid w:val="00BC3634"/>
    <w:rsid w:val="00BC39BC"/>
    <w:rsid w:val="00BC4ABF"/>
    <w:rsid w:val="00BC4C97"/>
    <w:rsid w:val="00BC4CB1"/>
    <w:rsid w:val="00BC58B7"/>
    <w:rsid w:val="00BC69C6"/>
    <w:rsid w:val="00BD10BF"/>
    <w:rsid w:val="00BD120A"/>
    <w:rsid w:val="00BD137E"/>
    <w:rsid w:val="00BD18AA"/>
    <w:rsid w:val="00BD1C28"/>
    <w:rsid w:val="00BD1FE8"/>
    <w:rsid w:val="00BD2528"/>
    <w:rsid w:val="00BD2BAF"/>
    <w:rsid w:val="00BD3242"/>
    <w:rsid w:val="00BD32F5"/>
    <w:rsid w:val="00BD51B9"/>
    <w:rsid w:val="00BD553E"/>
    <w:rsid w:val="00BD675E"/>
    <w:rsid w:val="00BD7302"/>
    <w:rsid w:val="00BD78A3"/>
    <w:rsid w:val="00BD7C91"/>
    <w:rsid w:val="00BE1665"/>
    <w:rsid w:val="00BE168B"/>
    <w:rsid w:val="00BE16F1"/>
    <w:rsid w:val="00BE17EC"/>
    <w:rsid w:val="00BE2153"/>
    <w:rsid w:val="00BE2178"/>
    <w:rsid w:val="00BE293A"/>
    <w:rsid w:val="00BE2FE0"/>
    <w:rsid w:val="00BE5378"/>
    <w:rsid w:val="00BE5E78"/>
    <w:rsid w:val="00BE64C1"/>
    <w:rsid w:val="00BE66A2"/>
    <w:rsid w:val="00BE69EB"/>
    <w:rsid w:val="00BE748D"/>
    <w:rsid w:val="00BE796B"/>
    <w:rsid w:val="00BF155B"/>
    <w:rsid w:val="00BF21CB"/>
    <w:rsid w:val="00BF3766"/>
    <w:rsid w:val="00BF560F"/>
    <w:rsid w:val="00BF6800"/>
    <w:rsid w:val="00BF6DB0"/>
    <w:rsid w:val="00BF7618"/>
    <w:rsid w:val="00BF7D52"/>
    <w:rsid w:val="00C00208"/>
    <w:rsid w:val="00C008A8"/>
    <w:rsid w:val="00C0133C"/>
    <w:rsid w:val="00C015EA"/>
    <w:rsid w:val="00C01BCC"/>
    <w:rsid w:val="00C029EF"/>
    <w:rsid w:val="00C02C32"/>
    <w:rsid w:val="00C02D52"/>
    <w:rsid w:val="00C03A85"/>
    <w:rsid w:val="00C056C7"/>
    <w:rsid w:val="00C066D7"/>
    <w:rsid w:val="00C06D8C"/>
    <w:rsid w:val="00C06EDC"/>
    <w:rsid w:val="00C072FE"/>
    <w:rsid w:val="00C07563"/>
    <w:rsid w:val="00C07690"/>
    <w:rsid w:val="00C10286"/>
    <w:rsid w:val="00C104F9"/>
    <w:rsid w:val="00C1061A"/>
    <w:rsid w:val="00C108B5"/>
    <w:rsid w:val="00C110A9"/>
    <w:rsid w:val="00C11FB5"/>
    <w:rsid w:val="00C12DC8"/>
    <w:rsid w:val="00C152B9"/>
    <w:rsid w:val="00C165CC"/>
    <w:rsid w:val="00C16907"/>
    <w:rsid w:val="00C17356"/>
    <w:rsid w:val="00C206D8"/>
    <w:rsid w:val="00C20964"/>
    <w:rsid w:val="00C22516"/>
    <w:rsid w:val="00C226A1"/>
    <w:rsid w:val="00C23D57"/>
    <w:rsid w:val="00C23F0A"/>
    <w:rsid w:val="00C24708"/>
    <w:rsid w:val="00C248A3"/>
    <w:rsid w:val="00C24DC9"/>
    <w:rsid w:val="00C258AF"/>
    <w:rsid w:val="00C25FC9"/>
    <w:rsid w:val="00C27718"/>
    <w:rsid w:val="00C27B91"/>
    <w:rsid w:val="00C313FE"/>
    <w:rsid w:val="00C315C1"/>
    <w:rsid w:val="00C32A5A"/>
    <w:rsid w:val="00C33144"/>
    <w:rsid w:val="00C33E9A"/>
    <w:rsid w:val="00C34050"/>
    <w:rsid w:val="00C3528D"/>
    <w:rsid w:val="00C35D53"/>
    <w:rsid w:val="00C35FAA"/>
    <w:rsid w:val="00C36013"/>
    <w:rsid w:val="00C368BD"/>
    <w:rsid w:val="00C377C0"/>
    <w:rsid w:val="00C37DC8"/>
    <w:rsid w:val="00C405A3"/>
    <w:rsid w:val="00C409CA"/>
    <w:rsid w:val="00C40A83"/>
    <w:rsid w:val="00C42D36"/>
    <w:rsid w:val="00C42DE0"/>
    <w:rsid w:val="00C42E15"/>
    <w:rsid w:val="00C438FB"/>
    <w:rsid w:val="00C43AE0"/>
    <w:rsid w:val="00C46809"/>
    <w:rsid w:val="00C468F8"/>
    <w:rsid w:val="00C4701C"/>
    <w:rsid w:val="00C4714C"/>
    <w:rsid w:val="00C47CD5"/>
    <w:rsid w:val="00C47F11"/>
    <w:rsid w:val="00C501DC"/>
    <w:rsid w:val="00C50E8F"/>
    <w:rsid w:val="00C51139"/>
    <w:rsid w:val="00C5185A"/>
    <w:rsid w:val="00C518A5"/>
    <w:rsid w:val="00C51F3C"/>
    <w:rsid w:val="00C523E5"/>
    <w:rsid w:val="00C52410"/>
    <w:rsid w:val="00C53181"/>
    <w:rsid w:val="00C53723"/>
    <w:rsid w:val="00C538BA"/>
    <w:rsid w:val="00C548AC"/>
    <w:rsid w:val="00C55927"/>
    <w:rsid w:val="00C5679A"/>
    <w:rsid w:val="00C567D4"/>
    <w:rsid w:val="00C56C09"/>
    <w:rsid w:val="00C56E50"/>
    <w:rsid w:val="00C57030"/>
    <w:rsid w:val="00C61DF0"/>
    <w:rsid w:val="00C62C48"/>
    <w:rsid w:val="00C63005"/>
    <w:rsid w:val="00C64219"/>
    <w:rsid w:val="00C655A2"/>
    <w:rsid w:val="00C658DA"/>
    <w:rsid w:val="00C679A1"/>
    <w:rsid w:val="00C70226"/>
    <w:rsid w:val="00C7039C"/>
    <w:rsid w:val="00C70C53"/>
    <w:rsid w:val="00C70DB0"/>
    <w:rsid w:val="00C712FB"/>
    <w:rsid w:val="00C71B58"/>
    <w:rsid w:val="00C71F94"/>
    <w:rsid w:val="00C726D9"/>
    <w:rsid w:val="00C72DFA"/>
    <w:rsid w:val="00C7446F"/>
    <w:rsid w:val="00C75EE0"/>
    <w:rsid w:val="00C76490"/>
    <w:rsid w:val="00C76A3E"/>
    <w:rsid w:val="00C76ED8"/>
    <w:rsid w:val="00C77D79"/>
    <w:rsid w:val="00C8026B"/>
    <w:rsid w:val="00C8031E"/>
    <w:rsid w:val="00C80632"/>
    <w:rsid w:val="00C81160"/>
    <w:rsid w:val="00C82260"/>
    <w:rsid w:val="00C825AB"/>
    <w:rsid w:val="00C82D43"/>
    <w:rsid w:val="00C83131"/>
    <w:rsid w:val="00C84630"/>
    <w:rsid w:val="00C84C08"/>
    <w:rsid w:val="00C8560D"/>
    <w:rsid w:val="00C85C1B"/>
    <w:rsid w:val="00C863AA"/>
    <w:rsid w:val="00C879C9"/>
    <w:rsid w:val="00C9069C"/>
    <w:rsid w:val="00C91916"/>
    <w:rsid w:val="00C92885"/>
    <w:rsid w:val="00C9295B"/>
    <w:rsid w:val="00C92CE3"/>
    <w:rsid w:val="00C9378A"/>
    <w:rsid w:val="00C94513"/>
    <w:rsid w:val="00C94515"/>
    <w:rsid w:val="00C952A6"/>
    <w:rsid w:val="00C96A2B"/>
    <w:rsid w:val="00C96C63"/>
    <w:rsid w:val="00C9781D"/>
    <w:rsid w:val="00CA004D"/>
    <w:rsid w:val="00CA03CA"/>
    <w:rsid w:val="00CA0880"/>
    <w:rsid w:val="00CA2BF4"/>
    <w:rsid w:val="00CA2E31"/>
    <w:rsid w:val="00CA3AC9"/>
    <w:rsid w:val="00CA3F29"/>
    <w:rsid w:val="00CA4983"/>
    <w:rsid w:val="00CA515D"/>
    <w:rsid w:val="00CA5B41"/>
    <w:rsid w:val="00CA6CCC"/>
    <w:rsid w:val="00CA7B33"/>
    <w:rsid w:val="00CB0089"/>
    <w:rsid w:val="00CB083C"/>
    <w:rsid w:val="00CB0A48"/>
    <w:rsid w:val="00CB1491"/>
    <w:rsid w:val="00CB1A08"/>
    <w:rsid w:val="00CB1AB6"/>
    <w:rsid w:val="00CB1D9C"/>
    <w:rsid w:val="00CB20D3"/>
    <w:rsid w:val="00CB2865"/>
    <w:rsid w:val="00CB2C50"/>
    <w:rsid w:val="00CB35FF"/>
    <w:rsid w:val="00CB4BCE"/>
    <w:rsid w:val="00CB5A0D"/>
    <w:rsid w:val="00CB5B67"/>
    <w:rsid w:val="00CC015C"/>
    <w:rsid w:val="00CC1E21"/>
    <w:rsid w:val="00CC22AF"/>
    <w:rsid w:val="00CC24B0"/>
    <w:rsid w:val="00CC33CA"/>
    <w:rsid w:val="00CC35E6"/>
    <w:rsid w:val="00CC535F"/>
    <w:rsid w:val="00CC5922"/>
    <w:rsid w:val="00CC674B"/>
    <w:rsid w:val="00CC6A77"/>
    <w:rsid w:val="00CC6FEC"/>
    <w:rsid w:val="00CC7F6F"/>
    <w:rsid w:val="00CD0D16"/>
    <w:rsid w:val="00CD0FA4"/>
    <w:rsid w:val="00CD2180"/>
    <w:rsid w:val="00CD276C"/>
    <w:rsid w:val="00CD27B5"/>
    <w:rsid w:val="00CD31D4"/>
    <w:rsid w:val="00CD324F"/>
    <w:rsid w:val="00CD3705"/>
    <w:rsid w:val="00CD5304"/>
    <w:rsid w:val="00CD61FA"/>
    <w:rsid w:val="00CD624B"/>
    <w:rsid w:val="00CD62C5"/>
    <w:rsid w:val="00CE0C71"/>
    <w:rsid w:val="00CE19EB"/>
    <w:rsid w:val="00CE1A4E"/>
    <w:rsid w:val="00CE4643"/>
    <w:rsid w:val="00CE4914"/>
    <w:rsid w:val="00CE5201"/>
    <w:rsid w:val="00CE5C29"/>
    <w:rsid w:val="00CE71CC"/>
    <w:rsid w:val="00CE782B"/>
    <w:rsid w:val="00CF0BE5"/>
    <w:rsid w:val="00CF0EAF"/>
    <w:rsid w:val="00CF2A11"/>
    <w:rsid w:val="00CF2D7A"/>
    <w:rsid w:val="00CF3162"/>
    <w:rsid w:val="00CF3279"/>
    <w:rsid w:val="00CF42D8"/>
    <w:rsid w:val="00CF45AD"/>
    <w:rsid w:val="00CF4C6A"/>
    <w:rsid w:val="00CF4CE5"/>
    <w:rsid w:val="00CF4EE5"/>
    <w:rsid w:val="00CF59B1"/>
    <w:rsid w:val="00CF5A23"/>
    <w:rsid w:val="00CF5FA8"/>
    <w:rsid w:val="00CF760A"/>
    <w:rsid w:val="00CF79E1"/>
    <w:rsid w:val="00CF7E54"/>
    <w:rsid w:val="00D00083"/>
    <w:rsid w:val="00D0054E"/>
    <w:rsid w:val="00D00973"/>
    <w:rsid w:val="00D00DBB"/>
    <w:rsid w:val="00D0193D"/>
    <w:rsid w:val="00D01BBF"/>
    <w:rsid w:val="00D01E15"/>
    <w:rsid w:val="00D02B37"/>
    <w:rsid w:val="00D0372E"/>
    <w:rsid w:val="00D037B2"/>
    <w:rsid w:val="00D03F6F"/>
    <w:rsid w:val="00D0569A"/>
    <w:rsid w:val="00D0577D"/>
    <w:rsid w:val="00D058C3"/>
    <w:rsid w:val="00D058FF"/>
    <w:rsid w:val="00D05C68"/>
    <w:rsid w:val="00D05CA7"/>
    <w:rsid w:val="00D05DC4"/>
    <w:rsid w:val="00D06991"/>
    <w:rsid w:val="00D06FD0"/>
    <w:rsid w:val="00D0795D"/>
    <w:rsid w:val="00D07B4F"/>
    <w:rsid w:val="00D10E1A"/>
    <w:rsid w:val="00D113FA"/>
    <w:rsid w:val="00D11D66"/>
    <w:rsid w:val="00D120FD"/>
    <w:rsid w:val="00D13AF7"/>
    <w:rsid w:val="00D144E3"/>
    <w:rsid w:val="00D14860"/>
    <w:rsid w:val="00D1491E"/>
    <w:rsid w:val="00D14A7E"/>
    <w:rsid w:val="00D14F1B"/>
    <w:rsid w:val="00D159DE"/>
    <w:rsid w:val="00D17E94"/>
    <w:rsid w:val="00D200BD"/>
    <w:rsid w:val="00D202AD"/>
    <w:rsid w:val="00D2157E"/>
    <w:rsid w:val="00D2174B"/>
    <w:rsid w:val="00D237DB"/>
    <w:rsid w:val="00D238F4"/>
    <w:rsid w:val="00D24E3C"/>
    <w:rsid w:val="00D25564"/>
    <w:rsid w:val="00D262EE"/>
    <w:rsid w:val="00D26AEE"/>
    <w:rsid w:val="00D27827"/>
    <w:rsid w:val="00D300C5"/>
    <w:rsid w:val="00D301B8"/>
    <w:rsid w:val="00D305C4"/>
    <w:rsid w:val="00D30957"/>
    <w:rsid w:val="00D3097F"/>
    <w:rsid w:val="00D30ABB"/>
    <w:rsid w:val="00D30F61"/>
    <w:rsid w:val="00D3197C"/>
    <w:rsid w:val="00D31CD7"/>
    <w:rsid w:val="00D31F31"/>
    <w:rsid w:val="00D32187"/>
    <w:rsid w:val="00D331D0"/>
    <w:rsid w:val="00D33397"/>
    <w:rsid w:val="00D336AB"/>
    <w:rsid w:val="00D34177"/>
    <w:rsid w:val="00D343D1"/>
    <w:rsid w:val="00D34BEE"/>
    <w:rsid w:val="00D351CF"/>
    <w:rsid w:val="00D35EB1"/>
    <w:rsid w:val="00D37364"/>
    <w:rsid w:val="00D37625"/>
    <w:rsid w:val="00D43293"/>
    <w:rsid w:val="00D44394"/>
    <w:rsid w:val="00D44BB8"/>
    <w:rsid w:val="00D458CC"/>
    <w:rsid w:val="00D473D4"/>
    <w:rsid w:val="00D51A24"/>
    <w:rsid w:val="00D51E19"/>
    <w:rsid w:val="00D523BB"/>
    <w:rsid w:val="00D52A16"/>
    <w:rsid w:val="00D52BDE"/>
    <w:rsid w:val="00D53683"/>
    <w:rsid w:val="00D536BC"/>
    <w:rsid w:val="00D53CCD"/>
    <w:rsid w:val="00D54004"/>
    <w:rsid w:val="00D54964"/>
    <w:rsid w:val="00D54C46"/>
    <w:rsid w:val="00D55249"/>
    <w:rsid w:val="00D561A7"/>
    <w:rsid w:val="00D56302"/>
    <w:rsid w:val="00D56567"/>
    <w:rsid w:val="00D576FD"/>
    <w:rsid w:val="00D5789E"/>
    <w:rsid w:val="00D604BB"/>
    <w:rsid w:val="00D608C5"/>
    <w:rsid w:val="00D60C44"/>
    <w:rsid w:val="00D61C08"/>
    <w:rsid w:val="00D61D9A"/>
    <w:rsid w:val="00D61E46"/>
    <w:rsid w:val="00D62213"/>
    <w:rsid w:val="00D622FA"/>
    <w:rsid w:val="00D62390"/>
    <w:rsid w:val="00D625C5"/>
    <w:rsid w:val="00D62600"/>
    <w:rsid w:val="00D62D38"/>
    <w:rsid w:val="00D63E12"/>
    <w:rsid w:val="00D6447F"/>
    <w:rsid w:val="00D64B05"/>
    <w:rsid w:val="00D6535B"/>
    <w:rsid w:val="00D65A75"/>
    <w:rsid w:val="00D66D98"/>
    <w:rsid w:val="00D701EA"/>
    <w:rsid w:val="00D70223"/>
    <w:rsid w:val="00D703D9"/>
    <w:rsid w:val="00D71950"/>
    <w:rsid w:val="00D71E3B"/>
    <w:rsid w:val="00D72447"/>
    <w:rsid w:val="00D73665"/>
    <w:rsid w:val="00D73F1B"/>
    <w:rsid w:val="00D74412"/>
    <w:rsid w:val="00D74529"/>
    <w:rsid w:val="00D746C6"/>
    <w:rsid w:val="00D74B26"/>
    <w:rsid w:val="00D7521B"/>
    <w:rsid w:val="00D7586C"/>
    <w:rsid w:val="00D75DA0"/>
    <w:rsid w:val="00D76303"/>
    <w:rsid w:val="00D771C8"/>
    <w:rsid w:val="00D77653"/>
    <w:rsid w:val="00D77856"/>
    <w:rsid w:val="00D77D24"/>
    <w:rsid w:val="00D81752"/>
    <w:rsid w:val="00D82C54"/>
    <w:rsid w:val="00D83CA3"/>
    <w:rsid w:val="00D84C39"/>
    <w:rsid w:val="00D851FC"/>
    <w:rsid w:val="00D857A5"/>
    <w:rsid w:val="00D877EE"/>
    <w:rsid w:val="00D87F96"/>
    <w:rsid w:val="00D904FE"/>
    <w:rsid w:val="00D915B7"/>
    <w:rsid w:val="00D91762"/>
    <w:rsid w:val="00D91956"/>
    <w:rsid w:val="00D91C2C"/>
    <w:rsid w:val="00D91D67"/>
    <w:rsid w:val="00D9235C"/>
    <w:rsid w:val="00D92664"/>
    <w:rsid w:val="00D92F43"/>
    <w:rsid w:val="00D92FF6"/>
    <w:rsid w:val="00D933FD"/>
    <w:rsid w:val="00DA13F2"/>
    <w:rsid w:val="00DA14E3"/>
    <w:rsid w:val="00DA157B"/>
    <w:rsid w:val="00DA1F7F"/>
    <w:rsid w:val="00DA3466"/>
    <w:rsid w:val="00DA3F8A"/>
    <w:rsid w:val="00DA4201"/>
    <w:rsid w:val="00DA42F5"/>
    <w:rsid w:val="00DA458C"/>
    <w:rsid w:val="00DA45AB"/>
    <w:rsid w:val="00DA4D40"/>
    <w:rsid w:val="00DA4D46"/>
    <w:rsid w:val="00DA5EDA"/>
    <w:rsid w:val="00DA6CE5"/>
    <w:rsid w:val="00DA7155"/>
    <w:rsid w:val="00DA732E"/>
    <w:rsid w:val="00DA742D"/>
    <w:rsid w:val="00DA7670"/>
    <w:rsid w:val="00DB0074"/>
    <w:rsid w:val="00DB15AA"/>
    <w:rsid w:val="00DB17B6"/>
    <w:rsid w:val="00DB1BAE"/>
    <w:rsid w:val="00DB2230"/>
    <w:rsid w:val="00DB32D9"/>
    <w:rsid w:val="00DB3314"/>
    <w:rsid w:val="00DB338D"/>
    <w:rsid w:val="00DB3F31"/>
    <w:rsid w:val="00DB4E7E"/>
    <w:rsid w:val="00DB667D"/>
    <w:rsid w:val="00DB6B41"/>
    <w:rsid w:val="00DB6D3A"/>
    <w:rsid w:val="00DB76F0"/>
    <w:rsid w:val="00DC0558"/>
    <w:rsid w:val="00DC0C4D"/>
    <w:rsid w:val="00DC255D"/>
    <w:rsid w:val="00DC2AA5"/>
    <w:rsid w:val="00DC2BAB"/>
    <w:rsid w:val="00DC36B8"/>
    <w:rsid w:val="00DC382A"/>
    <w:rsid w:val="00DC3DF8"/>
    <w:rsid w:val="00DC4102"/>
    <w:rsid w:val="00DC5607"/>
    <w:rsid w:val="00DC5683"/>
    <w:rsid w:val="00DC56FB"/>
    <w:rsid w:val="00DC6ADF"/>
    <w:rsid w:val="00DC7201"/>
    <w:rsid w:val="00DD027D"/>
    <w:rsid w:val="00DD0835"/>
    <w:rsid w:val="00DD08B5"/>
    <w:rsid w:val="00DD14AD"/>
    <w:rsid w:val="00DD15F1"/>
    <w:rsid w:val="00DD192A"/>
    <w:rsid w:val="00DD1954"/>
    <w:rsid w:val="00DD2443"/>
    <w:rsid w:val="00DD4A38"/>
    <w:rsid w:val="00DD55C4"/>
    <w:rsid w:val="00DD58D8"/>
    <w:rsid w:val="00DD5ABF"/>
    <w:rsid w:val="00DD5BC7"/>
    <w:rsid w:val="00DD5DBE"/>
    <w:rsid w:val="00DD685B"/>
    <w:rsid w:val="00DD6B92"/>
    <w:rsid w:val="00DD7952"/>
    <w:rsid w:val="00DD7E25"/>
    <w:rsid w:val="00DE1E4C"/>
    <w:rsid w:val="00DE20C7"/>
    <w:rsid w:val="00DE2994"/>
    <w:rsid w:val="00DE2FDF"/>
    <w:rsid w:val="00DE3BE9"/>
    <w:rsid w:val="00DE4140"/>
    <w:rsid w:val="00DE47FF"/>
    <w:rsid w:val="00DE5F7E"/>
    <w:rsid w:val="00DE6BAB"/>
    <w:rsid w:val="00DF0A12"/>
    <w:rsid w:val="00DF28F5"/>
    <w:rsid w:val="00DF2B4D"/>
    <w:rsid w:val="00DF3078"/>
    <w:rsid w:val="00DF3091"/>
    <w:rsid w:val="00DF32E8"/>
    <w:rsid w:val="00DF3702"/>
    <w:rsid w:val="00DF503E"/>
    <w:rsid w:val="00DF5382"/>
    <w:rsid w:val="00DF560D"/>
    <w:rsid w:val="00DF637D"/>
    <w:rsid w:val="00DF6EDF"/>
    <w:rsid w:val="00DF6F93"/>
    <w:rsid w:val="00DF7028"/>
    <w:rsid w:val="00DF70C4"/>
    <w:rsid w:val="00DF780C"/>
    <w:rsid w:val="00DF7EFC"/>
    <w:rsid w:val="00E00008"/>
    <w:rsid w:val="00E00620"/>
    <w:rsid w:val="00E00AB1"/>
    <w:rsid w:val="00E0130D"/>
    <w:rsid w:val="00E02672"/>
    <w:rsid w:val="00E04CC8"/>
    <w:rsid w:val="00E052E8"/>
    <w:rsid w:val="00E052F6"/>
    <w:rsid w:val="00E05824"/>
    <w:rsid w:val="00E0641F"/>
    <w:rsid w:val="00E0655D"/>
    <w:rsid w:val="00E0666E"/>
    <w:rsid w:val="00E0681F"/>
    <w:rsid w:val="00E06A03"/>
    <w:rsid w:val="00E07260"/>
    <w:rsid w:val="00E078FA"/>
    <w:rsid w:val="00E07EA6"/>
    <w:rsid w:val="00E07EB5"/>
    <w:rsid w:val="00E10509"/>
    <w:rsid w:val="00E107F4"/>
    <w:rsid w:val="00E109B9"/>
    <w:rsid w:val="00E10C2E"/>
    <w:rsid w:val="00E10DA6"/>
    <w:rsid w:val="00E12524"/>
    <w:rsid w:val="00E12716"/>
    <w:rsid w:val="00E12CB5"/>
    <w:rsid w:val="00E13182"/>
    <w:rsid w:val="00E13827"/>
    <w:rsid w:val="00E13B59"/>
    <w:rsid w:val="00E13FC4"/>
    <w:rsid w:val="00E140B7"/>
    <w:rsid w:val="00E14861"/>
    <w:rsid w:val="00E1493B"/>
    <w:rsid w:val="00E155CE"/>
    <w:rsid w:val="00E1560D"/>
    <w:rsid w:val="00E15AAE"/>
    <w:rsid w:val="00E16268"/>
    <w:rsid w:val="00E162CD"/>
    <w:rsid w:val="00E16AA2"/>
    <w:rsid w:val="00E16CE9"/>
    <w:rsid w:val="00E16D14"/>
    <w:rsid w:val="00E17157"/>
    <w:rsid w:val="00E1773D"/>
    <w:rsid w:val="00E17831"/>
    <w:rsid w:val="00E17FFB"/>
    <w:rsid w:val="00E21227"/>
    <w:rsid w:val="00E216A2"/>
    <w:rsid w:val="00E21EB3"/>
    <w:rsid w:val="00E22384"/>
    <w:rsid w:val="00E22523"/>
    <w:rsid w:val="00E228A4"/>
    <w:rsid w:val="00E23092"/>
    <w:rsid w:val="00E240A3"/>
    <w:rsid w:val="00E24B93"/>
    <w:rsid w:val="00E24F79"/>
    <w:rsid w:val="00E256FD"/>
    <w:rsid w:val="00E26B9C"/>
    <w:rsid w:val="00E27123"/>
    <w:rsid w:val="00E27747"/>
    <w:rsid w:val="00E27A4C"/>
    <w:rsid w:val="00E27B36"/>
    <w:rsid w:val="00E3002C"/>
    <w:rsid w:val="00E30189"/>
    <w:rsid w:val="00E30B6A"/>
    <w:rsid w:val="00E31296"/>
    <w:rsid w:val="00E330C6"/>
    <w:rsid w:val="00E33B12"/>
    <w:rsid w:val="00E34EE6"/>
    <w:rsid w:val="00E35152"/>
    <w:rsid w:val="00E35957"/>
    <w:rsid w:val="00E35F9C"/>
    <w:rsid w:val="00E36AEB"/>
    <w:rsid w:val="00E37847"/>
    <w:rsid w:val="00E40496"/>
    <w:rsid w:val="00E40521"/>
    <w:rsid w:val="00E40CA7"/>
    <w:rsid w:val="00E40CFA"/>
    <w:rsid w:val="00E41D31"/>
    <w:rsid w:val="00E41EAD"/>
    <w:rsid w:val="00E42134"/>
    <w:rsid w:val="00E4277D"/>
    <w:rsid w:val="00E43654"/>
    <w:rsid w:val="00E436AD"/>
    <w:rsid w:val="00E44F12"/>
    <w:rsid w:val="00E45046"/>
    <w:rsid w:val="00E46194"/>
    <w:rsid w:val="00E46FBC"/>
    <w:rsid w:val="00E47365"/>
    <w:rsid w:val="00E501AB"/>
    <w:rsid w:val="00E50717"/>
    <w:rsid w:val="00E50776"/>
    <w:rsid w:val="00E514C1"/>
    <w:rsid w:val="00E51BE6"/>
    <w:rsid w:val="00E52661"/>
    <w:rsid w:val="00E530F2"/>
    <w:rsid w:val="00E5345A"/>
    <w:rsid w:val="00E53B5B"/>
    <w:rsid w:val="00E54941"/>
    <w:rsid w:val="00E54DBE"/>
    <w:rsid w:val="00E57142"/>
    <w:rsid w:val="00E57923"/>
    <w:rsid w:val="00E6097F"/>
    <w:rsid w:val="00E60CDE"/>
    <w:rsid w:val="00E60EC6"/>
    <w:rsid w:val="00E61727"/>
    <w:rsid w:val="00E61841"/>
    <w:rsid w:val="00E618AB"/>
    <w:rsid w:val="00E61BFC"/>
    <w:rsid w:val="00E61CD5"/>
    <w:rsid w:val="00E63932"/>
    <w:rsid w:val="00E647B4"/>
    <w:rsid w:val="00E64CAE"/>
    <w:rsid w:val="00E64DDD"/>
    <w:rsid w:val="00E64F63"/>
    <w:rsid w:val="00E6525B"/>
    <w:rsid w:val="00E655E6"/>
    <w:rsid w:val="00E65C2D"/>
    <w:rsid w:val="00E7044E"/>
    <w:rsid w:val="00E712C5"/>
    <w:rsid w:val="00E72578"/>
    <w:rsid w:val="00E72F22"/>
    <w:rsid w:val="00E73040"/>
    <w:rsid w:val="00E74088"/>
    <w:rsid w:val="00E74095"/>
    <w:rsid w:val="00E74F38"/>
    <w:rsid w:val="00E74FB7"/>
    <w:rsid w:val="00E75088"/>
    <w:rsid w:val="00E75D69"/>
    <w:rsid w:val="00E75FDC"/>
    <w:rsid w:val="00E76772"/>
    <w:rsid w:val="00E77252"/>
    <w:rsid w:val="00E77259"/>
    <w:rsid w:val="00E77544"/>
    <w:rsid w:val="00E775B6"/>
    <w:rsid w:val="00E80CFF"/>
    <w:rsid w:val="00E80E59"/>
    <w:rsid w:val="00E80E67"/>
    <w:rsid w:val="00E814A2"/>
    <w:rsid w:val="00E81620"/>
    <w:rsid w:val="00E8223F"/>
    <w:rsid w:val="00E825DC"/>
    <w:rsid w:val="00E8365C"/>
    <w:rsid w:val="00E83A13"/>
    <w:rsid w:val="00E845AE"/>
    <w:rsid w:val="00E85225"/>
    <w:rsid w:val="00E85503"/>
    <w:rsid w:val="00E8569F"/>
    <w:rsid w:val="00E87831"/>
    <w:rsid w:val="00E87C3F"/>
    <w:rsid w:val="00E905BB"/>
    <w:rsid w:val="00E91236"/>
    <w:rsid w:val="00E912A4"/>
    <w:rsid w:val="00E9159C"/>
    <w:rsid w:val="00E91CC0"/>
    <w:rsid w:val="00E92ABB"/>
    <w:rsid w:val="00E93EB6"/>
    <w:rsid w:val="00E94060"/>
    <w:rsid w:val="00E94646"/>
    <w:rsid w:val="00E958C6"/>
    <w:rsid w:val="00E95C0B"/>
    <w:rsid w:val="00E95C84"/>
    <w:rsid w:val="00E95F1C"/>
    <w:rsid w:val="00E95F7E"/>
    <w:rsid w:val="00E9678D"/>
    <w:rsid w:val="00E96E62"/>
    <w:rsid w:val="00E974D5"/>
    <w:rsid w:val="00E97992"/>
    <w:rsid w:val="00EA011A"/>
    <w:rsid w:val="00EA1AF9"/>
    <w:rsid w:val="00EA29D2"/>
    <w:rsid w:val="00EA2F8C"/>
    <w:rsid w:val="00EA30BB"/>
    <w:rsid w:val="00EA3F26"/>
    <w:rsid w:val="00EA4935"/>
    <w:rsid w:val="00EA571E"/>
    <w:rsid w:val="00EA59B5"/>
    <w:rsid w:val="00EA5F5A"/>
    <w:rsid w:val="00EA5F5E"/>
    <w:rsid w:val="00EA62AD"/>
    <w:rsid w:val="00EA7AC3"/>
    <w:rsid w:val="00EA7F0C"/>
    <w:rsid w:val="00EB07F1"/>
    <w:rsid w:val="00EB1019"/>
    <w:rsid w:val="00EB17A2"/>
    <w:rsid w:val="00EB27E2"/>
    <w:rsid w:val="00EB28C3"/>
    <w:rsid w:val="00EB2AAD"/>
    <w:rsid w:val="00EB2D29"/>
    <w:rsid w:val="00EB33EA"/>
    <w:rsid w:val="00EB3AAD"/>
    <w:rsid w:val="00EB414C"/>
    <w:rsid w:val="00EB4680"/>
    <w:rsid w:val="00EB4894"/>
    <w:rsid w:val="00EB4E60"/>
    <w:rsid w:val="00EB5DD4"/>
    <w:rsid w:val="00EB7C3D"/>
    <w:rsid w:val="00EB7F2E"/>
    <w:rsid w:val="00EC00A8"/>
    <w:rsid w:val="00EC04B0"/>
    <w:rsid w:val="00EC083C"/>
    <w:rsid w:val="00EC196D"/>
    <w:rsid w:val="00EC21B7"/>
    <w:rsid w:val="00EC24E1"/>
    <w:rsid w:val="00EC3D63"/>
    <w:rsid w:val="00EC47A4"/>
    <w:rsid w:val="00EC5B4E"/>
    <w:rsid w:val="00EC60FC"/>
    <w:rsid w:val="00ED1B45"/>
    <w:rsid w:val="00ED2B7C"/>
    <w:rsid w:val="00ED2CE9"/>
    <w:rsid w:val="00ED2D89"/>
    <w:rsid w:val="00ED377F"/>
    <w:rsid w:val="00ED3798"/>
    <w:rsid w:val="00ED4347"/>
    <w:rsid w:val="00ED6469"/>
    <w:rsid w:val="00ED6A9B"/>
    <w:rsid w:val="00ED6BBE"/>
    <w:rsid w:val="00ED71DC"/>
    <w:rsid w:val="00ED7BA4"/>
    <w:rsid w:val="00EE0FA7"/>
    <w:rsid w:val="00EE1548"/>
    <w:rsid w:val="00EE16B0"/>
    <w:rsid w:val="00EE1DE6"/>
    <w:rsid w:val="00EE3102"/>
    <w:rsid w:val="00EE36F1"/>
    <w:rsid w:val="00EE3790"/>
    <w:rsid w:val="00EE45A6"/>
    <w:rsid w:val="00EE486E"/>
    <w:rsid w:val="00EE4877"/>
    <w:rsid w:val="00EE4B9E"/>
    <w:rsid w:val="00EE4E76"/>
    <w:rsid w:val="00EE5903"/>
    <w:rsid w:val="00EE676D"/>
    <w:rsid w:val="00EE6B2A"/>
    <w:rsid w:val="00EE7052"/>
    <w:rsid w:val="00EE7ABA"/>
    <w:rsid w:val="00EF0ECB"/>
    <w:rsid w:val="00EF1A34"/>
    <w:rsid w:val="00EF310A"/>
    <w:rsid w:val="00EF35E1"/>
    <w:rsid w:val="00EF3A54"/>
    <w:rsid w:val="00EF3F86"/>
    <w:rsid w:val="00EF552C"/>
    <w:rsid w:val="00EF5890"/>
    <w:rsid w:val="00EF68D7"/>
    <w:rsid w:val="00EF7B52"/>
    <w:rsid w:val="00F00728"/>
    <w:rsid w:val="00F00C43"/>
    <w:rsid w:val="00F01979"/>
    <w:rsid w:val="00F026B2"/>
    <w:rsid w:val="00F030B7"/>
    <w:rsid w:val="00F0315D"/>
    <w:rsid w:val="00F032DB"/>
    <w:rsid w:val="00F0480C"/>
    <w:rsid w:val="00F0490F"/>
    <w:rsid w:val="00F056FF"/>
    <w:rsid w:val="00F078DB"/>
    <w:rsid w:val="00F10CE3"/>
    <w:rsid w:val="00F11B1A"/>
    <w:rsid w:val="00F1212C"/>
    <w:rsid w:val="00F122BD"/>
    <w:rsid w:val="00F13C77"/>
    <w:rsid w:val="00F1422B"/>
    <w:rsid w:val="00F14696"/>
    <w:rsid w:val="00F147F6"/>
    <w:rsid w:val="00F1482A"/>
    <w:rsid w:val="00F14BB3"/>
    <w:rsid w:val="00F14C0F"/>
    <w:rsid w:val="00F15CFC"/>
    <w:rsid w:val="00F16C4A"/>
    <w:rsid w:val="00F16C8E"/>
    <w:rsid w:val="00F17654"/>
    <w:rsid w:val="00F17CA7"/>
    <w:rsid w:val="00F218CC"/>
    <w:rsid w:val="00F21B93"/>
    <w:rsid w:val="00F21ECA"/>
    <w:rsid w:val="00F2325B"/>
    <w:rsid w:val="00F2325C"/>
    <w:rsid w:val="00F24792"/>
    <w:rsid w:val="00F2480B"/>
    <w:rsid w:val="00F24DAB"/>
    <w:rsid w:val="00F2502E"/>
    <w:rsid w:val="00F25030"/>
    <w:rsid w:val="00F25335"/>
    <w:rsid w:val="00F25829"/>
    <w:rsid w:val="00F25D6C"/>
    <w:rsid w:val="00F26125"/>
    <w:rsid w:val="00F26ACD"/>
    <w:rsid w:val="00F26D4B"/>
    <w:rsid w:val="00F3205B"/>
    <w:rsid w:val="00F322B6"/>
    <w:rsid w:val="00F33002"/>
    <w:rsid w:val="00F33BB2"/>
    <w:rsid w:val="00F34542"/>
    <w:rsid w:val="00F34DC6"/>
    <w:rsid w:val="00F352CA"/>
    <w:rsid w:val="00F35302"/>
    <w:rsid w:val="00F36A7C"/>
    <w:rsid w:val="00F37C01"/>
    <w:rsid w:val="00F403C2"/>
    <w:rsid w:val="00F4062B"/>
    <w:rsid w:val="00F42913"/>
    <w:rsid w:val="00F43C5C"/>
    <w:rsid w:val="00F43DE6"/>
    <w:rsid w:val="00F43DF1"/>
    <w:rsid w:val="00F44D2E"/>
    <w:rsid w:val="00F46F9F"/>
    <w:rsid w:val="00F47475"/>
    <w:rsid w:val="00F4788A"/>
    <w:rsid w:val="00F47B20"/>
    <w:rsid w:val="00F47D82"/>
    <w:rsid w:val="00F504CB"/>
    <w:rsid w:val="00F50D8B"/>
    <w:rsid w:val="00F51880"/>
    <w:rsid w:val="00F51F04"/>
    <w:rsid w:val="00F51FD5"/>
    <w:rsid w:val="00F525F3"/>
    <w:rsid w:val="00F52924"/>
    <w:rsid w:val="00F53F51"/>
    <w:rsid w:val="00F54544"/>
    <w:rsid w:val="00F54D85"/>
    <w:rsid w:val="00F54EEE"/>
    <w:rsid w:val="00F55644"/>
    <w:rsid w:val="00F55C56"/>
    <w:rsid w:val="00F564B8"/>
    <w:rsid w:val="00F56984"/>
    <w:rsid w:val="00F572DB"/>
    <w:rsid w:val="00F575F5"/>
    <w:rsid w:val="00F577C8"/>
    <w:rsid w:val="00F57E4A"/>
    <w:rsid w:val="00F60187"/>
    <w:rsid w:val="00F6021C"/>
    <w:rsid w:val="00F60E29"/>
    <w:rsid w:val="00F618C5"/>
    <w:rsid w:val="00F626BE"/>
    <w:rsid w:val="00F6280F"/>
    <w:rsid w:val="00F62C92"/>
    <w:rsid w:val="00F6359C"/>
    <w:rsid w:val="00F65C36"/>
    <w:rsid w:val="00F65F92"/>
    <w:rsid w:val="00F661C0"/>
    <w:rsid w:val="00F66391"/>
    <w:rsid w:val="00F66733"/>
    <w:rsid w:val="00F66AC5"/>
    <w:rsid w:val="00F671FE"/>
    <w:rsid w:val="00F6757E"/>
    <w:rsid w:val="00F677E7"/>
    <w:rsid w:val="00F70A38"/>
    <w:rsid w:val="00F70C03"/>
    <w:rsid w:val="00F71036"/>
    <w:rsid w:val="00F7125C"/>
    <w:rsid w:val="00F723A3"/>
    <w:rsid w:val="00F7272D"/>
    <w:rsid w:val="00F7373F"/>
    <w:rsid w:val="00F74238"/>
    <w:rsid w:val="00F743D3"/>
    <w:rsid w:val="00F74631"/>
    <w:rsid w:val="00F751E5"/>
    <w:rsid w:val="00F7541C"/>
    <w:rsid w:val="00F75AD0"/>
    <w:rsid w:val="00F75BB9"/>
    <w:rsid w:val="00F76CCF"/>
    <w:rsid w:val="00F771E2"/>
    <w:rsid w:val="00F774B3"/>
    <w:rsid w:val="00F81941"/>
    <w:rsid w:val="00F82291"/>
    <w:rsid w:val="00F82876"/>
    <w:rsid w:val="00F82A91"/>
    <w:rsid w:val="00F82CBA"/>
    <w:rsid w:val="00F8360E"/>
    <w:rsid w:val="00F83BE1"/>
    <w:rsid w:val="00F85ACD"/>
    <w:rsid w:val="00F85C57"/>
    <w:rsid w:val="00F85EB2"/>
    <w:rsid w:val="00F85F94"/>
    <w:rsid w:val="00F869AE"/>
    <w:rsid w:val="00F879D3"/>
    <w:rsid w:val="00F90FD2"/>
    <w:rsid w:val="00F92652"/>
    <w:rsid w:val="00F92D17"/>
    <w:rsid w:val="00F9314B"/>
    <w:rsid w:val="00F9383E"/>
    <w:rsid w:val="00F9575F"/>
    <w:rsid w:val="00F96F5E"/>
    <w:rsid w:val="00F977EB"/>
    <w:rsid w:val="00F97860"/>
    <w:rsid w:val="00F979A8"/>
    <w:rsid w:val="00F97B99"/>
    <w:rsid w:val="00F97C0F"/>
    <w:rsid w:val="00F97C68"/>
    <w:rsid w:val="00FA16DF"/>
    <w:rsid w:val="00FA170A"/>
    <w:rsid w:val="00FA18E1"/>
    <w:rsid w:val="00FA2B4C"/>
    <w:rsid w:val="00FA373E"/>
    <w:rsid w:val="00FA3C86"/>
    <w:rsid w:val="00FA3D51"/>
    <w:rsid w:val="00FA3EF7"/>
    <w:rsid w:val="00FA3F00"/>
    <w:rsid w:val="00FA53B5"/>
    <w:rsid w:val="00FA54CD"/>
    <w:rsid w:val="00FA6139"/>
    <w:rsid w:val="00FA66D3"/>
    <w:rsid w:val="00FA6897"/>
    <w:rsid w:val="00FA7888"/>
    <w:rsid w:val="00FB0122"/>
    <w:rsid w:val="00FB0C44"/>
    <w:rsid w:val="00FB1631"/>
    <w:rsid w:val="00FB1B4B"/>
    <w:rsid w:val="00FB20BD"/>
    <w:rsid w:val="00FB26EE"/>
    <w:rsid w:val="00FB30F3"/>
    <w:rsid w:val="00FB4E07"/>
    <w:rsid w:val="00FB515F"/>
    <w:rsid w:val="00FB51E7"/>
    <w:rsid w:val="00FB579B"/>
    <w:rsid w:val="00FB5FEF"/>
    <w:rsid w:val="00FB643A"/>
    <w:rsid w:val="00FB65D3"/>
    <w:rsid w:val="00FB6D34"/>
    <w:rsid w:val="00FB7627"/>
    <w:rsid w:val="00FC0203"/>
    <w:rsid w:val="00FC03F8"/>
    <w:rsid w:val="00FC04DE"/>
    <w:rsid w:val="00FC1682"/>
    <w:rsid w:val="00FC2881"/>
    <w:rsid w:val="00FC2B43"/>
    <w:rsid w:val="00FC3561"/>
    <w:rsid w:val="00FC3F66"/>
    <w:rsid w:val="00FC54EF"/>
    <w:rsid w:val="00FC5BDD"/>
    <w:rsid w:val="00FC5FDB"/>
    <w:rsid w:val="00FC7A27"/>
    <w:rsid w:val="00FD0381"/>
    <w:rsid w:val="00FD2143"/>
    <w:rsid w:val="00FD3317"/>
    <w:rsid w:val="00FD43FF"/>
    <w:rsid w:val="00FD4CAC"/>
    <w:rsid w:val="00FD4DD6"/>
    <w:rsid w:val="00FD5497"/>
    <w:rsid w:val="00FD64CE"/>
    <w:rsid w:val="00FD65D5"/>
    <w:rsid w:val="00FD68B1"/>
    <w:rsid w:val="00FD757D"/>
    <w:rsid w:val="00FD7787"/>
    <w:rsid w:val="00FE0232"/>
    <w:rsid w:val="00FE031A"/>
    <w:rsid w:val="00FE07F5"/>
    <w:rsid w:val="00FE27D7"/>
    <w:rsid w:val="00FE2D5C"/>
    <w:rsid w:val="00FE349F"/>
    <w:rsid w:val="00FE3624"/>
    <w:rsid w:val="00FE3B2D"/>
    <w:rsid w:val="00FE539D"/>
    <w:rsid w:val="00FE585D"/>
    <w:rsid w:val="00FE64AA"/>
    <w:rsid w:val="00FE6676"/>
    <w:rsid w:val="00FE6F76"/>
    <w:rsid w:val="00FF1A67"/>
    <w:rsid w:val="00FF1C65"/>
    <w:rsid w:val="00FF247F"/>
    <w:rsid w:val="00FF3110"/>
    <w:rsid w:val="00FF4021"/>
    <w:rsid w:val="00FF4223"/>
    <w:rsid w:val="00FF498F"/>
    <w:rsid w:val="00FF5049"/>
    <w:rsid w:val="00FF72C9"/>
    <w:rsid w:val="00FF7F98"/>
    <w:rsid w:val="01709D1B"/>
    <w:rsid w:val="017DCB8E"/>
    <w:rsid w:val="0193DC9C"/>
    <w:rsid w:val="01A49E31"/>
    <w:rsid w:val="021BF4E9"/>
    <w:rsid w:val="022F78C0"/>
    <w:rsid w:val="02353176"/>
    <w:rsid w:val="02935A13"/>
    <w:rsid w:val="02CDBE7C"/>
    <w:rsid w:val="02E96D83"/>
    <w:rsid w:val="035A67CF"/>
    <w:rsid w:val="039D6E5A"/>
    <w:rsid w:val="0408D99B"/>
    <w:rsid w:val="044F0096"/>
    <w:rsid w:val="04C54775"/>
    <w:rsid w:val="0525B625"/>
    <w:rsid w:val="052CB513"/>
    <w:rsid w:val="054C559D"/>
    <w:rsid w:val="058627DC"/>
    <w:rsid w:val="0586A020"/>
    <w:rsid w:val="0619829D"/>
    <w:rsid w:val="06350312"/>
    <w:rsid w:val="067DE35E"/>
    <w:rsid w:val="06B2A9F0"/>
    <w:rsid w:val="075EE6E4"/>
    <w:rsid w:val="07BA01D3"/>
    <w:rsid w:val="07FBCA01"/>
    <w:rsid w:val="081DC9F5"/>
    <w:rsid w:val="08736B11"/>
    <w:rsid w:val="08820DF8"/>
    <w:rsid w:val="08BE7595"/>
    <w:rsid w:val="091622A1"/>
    <w:rsid w:val="0920CBB0"/>
    <w:rsid w:val="09E62DC3"/>
    <w:rsid w:val="0A0F13F8"/>
    <w:rsid w:val="0A7E5A46"/>
    <w:rsid w:val="0AA0CFE5"/>
    <w:rsid w:val="0B7F75EC"/>
    <w:rsid w:val="0BA869D3"/>
    <w:rsid w:val="0BF4CCD3"/>
    <w:rsid w:val="0C4E7BAD"/>
    <w:rsid w:val="0C5612DC"/>
    <w:rsid w:val="0C9345C1"/>
    <w:rsid w:val="0D03AA91"/>
    <w:rsid w:val="0D33762D"/>
    <w:rsid w:val="0D354162"/>
    <w:rsid w:val="0D50B029"/>
    <w:rsid w:val="0D5E0908"/>
    <w:rsid w:val="0D7CC23E"/>
    <w:rsid w:val="0D7EBDC1"/>
    <w:rsid w:val="0DC02792"/>
    <w:rsid w:val="0DDEA290"/>
    <w:rsid w:val="0E45C0BE"/>
    <w:rsid w:val="0ECA098E"/>
    <w:rsid w:val="0F68E77C"/>
    <w:rsid w:val="0FCE813E"/>
    <w:rsid w:val="0FEB5A22"/>
    <w:rsid w:val="102227C7"/>
    <w:rsid w:val="10BF1BB2"/>
    <w:rsid w:val="10FD0118"/>
    <w:rsid w:val="112E17E1"/>
    <w:rsid w:val="1138D5F2"/>
    <w:rsid w:val="11FFE6A5"/>
    <w:rsid w:val="1214EF04"/>
    <w:rsid w:val="1218D5C6"/>
    <w:rsid w:val="126475EF"/>
    <w:rsid w:val="12A40340"/>
    <w:rsid w:val="132E304D"/>
    <w:rsid w:val="1331570F"/>
    <w:rsid w:val="13468E1B"/>
    <w:rsid w:val="1380A843"/>
    <w:rsid w:val="138C3323"/>
    <w:rsid w:val="13B01316"/>
    <w:rsid w:val="13B21E2F"/>
    <w:rsid w:val="142C3381"/>
    <w:rsid w:val="142FB5F2"/>
    <w:rsid w:val="14469298"/>
    <w:rsid w:val="1456E719"/>
    <w:rsid w:val="14916781"/>
    <w:rsid w:val="14F0231A"/>
    <w:rsid w:val="15A12BB1"/>
    <w:rsid w:val="15B381E1"/>
    <w:rsid w:val="15CD17CE"/>
    <w:rsid w:val="15D7DAC2"/>
    <w:rsid w:val="1600798C"/>
    <w:rsid w:val="16ACF789"/>
    <w:rsid w:val="170FA1E8"/>
    <w:rsid w:val="17B057BA"/>
    <w:rsid w:val="17B0C440"/>
    <w:rsid w:val="1848458F"/>
    <w:rsid w:val="184CDED5"/>
    <w:rsid w:val="1850050D"/>
    <w:rsid w:val="18796CE7"/>
    <w:rsid w:val="18C0DD6F"/>
    <w:rsid w:val="18C1CE15"/>
    <w:rsid w:val="1A259D33"/>
    <w:rsid w:val="1A40B521"/>
    <w:rsid w:val="1A998361"/>
    <w:rsid w:val="1ABB0DC4"/>
    <w:rsid w:val="1B1C6396"/>
    <w:rsid w:val="1B97541C"/>
    <w:rsid w:val="1BBEDA7F"/>
    <w:rsid w:val="1BE12C31"/>
    <w:rsid w:val="1C2F8A8F"/>
    <w:rsid w:val="1C565AC1"/>
    <w:rsid w:val="1C64DDEE"/>
    <w:rsid w:val="1C844859"/>
    <w:rsid w:val="1C9C9B71"/>
    <w:rsid w:val="1CA8B6DA"/>
    <w:rsid w:val="1CF41CF3"/>
    <w:rsid w:val="1D261438"/>
    <w:rsid w:val="1D3ADA0D"/>
    <w:rsid w:val="1D40CC1B"/>
    <w:rsid w:val="1D7F1B1A"/>
    <w:rsid w:val="1DB396BA"/>
    <w:rsid w:val="1DBF6BD8"/>
    <w:rsid w:val="1DF37999"/>
    <w:rsid w:val="1E273700"/>
    <w:rsid w:val="1E9083D3"/>
    <w:rsid w:val="1EAD4AD7"/>
    <w:rsid w:val="1F33D930"/>
    <w:rsid w:val="1FBC5622"/>
    <w:rsid w:val="2028E6D5"/>
    <w:rsid w:val="20527E00"/>
    <w:rsid w:val="20A7A273"/>
    <w:rsid w:val="20DDDC5F"/>
    <w:rsid w:val="2137CBF9"/>
    <w:rsid w:val="2164EA5E"/>
    <w:rsid w:val="21862BF3"/>
    <w:rsid w:val="21A8ACFE"/>
    <w:rsid w:val="21BA4330"/>
    <w:rsid w:val="2216FE10"/>
    <w:rsid w:val="226030CC"/>
    <w:rsid w:val="22C51497"/>
    <w:rsid w:val="22ECA1EA"/>
    <w:rsid w:val="231B5E4F"/>
    <w:rsid w:val="2363CDEB"/>
    <w:rsid w:val="23901A8D"/>
    <w:rsid w:val="23A93E0B"/>
    <w:rsid w:val="23B00133"/>
    <w:rsid w:val="23D7FE04"/>
    <w:rsid w:val="23E0DEBF"/>
    <w:rsid w:val="2434673B"/>
    <w:rsid w:val="243F7FBF"/>
    <w:rsid w:val="248FEFB3"/>
    <w:rsid w:val="24983D51"/>
    <w:rsid w:val="249F5E91"/>
    <w:rsid w:val="24CAFA41"/>
    <w:rsid w:val="257336BC"/>
    <w:rsid w:val="2585A5FC"/>
    <w:rsid w:val="25D68DA2"/>
    <w:rsid w:val="25E2458A"/>
    <w:rsid w:val="25FA1BD7"/>
    <w:rsid w:val="26012481"/>
    <w:rsid w:val="260562B4"/>
    <w:rsid w:val="265172A7"/>
    <w:rsid w:val="2673B66D"/>
    <w:rsid w:val="268541D6"/>
    <w:rsid w:val="26F58F51"/>
    <w:rsid w:val="27402E1F"/>
    <w:rsid w:val="2757401F"/>
    <w:rsid w:val="27EE9522"/>
    <w:rsid w:val="2807207B"/>
    <w:rsid w:val="281F990C"/>
    <w:rsid w:val="28256C3F"/>
    <w:rsid w:val="2853BBA0"/>
    <w:rsid w:val="289210A5"/>
    <w:rsid w:val="29877AAB"/>
    <w:rsid w:val="2ACC7DC4"/>
    <w:rsid w:val="2AE7CE71"/>
    <w:rsid w:val="2B2C2EE7"/>
    <w:rsid w:val="2B328D84"/>
    <w:rsid w:val="2B37EC77"/>
    <w:rsid w:val="2B5A9BB2"/>
    <w:rsid w:val="2B5E731E"/>
    <w:rsid w:val="2B666F79"/>
    <w:rsid w:val="2B9650CA"/>
    <w:rsid w:val="2BB420BC"/>
    <w:rsid w:val="2BE6EB19"/>
    <w:rsid w:val="2C6B982C"/>
    <w:rsid w:val="2CE5D5C1"/>
    <w:rsid w:val="2D0CF1C2"/>
    <w:rsid w:val="2D4852A7"/>
    <w:rsid w:val="2D95EEC8"/>
    <w:rsid w:val="2D96C594"/>
    <w:rsid w:val="2DA843BA"/>
    <w:rsid w:val="2DC7F647"/>
    <w:rsid w:val="2DEDC100"/>
    <w:rsid w:val="2DF1DA39"/>
    <w:rsid w:val="2E121603"/>
    <w:rsid w:val="2E1FA8EA"/>
    <w:rsid w:val="2E427B9D"/>
    <w:rsid w:val="2E481A80"/>
    <w:rsid w:val="2E7C33C1"/>
    <w:rsid w:val="2F68B2C2"/>
    <w:rsid w:val="2F6D823A"/>
    <w:rsid w:val="2F778A09"/>
    <w:rsid w:val="2FAD9D96"/>
    <w:rsid w:val="2FDCA068"/>
    <w:rsid w:val="303FEE91"/>
    <w:rsid w:val="305615AB"/>
    <w:rsid w:val="3095F4FC"/>
    <w:rsid w:val="31B5ABAB"/>
    <w:rsid w:val="3217D02E"/>
    <w:rsid w:val="321DCBE4"/>
    <w:rsid w:val="3225CBEB"/>
    <w:rsid w:val="32D1AD3D"/>
    <w:rsid w:val="3383A630"/>
    <w:rsid w:val="33BA9339"/>
    <w:rsid w:val="34085771"/>
    <w:rsid w:val="3443A9DF"/>
    <w:rsid w:val="344EF91D"/>
    <w:rsid w:val="34A3C2A0"/>
    <w:rsid w:val="34C9F19F"/>
    <w:rsid w:val="35461350"/>
    <w:rsid w:val="356B99B8"/>
    <w:rsid w:val="356E602F"/>
    <w:rsid w:val="3583CCD9"/>
    <w:rsid w:val="35B8ECBD"/>
    <w:rsid w:val="35C00B4D"/>
    <w:rsid w:val="35E6267D"/>
    <w:rsid w:val="35E87ECE"/>
    <w:rsid w:val="35FB46B9"/>
    <w:rsid w:val="364DC993"/>
    <w:rsid w:val="36745F5B"/>
    <w:rsid w:val="367790D6"/>
    <w:rsid w:val="36B9E354"/>
    <w:rsid w:val="37581173"/>
    <w:rsid w:val="3768B763"/>
    <w:rsid w:val="377500DD"/>
    <w:rsid w:val="37FDD327"/>
    <w:rsid w:val="38AA89F1"/>
    <w:rsid w:val="38B4C33E"/>
    <w:rsid w:val="38C19E30"/>
    <w:rsid w:val="392E4AFE"/>
    <w:rsid w:val="39747DA3"/>
    <w:rsid w:val="39A8495C"/>
    <w:rsid w:val="39C93385"/>
    <w:rsid w:val="3A688BAE"/>
    <w:rsid w:val="3AF0A3F7"/>
    <w:rsid w:val="3BE5B550"/>
    <w:rsid w:val="3C12F4AE"/>
    <w:rsid w:val="3E0E8DC6"/>
    <w:rsid w:val="3E54FC1C"/>
    <w:rsid w:val="3EA1BFAC"/>
    <w:rsid w:val="3EA6C541"/>
    <w:rsid w:val="3EBE7F48"/>
    <w:rsid w:val="3ECD36C3"/>
    <w:rsid w:val="3F3A9C51"/>
    <w:rsid w:val="3F7C3ACC"/>
    <w:rsid w:val="3F8AC3D5"/>
    <w:rsid w:val="3F96C40C"/>
    <w:rsid w:val="402AF333"/>
    <w:rsid w:val="403387E4"/>
    <w:rsid w:val="4097A2E5"/>
    <w:rsid w:val="409CBDC8"/>
    <w:rsid w:val="40A2D10B"/>
    <w:rsid w:val="40A84695"/>
    <w:rsid w:val="40BE57A2"/>
    <w:rsid w:val="40D2BB43"/>
    <w:rsid w:val="40DAF22C"/>
    <w:rsid w:val="40EC22A9"/>
    <w:rsid w:val="413AD5E8"/>
    <w:rsid w:val="4155D70B"/>
    <w:rsid w:val="4178846F"/>
    <w:rsid w:val="41F05CEB"/>
    <w:rsid w:val="41F498AA"/>
    <w:rsid w:val="4201617F"/>
    <w:rsid w:val="42089346"/>
    <w:rsid w:val="4246A383"/>
    <w:rsid w:val="427E56AA"/>
    <w:rsid w:val="42BE3698"/>
    <w:rsid w:val="42C7F105"/>
    <w:rsid w:val="4334B16E"/>
    <w:rsid w:val="43842084"/>
    <w:rsid w:val="43927CA7"/>
    <w:rsid w:val="43E4F672"/>
    <w:rsid w:val="446AB380"/>
    <w:rsid w:val="447C8681"/>
    <w:rsid w:val="44C16486"/>
    <w:rsid w:val="44C4B08E"/>
    <w:rsid w:val="4518E3FB"/>
    <w:rsid w:val="45C591ED"/>
    <w:rsid w:val="45E46D85"/>
    <w:rsid w:val="465283C8"/>
    <w:rsid w:val="468C0FED"/>
    <w:rsid w:val="468D8D18"/>
    <w:rsid w:val="46A55A36"/>
    <w:rsid w:val="46DA464F"/>
    <w:rsid w:val="46FA6FCA"/>
    <w:rsid w:val="4715808D"/>
    <w:rsid w:val="47314FDB"/>
    <w:rsid w:val="47AC9352"/>
    <w:rsid w:val="47B5C9A4"/>
    <w:rsid w:val="47D201FC"/>
    <w:rsid w:val="47D53380"/>
    <w:rsid w:val="480AEA71"/>
    <w:rsid w:val="4843C596"/>
    <w:rsid w:val="48D73FDC"/>
    <w:rsid w:val="48E88559"/>
    <w:rsid w:val="490478F4"/>
    <w:rsid w:val="492F4C7E"/>
    <w:rsid w:val="493CFDDE"/>
    <w:rsid w:val="493D778C"/>
    <w:rsid w:val="4947215C"/>
    <w:rsid w:val="49897C8E"/>
    <w:rsid w:val="49BC7BD2"/>
    <w:rsid w:val="49CF89E4"/>
    <w:rsid w:val="4A49E04F"/>
    <w:rsid w:val="4AC7E583"/>
    <w:rsid w:val="4AF74E5B"/>
    <w:rsid w:val="4B225624"/>
    <w:rsid w:val="4B63AE20"/>
    <w:rsid w:val="4B97939F"/>
    <w:rsid w:val="4B984ADA"/>
    <w:rsid w:val="4BD49EEA"/>
    <w:rsid w:val="4BECE378"/>
    <w:rsid w:val="4C595CF2"/>
    <w:rsid w:val="4C6D3153"/>
    <w:rsid w:val="4CA670B8"/>
    <w:rsid w:val="4CF8DC6B"/>
    <w:rsid w:val="4D23F528"/>
    <w:rsid w:val="4DA4957D"/>
    <w:rsid w:val="4DA589C4"/>
    <w:rsid w:val="4DF8BC05"/>
    <w:rsid w:val="4E820F89"/>
    <w:rsid w:val="4ED0DDB8"/>
    <w:rsid w:val="4F24A9B8"/>
    <w:rsid w:val="4F389E0A"/>
    <w:rsid w:val="4F895E18"/>
    <w:rsid w:val="4F8CA5AB"/>
    <w:rsid w:val="4FBA5EDF"/>
    <w:rsid w:val="4FD162FC"/>
    <w:rsid w:val="50717312"/>
    <w:rsid w:val="507B7E84"/>
    <w:rsid w:val="50A154A7"/>
    <w:rsid w:val="51019F03"/>
    <w:rsid w:val="515FC480"/>
    <w:rsid w:val="516EE9F7"/>
    <w:rsid w:val="520EABCA"/>
    <w:rsid w:val="5222837A"/>
    <w:rsid w:val="5260B638"/>
    <w:rsid w:val="52B16CFD"/>
    <w:rsid w:val="52BEC84C"/>
    <w:rsid w:val="533528EC"/>
    <w:rsid w:val="5364E6AE"/>
    <w:rsid w:val="5386B420"/>
    <w:rsid w:val="53C74E42"/>
    <w:rsid w:val="5442CDA1"/>
    <w:rsid w:val="545A117F"/>
    <w:rsid w:val="54F77D41"/>
    <w:rsid w:val="55228788"/>
    <w:rsid w:val="5587A484"/>
    <w:rsid w:val="558BD771"/>
    <w:rsid w:val="559472A1"/>
    <w:rsid w:val="55E8927C"/>
    <w:rsid w:val="56170562"/>
    <w:rsid w:val="5631D4D1"/>
    <w:rsid w:val="5673DFBE"/>
    <w:rsid w:val="56827AEB"/>
    <w:rsid w:val="569D9622"/>
    <w:rsid w:val="56BFC0CB"/>
    <w:rsid w:val="57633258"/>
    <w:rsid w:val="579FEFA0"/>
    <w:rsid w:val="57BC8804"/>
    <w:rsid w:val="57CDFC90"/>
    <w:rsid w:val="5803EA93"/>
    <w:rsid w:val="5846D35B"/>
    <w:rsid w:val="58921540"/>
    <w:rsid w:val="589D7953"/>
    <w:rsid w:val="58A801FC"/>
    <w:rsid w:val="58B20FCA"/>
    <w:rsid w:val="58D97CD7"/>
    <w:rsid w:val="58E11E68"/>
    <w:rsid w:val="58E9B8B1"/>
    <w:rsid w:val="5929D41B"/>
    <w:rsid w:val="593A3EE3"/>
    <w:rsid w:val="5981A5A0"/>
    <w:rsid w:val="5A115ABB"/>
    <w:rsid w:val="5A17DC26"/>
    <w:rsid w:val="5A6D2548"/>
    <w:rsid w:val="5A96543A"/>
    <w:rsid w:val="5A9AFDE0"/>
    <w:rsid w:val="5AC0E946"/>
    <w:rsid w:val="5B2DF53E"/>
    <w:rsid w:val="5B4D5D7F"/>
    <w:rsid w:val="5C3C13C4"/>
    <w:rsid w:val="5CABE39F"/>
    <w:rsid w:val="5CC1F2B2"/>
    <w:rsid w:val="5CF046C9"/>
    <w:rsid w:val="5D132767"/>
    <w:rsid w:val="5D1B416A"/>
    <w:rsid w:val="5D34CAD3"/>
    <w:rsid w:val="5DC39032"/>
    <w:rsid w:val="5E2DDE5A"/>
    <w:rsid w:val="5ECCC2DC"/>
    <w:rsid w:val="5EF98637"/>
    <w:rsid w:val="5F3097A7"/>
    <w:rsid w:val="5F3B0C28"/>
    <w:rsid w:val="5F481DE4"/>
    <w:rsid w:val="5F5EA4C1"/>
    <w:rsid w:val="600B63E6"/>
    <w:rsid w:val="6057602C"/>
    <w:rsid w:val="60FBB78A"/>
    <w:rsid w:val="60FE5406"/>
    <w:rsid w:val="610BE465"/>
    <w:rsid w:val="6121B179"/>
    <w:rsid w:val="61A6ADA1"/>
    <w:rsid w:val="61AD93A1"/>
    <w:rsid w:val="623B732D"/>
    <w:rsid w:val="6263D8A6"/>
    <w:rsid w:val="62645D88"/>
    <w:rsid w:val="631C5A22"/>
    <w:rsid w:val="6361F10E"/>
    <w:rsid w:val="63DD4545"/>
    <w:rsid w:val="63F98613"/>
    <w:rsid w:val="645B4DA6"/>
    <w:rsid w:val="64946BC4"/>
    <w:rsid w:val="64A75CF6"/>
    <w:rsid w:val="6580EA10"/>
    <w:rsid w:val="65D4405C"/>
    <w:rsid w:val="66346C80"/>
    <w:rsid w:val="666941BD"/>
    <w:rsid w:val="666FC062"/>
    <w:rsid w:val="66B08107"/>
    <w:rsid w:val="66DF12D4"/>
    <w:rsid w:val="67191FEA"/>
    <w:rsid w:val="67463845"/>
    <w:rsid w:val="674B98E7"/>
    <w:rsid w:val="676338FF"/>
    <w:rsid w:val="67ABBA67"/>
    <w:rsid w:val="67B7A16D"/>
    <w:rsid w:val="67C984B0"/>
    <w:rsid w:val="68023E8A"/>
    <w:rsid w:val="6806C8E3"/>
    <w:rsid w:val="68152CF0"/>
    <w:rsid w:val="683CF9DD"/>
    <w:rsid w:val="68437FDB"/>
    <w:rsid w:val="68F63EAA"/>
    <w:rsid w:val="690EB997"/>
    <w:rsid w:val="693BB9AB"/>
    <w:rsid w:val="695B227B"/>
    <w:rsid w:val="6986A63B"/>
    <w:rsid w:val="699B8AE7"/>
    <w:rsid w:val="69A38DE5"/>
    <w:rsid w:val="69D9462F"/>
    <w:rsid w:val="6A259369"/>
    <w:rsid w:val="6A731D5D"/>
    <w:rsid w:val="6A81558A"/>
    <w:rsid w:val="6AA70A72"/>
    <w:rsid w:val="6ACD34C3"/>
    <w:rsid w:val="6AD9031A"/>
    <w:rsid w:val="6B070AB5"/>
    <w:rsid w:val="6B7F560C"/>
    <w:rsid w:val="6B83E8F1"/>
    <w:rsid w:val="6BB7B4B5"/>
    <w:rsid w:val="6BC28C6E"/>
    <w:rsid w:val="6BCD9343"/>
    <w:rsid w:val="6C1AC3F6"/>
    <w:rsid w:val="6C43005E"/>
    <w:rsid w:val="6C557E94"/>
    <w:rsid w:val="6C70F8B7"/>
    <w:rsid w:val="6CC270F5"/>
    <w:rsid w:val="6CDE03E4"/>
    <w:rsid w:val="6D56B0AE"/>
    <w:rsid w:val="6D9A0FA3"/>
    <w:rsid w:val="6DA91FAB"/>
    <w:rsid w:val="6DABAC98"/>
    <w:rsid w:val="6E0E2B9E"/>
    <w:rsid w:val="6E198DA0"/>
    <w:rsid w:val="6F3C1B6C"/>
    <w:rsid w:val="6F5EEE24"/>
    <w:rsid w:val="6F6FCB1E"/>
    <w:rsid w:val="6F90D8E0"/>
    <w:rsid w:val="6FBBE2A7"/>
    <w:rsid w:val="6FE175DA"/>
    <w:rsid w:val="700158BA"/>
    <w:rsid w:val="70A49258"/>
    <w:rsid w:val="713B5D33"/>
    <w:rsid w:val="715EE97E"/>
    <w:rsid w:val="71EED505"/>
    <w:rsid w:val="71F15084"/>
    <w:rsid w:val="72073738"/>
    <w:rsid w:val="7233B276"/>
    <w:rsid w:val="72CC6251"/>
    <w:rsid w:val="72F0058D"/>
    <w:rsid w:val="738A3292"/>
    <w:rsid w:val="73DB94AD"/>
    <w:rsid w:val="749FF49A"/>
    <w:rsid w:val="74C3E0E0"/>
    <w:rsid w:val="74D47A91"/>
    <w:rsid w:val="751174BA"/>
    <w:rsid w:val="75202E7B"/>
    <w:rsid w:val="752E9AAB"/>
    <w:rsid w:val="754557F7"/>
    <w:rsid w:val="758791BF"/>
    <w:rsid w:val="75AA8047"/>
    <w:rsid w:val="75B3B025"/>
    <w:rsid w:val="7659E4DA"/>
    <w:rsid w:val="76619A44"/>
    <w:rsid w:val="767B8806"/>
    <w:rsid w:val="769760EC"/>
    <w:rsid w:val="769CF4F7"/>
    <w:rsid w:val="769F0ACB"/>
    <w:rsid w:val="76E5528B"/>
    <w:rsid w:val="76EAC0AB"/>
    <w:rsid w:val="771B2960"/>
    <w:rsid w:val="7720684C"/>
    <w:rsid w:val="77A41D36"/>
    <w:rsid w:val="782D759D"/>
    <w:rsid w:val="78387658"/>
    <w:rsid w:val="786DE352"/>
    <w:rsid w:val="79336699"/>
    <w:rsid w:val="793F36F4"/>
    <w:rsid w:val="7954847C"/>
    <w:rsid w:val="79F59A5D"/>
    <w:rsid w:val="7A2D68E3"/>
    <w:rsid w:val="7A64BA06"/>
    <w:rsid w:val="7A85B75C"/>
    <w:rsid w:val="7A942A94"/>
    <w:rsid w:val="7B3BB56D"/>
    <w:rsid w:val="7B42A706"/>
    <w:rsid w:val="7B75BC73"/>
    <w:rsid w:val="7B974790"/>
    <w:rsid w:val="7BDD25AB"/>
    <w:rsid w:val="7BFACE29"/>
    <w:rsid w:val="7C867F88"/>
    <w:rsid w:val="7CDD91E7"/>
    <w:rsid w:val="7D0A3BD3"/>
    <w:rsid w:val="7D0C9905"/>
    <w:rsid w:val="7D206EC1"/>
    <w:rsid w:val="7D3CEF30"/>
    <w:rsid w:val="7D80AF69"/>
    <w:rsid w:val="7D8ABD53"/>
    <w:rsid w:val="7DB021FA"/>
    <w:rsid w:val="7DB7F67D"/>
    <w:rsid w:val="7DCF893D"/>
    <w:rsid w:val="7DD4F2A3"/>
    <w:rsid w:val="7DD56A63"/>
    <w:rsid w:val="7DEF9C4A"/>
    <w:rsid w:val="7E84A3BF"/>
    <w:rsid w:val="7ECA8590"/>
    <w:rsid w:val="7F294F35"/>
    <w:rsid w:val="7FDE8DE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8B5FC"/>
  <w15:chartTrackingRefBased/>
  <w15:docId w15:val="{52DC4FB5-EF8C-4B87-BFCB-9E92CCC4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65485"/>
    <w:pPr>
      <w:spacing w:after="0"/>
      <w:jc w:val="both"/>
    </w:pPr>
    <w:rPr>
      <w:rFonts w:ascii="Garamond" w:eastAsia="Times New Roman" w:hAnsi="Garamond" w:cs="Times New Roman"/>
      <w:sz w:val="24"/>
    </w:rPr>
  </w:style>
  <w:style w:type="paragraph" w:styleId="Titolo1">
    <w:name w:val="heading 1"/>
    <w:basedOn w:val="Normale"/>
    <w:next w:val="Titolo2"/>
    <w:link w:val="Titolo1Carattere"/>
    <w:qFormat/>
    <w:rsid w:val="001D059A"/>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1D059A"/>
    <w:pPr>
      <w:keepNext/>
      <w:numPr>
        <w:numId w:val="11"/>
      </w:numPr>
      <w:spacing w:before="560" w:after="120"/>
      <w:outlineLvl w:val="1"/>
    </w:pPr>
    <w:rPr>
      <w:b/>
      <w:bCs/>
      <w:iCs/>
      <w:caps/>
      <w:szCs w:val="28"/>
      <w:lang w:val="x-none"/>
    </w:rPr>
  </w:style>
  <w:style w:type="paragraph" w:styleId="Titolo3">
    <w:name w:val="heading 3"/>
    <w:basedOn w:val="Normale"/>
    <w:next w:val="Normale"/>
    <w:link w:val="Titolo3Carattere"/>
    <w:qFormat/>
    <w:rsid w:val="001D059A"/>
    <w:pPr>
      <w:keepNext/>
      <w:numPr>
        <w:ilvl w:val="1"/>
        <w:numId w:val="11"/>
      </w:numPr>
      <w:spacing w:before="240" w:after="60"/>
      <w:outlineLvl w:val="2"/>
    </w:pPr>
    <w:rPr>
      <w:b/>
      <w:bCs/>
      <w:caps/>
      <w:sz w:val="22"/>
      <w:szCs w:val="26"/>
      <w:lang w:val="x-none"/>
    </w:rPr>
  </w:style>
  <w:style w:type="paragraph" w:styleId="Titolo4">
    <w:name w:val="heading 4"/>
    <w:basedOn w:val="Normale"/>
    <w:next w:val="Normale"/>
    <w:link w:val="Titolo4Carattere"/>
    <w:semiHidden/>
    <w:unhideWhenUsed/>
    <w:rsid w:val="001D059A"/>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1D059A"/>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D059A"/>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1D059A"/>
    <w:rPr>
      <w:rFonts w:ascii="Garamond" w:eastAsia="Times New Roman" w:hAnsi="Garamond" w:cs="Times New Roman"/>
      <w:b/>
      <w:bCs/>
      <w:iCs/>
      <w:caps/>
      <w:sz w:val="24"/>
      <w:szCs w:val="28"/>
      <w:lang w:val="x-none"/>
    </w:rPr>
  </w:style>
  <w:style w:type="character" w:customStyle="1" w:styleId="Titolo3Carattere">
    <w:name w:val="Titolo 3 Carattere"/>
    <w:basedOn w:val="Carpredefinitoparagrafo"/>
    <w:link w:val="Titolo3"/>
    <w:rsid w:val="001D059A"/>
    <w:rPr>
      <w:rFonts w:ascii="Garamond" w:eastAsia="Times New Roman" w:hAnsi="Garamond" w:cs="Times New Roman"/>
      <w:b/>
      <w:bCs/>
      <w:caps/>
      <w:szCs w:val="26"/>
      <w:lang w:val="x-none"/>
    </w:rPr>
  </w:style>
  <w:style w:type="character" w:customStyle="1" w:styleId="Titolo4Carattere">
    <w:name w:val="Titolo 4 Carattere"/>
    <w:basedOn w:val="Carpredefinitoparagrafo"/>
    <w:link w:val="Titolo4"/>
    <w:semiHidden/>
    <w:rsid w:val="001D059A"/>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1D059A"/>
    <w:rPr>
      <w:rFonts w:ascii="Garamond" w:eastAsia="Times New Roman" w:hAnsi="Garamond" w:cs="Times New Roman"/>
      <w:b/>
      <w:bCs/>
      <w:i/>
      <w:iCs/>
      <w:sz w:val="26"/>
      <w:szCs w:val="26"/>
      <w:lang w:val="x-none"/>
    </w:rPr>
  </w:style>
  <w:style w:type="paragraph" w:customStyle="1" w:styleId="Default">
    <w:name w:val="Default"/>
    <w:uiPriority w:val="99"/>
    <w:rsid w:val="001D059A"/>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1D059A"/>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1D059A"/>
    <w:rPr>
      <w:rFonts w:ascii="Tahoma" w:eastAsia="Calibri" w:hAnsi="Tahoma" w:cs="Times New Roman"/>
      <w:sz w:val="16"/>
      <w:szCs w:val="16"/>
      <w:lang w:val="x-none" w:eastAsia="x-none"/>
    </w:rPr>
  </w:style>
  <w:style w:type="paragraph" w:customStyle="1" w:styleId="Paragrafoelenco1">
    <w:name w:val="Paragrafo elenco1"/>
    <w:basedOn w:val="Normale"/>
    <w:rsid w:val="001D059A"/>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1D059A"/>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basedOn w:val="Carpredefinitoparagrafo"/>
    <w:link w:val="Intestazione"/>
    <w:uiPriority w:val="99"/>
    <w:rsid w:val="001D059A"/>
    <w:rPr>
      <w:rFonts w:ascii="Garamond" w:eastAsia="Times New Roman" w:hAnsi="Garamond" w:cs="Times New Roman"/>
      <w:sz w:val="20"/>
      <w:szCs w:val="20"/>
      <w:lang w:val="x-none" w:eastAsia="it-IT"/>
    </w:rPr>
  </w:style>
  <w:style w:type="paragraph" w:styleId="Pidipagina">
    <w:name w:val="footer"/>
    <w:basedOn w:val="Normale"/>
    <w:link w:val="PidipaginaCarattere"/>
    <w:rsid w:val="001D059A"/>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basedOn w:val="Carpredefinitoparagrafo"/>
    <w:link w:val="Pidipagina"/>
    <w:rsid w:val="001D059A"/>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uiPriority w:val="99"/>
    <w:rsid w:val="001D059A"/>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1D059A"/>
    <w:rPr>
      <w:rFonts w:ascii="Garamond" w:eastAsia="Times New Roman" w:hAnsi="Garamond" w:cs="Times New Roman"/>
      <w:sz w:val="20"/>
      <w:szCs w:val="20"/>
      <w:lang w:val="x-none" w:eastAsia="it-IT"/>
    </w:rPr>
  </w:style>
  <w:style w:type="character" w:styleId="Rimandonotaapidipagina">
    <w:name w:val="footnote reference"/>
    <w:rsid w:val="001D059A"/>
    <w:rPr>
      <w:rFonts w:cs="Times New Roman"/>
      <w:vertAlign w:val="superscript"/>
    </w:rPr>
  </w:style>
  <w:style w:type="paragraph" w:customStyle="1" w:styleId="provvr0">
    <w:name w:val="provv_r0"/>
    <w:basedOn w:val="Normale"/>
    <w:rsid w:val="001D059A"/>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1D059A"/>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1D059A"/>
    <w:rPr>
      <w:rFonts w:cs="Times New Roman"/>
      <w:color w:val="0000FF"/>
      <w:u w:val="single"/>
    </w:rPr>
  </w:style>
  <w:style w:type="paragraph" w:customStyle="1" w:styleId="Stile1">
    <w:name w:val="Stile1"/>
    <w:basedOn w:val="Titolo1"/>
    <w:link w:val="Stile1Carattere"/>
    <w:rsid w:val="001D059A"/>
    <w:pPr>
      <w:spacing w:line="240" w:lineRule="atLeast"/>
    </w:pPr>
    <w:rPr>
      <w:rFonts w:ascii="Times New Roman" w:hAnsi="Times New Roman"/>
      <w:lang w:eastAsia="it-IT"/>
    </w:rPr>
  </w:style>
  <w:style w:type="character" w:customStyle="1" w:styleId="Stile1Carattere">
    <w:name w:val="Stile1 Carattere"/>
    <w:link w:val="Stile1"/>
    <w:locked/>
    <w:rsid w:val="001D059A"/>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1D059A"/>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E92ABB"/>
    <w:pPr>
      <w:tabs>
        <w:tab w:val="left" w:pos="440"/>
        <w:tab w:val="right" w:leader="dot" w:pos="9629"/>
      </w:tabs>
      <w:spacing w:line="336" w:lineRule="auto"/>
      <w:ind w:left="442" w:hanging="442"/>
    </w:pPr>
    <w:rPr>
      <w:rFonts w:asciiTheme="minorHAnsi" w:eastAsia="Calibri" w:hAnsiTheme="minorHAnsi" w:cstheme="minorHAnsi"/>
      <w:i/>
      <w:smallCaps/>
      <w:noProof/>
      <w:sz w:val="20"/>
      <w:szCs w:val="20"/>
      <w:lang w:eastAsia="it-IT"/>
    </w:rPr>
  </w:style>
  <w:style w:type="paragraph" w:customStyle="1" w:styleId="Nessunaspaziatura1">
    <w:name w:val="Nessuna spaziatura1"/>
    <w:link w:val="NoSpacingChar"/>
    <w:rsid w:val="001D059A"/>
    <w:pPr>
      <w:spacing w:after="0"/>
      <w:jc w:val="both"/>
    </w:pPr>
    <w:rPr>
      <w:rFonts w:ascii="Calibri" w:eastAsia="Calibri" w:hAnsi="Calibri" w:cs="Times New Roman"/>
    </w:rPr>
  </w:style>
  <w:style w:type="character" w:customStyle="1" w:styleId="NoSpacingChar">
    <w:name w:val="No Spacing Char"/>
    <w:link w:val="Nessunaspaziatura1"/>
    <w:locked/>
    <w:rsid w:val="001D059A"/>
    <w:rPr>
      <w:rFonts w:ascii="Calibri" w:eastAsia="Calibri" w:hAnsi="Calibri" w:cs="Times New Roman"/>
    </w:rPr>
  </w:style>
  <w:style w:type="character" w:styleId="Enfasicorsivo">
    <w:name w:val="Emphasis"/>
    <w:uiPriority w:val="20"/>
    <w:qFormat/>
    <w:rsid w:val="001D059A"/>
    <w:rPr>
      <w:rFonts w:cs="Times New Roman"/>
      <w:i/>
      <w:iCs/>
    </w:rPr>
  </w:style>
  <w:style w:type="paragraph" w:styleId="NormaleWeb">
    <w:name w:val="Normal (Web)"/>
    <w:basedOn w:val="Normale"/>
    <w:uiPriority w:val="99"/>
    <w:rsid w:val="001D059A"/>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1D059A"/>
    <w:pPr>
      <w:outlineLvl w:val="9"/>
    </w:pPr>
  </w:style>
  <w:style w:type="table" w:styleId="Grigliatabella">
    <w:name w:val="Table Grid"/>
    <w:basedOn w:val="Tabellanormale"/>
    <w:uiPriority w:val="39"/>
    <w:rsid w:val="001D059A"/>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uiPriority w:val="99"/>
    <w:rsid w:val="001D059A"/>
    <w:rPr>
      <w:sz w:val="20"/>
      <w:szCs w:val="20"/>
      <w:lang w:val="x-none"/>
    </w:rPr>
  </w:style>
  <w:style w:type="character" w:customStyle="1" w:styleId="TestonotadichiusuraCarattere">
    <w:name w:val="Testo nota di chiusura Carattere"/>
    <w:basedOn w:val="Carpredefinitoparagrafo"/>
    <w:link w:val="Testonotadichiusura"/>
    <w:uiPriority w:val="99"/>
    <w:rsid w:val="001D059A"/>
    <w:rPr>
      <w:rFonts w:ascii="Garamond" w:eastAsia="Times New Roman" w:hAnsi="Garamond" w:cs="Times New Roman"/>
      <w:sz w:val="20"/>
      <w:szCs w:val="20"/>
      <w:lang w:val="x-none"/>
    </w:rPr>
  </w:style>
  <w:style w:type="character" w:styleId="Rimandonotadichiusura">
    <w:name w:val="endnote reference"/>
    <w:uiPriority w:val="99"/>
    <w:rsid w:val="001D059A"/>
    <w:rPr>
      <w:vertAlign w:val="superscript"/>
    </w:rPr>
  </w:style>
  <w:style w:type="character" w:customStyle="1" w:styleId="descrizione">
    <w:name w:val="descrizione"/>
    <w:rsid w:val="001D059A"/>
    <w:rPr>
      <w:b/>
      <w:bCs/>
      <w:color w:val="5B76A0"/>
      <w:sz w:val="28"/>
      <w:szCs w:val="28"/>
    </w:rPr>
  </w:style>
  <w:style w:type="character" w:styleId="Enfasigrassetto">
    <w:name w:val="Strong"/>
    <w:uiPriority w:val="22"/>
    <w:qFormat/>
    <w:rsid w:val="001D059A"/>
    <w:rPr>
      <w:b/>
      <w:bCs/>
    </w:rPr>
  </w:style>
  <w:style w:type="paragraph" w:customStyle="1" w:styleId="provvr1">
    <w:name w:val="provv_r1"/>
    <w:basedOn w:val="Normale"/>
    <w:rsid w:val="001D059A"/>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1D059A"/>
    <w:rPr>
      <w:i/>
      <w:iCs/>
    </w:rPr>
  </w:style>
  <w:style w:type="character" w:styleId="Rimandocommento">
    <w:name w:val="annotation reference"/>
    <w:uiPriority w:val="99"/>
    <w:qFormat/>
    <w:rsid w:val="001D059A"/>
    <w:rPr>
      <w:sz w:val="16"/>
      <w:szCs w:val="16"/>
    </w:rPr>
  </w:style>
  <w:style w:type="paragraph" w:styleId="Testocommento">
    <w:name w:val="annotation text"/>
    <w:basedOn w:val="Normale"/>
    <w:link w:val="TestocommentoCarattere"/>
    <w:uiPriority w:val="99"/>
    <w:qFormat/>
    <w:rsid w:val="001D059A"/>
    <w:rPr>
      <w:sz w:val="20"/>
      <w:szCs w:val="20"/>
      <w:lang w:val="x-none"/>
    </w:rPr>
  </w:style>
  <w:style w:type="character" w:customStyle="1" w:styleId="TestocommentoCarattere">
    <w:name w:val="Testo commento Carattere"/>
    <w:basedOn w:val="Carpredefinitoparagrafo"/>
    <w:link w:val="Testocommento"/>
    <w:uiPriority w:val="99"/>
    <w:rsid w:val="001D059A"/>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1D059A"/>
    <w:rPr>
      <w:b/>
      <w:bCs/>
    </w:rPr>
  </w:style>
  <w:style w:type="character" w:customStyle="1" w:styleId="SoggettocommentoCarattere">
    <w:name w:val="Soggetto commento Carattere"/>
    <w:basedOn w:val="TestocommentoCarattere"/>
    <w:link w:val="Soggettocommento"/>
    <w:rsid w:val="001D059A"/>
    <w:rPr>
      <w:rFonts w:ascii="Garamond" w:eastAsia="Times New Roman" w:hAnsi="Garamond" w:cs="Times New Roman"/>
      <w:b/>
      <w:bCs/>
      <w:sz w:val="20"/>
      <w:szCs w:val="20"/>
      <w:lang w:val="x-none"/>
    </w:rPr>
  </w:style>
  <w:style w:type="paragraph" w:customStyle="1" w:styleId="stile10">
    <w:name w:val="stile1"/>
    <w:basedOn w:val="Normale"/>
    <w:rsid w:val="001D059A"/>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1D059A"/>
  </w:style>
  <w:style w:type="paragraph" w:customStyle="1" w:styleId="bollo">
    <w:name w:val="bollo"/>
    <w:basedOn w:val="Normale"/>
    <w:rsid w:val="001D059A"/>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1D059A"/>
    <w:pPr>
      <w:ind w:left="720"/>
    </w:pPr>
    <w:rPr>
      <w:rFonts w:eastAsia="Calibri"/>
      <w:lang w:eastAsia="it-IT"/>
    </w:rPr>
  </w:style>
  <w:style w:type="paragraph" w:customStyle="1" w:styleId="provvnota">
    <w:name w:val="provv_nota"/>
    <w:basedOn w:val="Normale"/>
    <w:rsid w:val="001D059A"/>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1D059A"/>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1D059A"/>
    <w:rPr>
      <w:color w:val="000000"/>
    </w:rPr>
  </w:style>
  <w:style w:type="character" w:customStyle="1" w:styleId="linkneltesto">
    <w:name w:val="link_nel_testo"/>
    <w:rsid w:val="001D059A"/>
    <w:rPr>
      <w:i/>
      <w:iCs/>
    </w:rPr>
  </w:style>
  <w:style w:type="paragraph" w:customStyle="1" w:styleId="Paragrafoelenco11">
    <w:name w:val="Paragrafo elenco11"/>
    <w:basedOn w:val="Normale"/>
    <w:rsid w:val="001D059A"/>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1D059A"/>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1D059A"/>
    <w:pPr>
      <w:widowControl w:val="0"/>
      <w:spacing w:line="259" w:lineRule="exact"/>
    </w:pPr>
    <w:rPr>
      <w:rFonts w:ascii="Times New Roman" w:hAnsi="Times New Roman"/>
      <w:sz w:val="26"/>
      <w:szCs w:val="20"/>
      <w:lang w:val="x-none" w:eastAsia="x-none"/>
    </w:rPr>
  </w:style>
  <w:style w:type="character" w:customStyle="1" w:styleId="CorpotestoCarattere">
    <w:name w:val="Corpo testo Carattere"/>
    <w:basedOn w:val="Carpredefinitoparagrafo"/>
    <w:rsid w:val="001D059A"/>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1D059A"/>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1D059A"/>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1D059A"/>
    <w:rPr>
      <w:rFonts w:ascii="Garamond" w:eastAsia="Times New Roman" w:hAnsi="Garamond" w:cs="Times New Roman"/>
      <w:sz w:val="16"/>
      <w:szCs w:val="16"/>
      <w:lang w:val="x-none"/>
    </w:rPr>
  </w:style>
  <w:style w:type="paragraph" w:customStyle="1" w:styleId="Rub1">
    <w:name w:val="Rub1"/>
    <w:basedOn w:val="Normale"/>
    <w:rsid w:val="001D059A"/>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1D059A"/>
    <w:pPr>
      <w:spacing w:after="120" w:line="480" w:lineRule="auto"/>
    </w:pPr>
    <w:rPr>
      <w:lang w:val="x-none"/>
    </w:rPr>
  </w:style>
  <w:style w:type="character" w:customStyle="1" w:styleId="Corpodeltesto2Carattere">
    <w:name w:val="Corpo del testo 2 Carattere"/>
    <w:basedOn w:val="Carpredefinitoparagrafo"/>
    <w:link w:val="Corpodeltesto2"/>
    <w:rsid w:val="001D059A"/>
    <w:rPr>
      <w:rFonts w:ascii="Garamond" w:eastAsia="Times New Roman" w:hAnsi="Garamond" w:cs="Times New Roman"/>
      <w:sz w:val="24"/>
      <w:lang w:val="x-none"/>
    </w:rPr>
  </w:style>
  <w:style w:type="paragraph" w:customStyle="1" w:styleId="Rientrocorpodeltesto21">
    <w:name w:val="Rientro corpo del testo 21"/>
    <w:basedOn w:val="Normale"/>
    <w:rsid w:val="001D059A"/>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1D059A"/>
    <w:rPr>
      <w:rFonts w:ascii="Times New Roman" w:hAnsi="Times New Roman"/>
    </w:rPr>
  </w:style>
  <w:style w:type="character" w:customStyle="1" w:styleId="noteapiCarattere">
    <w:name w:val="note a piè Carattere"/>
    <w:link w:val="noteapi"/>
    <w:rsid w:val="001D059A"/>
    <w:rPr>
      <w:rFonts w:ascii="Times New Roman" w:eastAsia="Times New Roman" w:hAnsi="Times New Roman" w:cs="Times New Roman"/>
      <w:sz w:val="20"/>
      <w:szCs w:val="20"/>
      <w:lang w:val="x-none" w:eastAsia="it-IT"/>
    </w:rPr>
  </w:style>
  <w:style w:type="character" w:customStyle="1" w:styleId="provvnumart">
    <w:name w:val="provv_numart"/>
    <w:rsid w:val="001D059A"/>
    <w:rPr>
      <w:b/>
      <w:bCs/>
    </w:rPr>
  </w:style>
  <w:style w:type="paragraph" w:styleId="Mappadocumento">
    <w:name w:val="Document Map"/>
    <w:basedOn w:val="Normale"/>
    <w:link w:val="MappadocumentoCarattere"/>
    <w:rsid w:val="001D059A"/>
    <w:rPr>
      <w:rFonts w:ascii="Tahoma" w:hAnsi="Tahoma"/>
      <w:sz w:val="16"/>
      <w:szCs w:val="16"/>
      <w:lang w:val="x-none"/>
    </w:rPr>
  </w:style>
  <w:style w:type="character" w:customStyle="1" w:styleId="MappadocumentoCarattere">
    <w:name w:val="Mappa documento Carattere"/>
    <w:basedOn w:val="Carpredefinitoparagrafo"/>
    <w:link w:val="Mappadocumento"/>
    <w:rsid w:val="001D059A"/>
    <w:rPr>
      <w:rFonts w:ascii="Tahoma" w:eastAsia="Times New Roman" w:hAnsi="Tahoma" w:cs="Times New Roman"/>
      <w:sz w:val="16"/>
      <w:szCs w:val="16"/>
      <w:lang w:val="x-none"/>
    </w:rPr>
  </w:style>
  <w:style w:type="character" w:customStyle="1" w:styleId="provvvigore">
    <w:name w:val="provv_vigore"/>
    <w:rsid w:val="001D059A"/>
    <w:rPr>
      <w:vanish/>
      <w:webHidden w:val="0"/>
      <w:specVanish w:val="0"/>
    </w:rPr>
  </w:style>
  <w:style w:type="paragraph" w:customStyle="1" w:styleId="grassetto1">
    <w:name w:val="grassetto1"/>
    <w:basedOn w:val="Normale"/>
    <w:rsid w:val="001D059A"/>
    <w:pPr>
      <w:spacing w:after="24" w:line="240" w:lineRule="auto"/>
      <w:jc w:val="left"/>
    </w:pPr>
    <w:rPr>
      <w:rFonts w:ascii="Times New Roman" w:hAnsi="Times New Roman"/>
      <w:b/>
      <w:bCs/>
      <w:szCs w:val="24"/>
      <w:lang w:eastAsia="it-IT"/>
    </w:rPr>
  </w:style>
  <w:style w:type="character" w:customStyle="1" w:styleId="riferimento1">
    <w:name w:val="riferimento1"/>
    <w:rsid w:val="001D059A"/>
    <w:rPr>
      <w:i/>
      <w:iCs/>
      <w:color w:val="058940"/>
    </w:rPr>
  </w:style>
  <w:style w:type="paragraph" w:styleId="Sottotitolo">
    <w:name w:val="Subtitle"/>
    <w:basedOn w:val="Normale"/>
    <w:next w:val="Normale"/>
    <w:link w:val="SottotitoloCarattere"/>
    <w:rsid w:val="001D059A"/>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1D059A"/>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1D059A"/>
    <w:pPr>
      <w:jc w:val="left"/>
      <w:outlineLvl w:val="9"/>
    </w:pPr>
    <w:rPr>
      <w:rFonts w:eastAsia="Times New Roman"/>
      <w:lang w:val="it-IT" w:eastAsia="it-IT"/>
    </w:rPr>
  </w:style>
  <w:style w:type="paragraph" w:customStyle="1" w:styleId="provvc">
    <w:name w:val="provv_c"/>
    <w:basedOn w:val="Normale"/>
    <w:rsid w:val="001D059A"/>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rsid w:val="001D059A"/>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rsid w:val="001D059A"/>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1D059A"/>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1D059A"/>
    <w:pPr>
      <w:spacing w:line="240" w:lineRule="auto"/>
      <w:ind w:left="360"/>
    </w:pPr>
    <w:rPr>
      <w:rFonts w:ascii="Times New Roman" w:hAnsi="Times New Roman"/>
      <w:szCs w:val="20"/>
      <w:lang w:eastAsia="it-IT"/>
    </w:rPr>
  </w:style>
  <w:style w:type="character" w:styleId="Collegamentovisitato">
    <w:name w:val="FollowedHyperlink"/>
    <w:rsid w:val="001D059A"/>
    <w:rPr>
      <w:color w:val="800080"/>
      <w:u w:val="single"/>
    </w:rPr>
  </w:style>
  <w:style w:type="numbering" w:customStyle="1" w:styleId="Nessunelenco1">
    <w:name w:val="Nessun elenco1"/>
    <w:next w:val="Nessunelenco"/>
    <w:uiPriority w:val="99"/>
    <w:semiHidden/>
    <w:unhideWhenUsed/>
    <w:rsid w:val="001D059A"/>
  </w:style>
  <w:style w:type="paragraph" w:styleId="Rientrocorpodeltesto2">
    <w:name w:val="Body Text Indent 2"/>
    <w:basedOn w:val="Normale"/>
    <w:link w:val="Rientrocorpodeltesto2Carattere"/>
    <w:rsid w:val="001D059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1D059A"/>
    <w:rPr>
      <w:rFonts w:ascii="Times New Roman" w:eastAsia="Times New Roman" w:hAnsi="Times New Roman" w:cs="Times New Roman"/>
      <w:sz w:val="24"/>
      <w:szCs w:val="24"/>
      <w:lang w:eastAsia="it-IT"/>
    </w:rPr>
  </w:style>
  <w:style w:type="paragraph" w:customStyle="1" w:styleId="sche3">
    <w:name w:val="sche_3"/>
    <w:rsid w:val="001D059A"/>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1D059A"/>
  </w:style>
  <w:style w:type="paragraph" w:customStyle="1" w:styleId="Text2">
    <w:name w:val="Text 2"/>
    <w:basedOn w:val="Normale"/>
    <w:rsid w:val="001D059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1D059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1D059A"/>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1D059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basedOn w:val="Carpredefinitoparagrafo"/>
    <w:link w:val="Corpodeltesto3"/>
    <w:rsid w:val="001D059A"/>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1D059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1D059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1D059A"/>
    <w:rPr>
      <w:sz w:val="26"/>
      <w:szCs w:val="24"/>
      <w:lang w:val="it-IT" w:eastAsia="it-IT" w:bidi="ar-SA"/>
    </w:rPr>
  </w:style>
  <w:style w:type="character" w:customStyle="1" w:styleId="st1">
    <w:name w:val="st1"/>
    <w:rsid w:val="001D059A"/>
  </w:style>
  <w:style w:type="paragraph" w:customStyle="1" w:styleId="Titoloparagrafobandotipo">
    <w:name w:val="Titolo paragrafo bando tipo"/>
    <w:basedOn w:val="Sottotitolo"/>
    <w:autoRedefine/>
    <w:qFormat/>
    <w:rsid w:val="001D059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1D05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1D059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1D059A"/>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1D059A"/>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1D059A"/>
    <w:pPr>
      <w:widowControl/>
      <w:spacing w:line="240" w:lineRule="auto"/>
      <w:jc w:val="left"/>
    </w:pPr>
    <w:rPr>
      <w:rFonts w:ascii="EUAlbertina" w:hAnsi="EUAlbertina" w:cs="Times New Roman"/>
      <w:color w:val="auto"/>
    </w:rPr>
  </w:style>
  <w:style w:type="paragraph" w:styleId="Nessunaspaziatura">
    <w:name w:val="No Spacing"/>
    <w:uiPriority w:val="1"/>
    <w:qFormat/>
    <w:rsid w:val="001D059A"/>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1D059A"/>
    <w:rPr>
      <w:rFonts w:cs="Calibri"/>
      <w:sz w:val="28"/>
      <w:szCs w:val="24"/>
      <w:lang w:val="x-none" w:eastAsia="x-none"/>
    </w:rPr>
  </w:style>
  <w:style w:type="paragraph" w:styleId="Sommario4">
    <w:name w:val="toc 4"/>
    <w:basedOn w:val="Normale"/>
    <w:next w:val="Normale"/>
    <w:autoRedefine/>
    <w:uiPriority w:val="39"/>
    <w:rsid w:val="001D059A"/>
    <w:pPr>
      <w:ind w:left="660"/>
      <w:jc w:val="left"/>
    </w:pPr>
    <w:rPr>
      <w:rFonts w:asciiTheme="minorHAnsi" w:hAnsiTheme="minorHAnsi"/>
      <w:sz w:val="18"/>
      <w:szCs w:val="18"/>
    </w:rPr>
  </w:style>
  <w:style w:type="paragraph" w:styleId="Sommario5">
    <w:name w:val="toc 5"/>
    <w:basedOn w:val="Normale"/>
    <w:next w:val="Normale"/>
    <w:autoRedefine/>
    <w:uiPriority w:val="39"/>
    <w:rsid w:val="001D059A"/>
    <w:pPr>
      <w:ind w:left="880"/>
      <w:jc w:val="left"/>
    </w:pPr>
    <w:rPr>
      <w:rFonts w:asciiTheme="minorHAnsi" w:hAnsiTheme="minorHAnsi"/>
      <w:sz w:val="18"/>
      <w:szCs w:val="18"/>
    </w:rPr>
  </w:style>
  <w:style w:type="paragraph" w:styleId="Sommario6">
    <w:name w:val="toc 6"/>
    <w:basedOn w:val="Normale"/>
    <w:next w:val="Normale"/>
    <w:autoRedefine/>
    <w:uiPriority w:val="39"/>
    <w:rsid w:val="001D059A"/>
    <w:pPr>
      <w:ind w:left="1100"/>
      <w:jc w:val="left"/>
    </w:pPr>
    <w:rPr>
      <w:rFonts w:asciiTheme="minorHAnsi" w:hAnsiTheme="minorHAnsi"/>
      <w:sz w:val="18"/>
      <w:szCs w:val="18"/>
    </w:rPr>
  </w:style>
  <w:style w:type="paragraph" w:styleId="Sommario7">
    <w:name w:val="toc 7"/>
    <w:basedOn w:val="Normale"/>
    <w:next w:val="Normale"/>
    <w:autoRedefine/>
    <w:uiPriority w:val="39"/>
    <w:rsid w:val="001D059A"/>
    <w:pPr>
      <w:ind w:left="1320"/>
      <w:jc w:val="left"/>
    </w:pPr>
    <w:rPr>
      <w:rFonts w:asciiTheme="minorHAnsi" w:hAnsiTheme="minorHAnsi"/>
      <w:sz w:val="18"/>
      <w:szCs w:val="18"/>
    </w:rPr>
  </w:style>
  <w:style w:type="paragraph" w:styleId="Sommario8">
    <w:name w:val="toc 8"/>
    <w:basedOn w:val="Normale"/>
    <w:next w:val="Normale"/>
    <w:autoRedefine/>
    <w:uiPriority w:val="39"/>
    <w:rsid w:val="001D059A"/>
    <w:pPr>
      <w:ind w:left="1540"/>
      <w:jc w:val="left"/>
    </w:pPr>
    <w:rPr>
      <w:rFonts w:asciiTheme="minorHAnsi" w:hAnsiTheme="minorHAnsi"/>
      <w:sz w:val="18"/>
      <w:szCs w:val="18"/>
    </w:rPr>
  </w:style>
  <w:style w:type="paragraph" w:styleId="Sommario9">
    <w:name w:val="toc 9"/>
    <w:basedOn w:val="Normale"/>
    <w:next w:val="Normale"/>
    <w:autoRedefine/>
    <w:uiPriority w:val="39"/>
    <w:rsid w:val="001D059A"/>
    <w:pPr>
      <w:ind w:left="1760"/>
      <w:jc w:val="left"/>
    </w:pPr>
    <w:rPr>
      <w:rFonts w:asciiTheme="minorHAnsi" w:hAnsiTheme="minorHAnsi"/>
      <w:sz w:val="18"/>
      <w:szCs w:val="18"/>
    </w:rPr>
  </w:style>
  <w:style w:type="paragraph" w:styleId="Testonormale">
    <w:name w:val="Plain Text"/>
    <w:basedOn w:val="Normale"/>
    <w:link w:val="TestonormaleCarattere"/>
    <w:rsid w:val="001D059A"/>
    <w:pPr>
      <w:jc w:val="left"/>
    </w:pPr>
    <w:rPr>
      <w:rFonts w:cs="Consolas"/>
      <w:szCs w:val="21"/>
    </w:rPr>
  </w:style>
  <w:style w:type="character" w:customStyle="1" w:styleId="TestonormaleCarattere">
    <w:name w:val="Testo normale Carattere"/>
    <w:basedOn w:val="Carpredefinitoparagrafo"/>
    <w:link w:val="Testonormale"/>
    <w:rsid w:val="001D059A"/>
    <w:rPr>
      <w:rFonts w:ascii="Garamond" w:eastAsia="Times New Roman" w:hAnsi="Garamond" w:cs="Consolas"/>
      <w:sz w:val="24"/>
      <w:szCs w:val="21"/>
    </w:rPr>
  </w:style>
  <w:style w:type="numbering" w:customStyle="1" w:styleId="Stile2">
    <w:name w:val="Stile2"/>
    <w:uiPriority w:val="99"/>
    <w:rsid w:val="001D059A"/>
    <w:pPr>
      <w:numPr>
        <w:numId w:val="12"/>
      </w:numPr>
    </w:pPr>
  </w:style>
  <w:style w:type="character" w:styleId="Testosegnaposto">
    <w:name w:val="Placeholder Text"/>
    <w:basedOn w:val="Carpredefinitoparagrafo"/>
    <w:uiPriority w:val="99"/>
    <w:semiHidden/>
    <w:rsid w:val="001D059A"/>
    <w:rPr>
      <w:color w:val="808080"/>
    </w:rPr>
  </w:style>
  <w:style w:type="character" w:customStyle="1" w:styleId="SommariodisciplinareCarattere">
    <w:name w:val="Sommario disciplinare Carattere"/>
    <w:basedOn w:val="Titolo1Carattere"/>
    <w:link w:val="Sommariodisciplinare"/>
    <w:rsid w:val="001D059A"/>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1D059A"/>
  </w:style>
  <w:style w:type="paragraph" w:customStyle="1" w:styleId="usoboll1">
    <w:name w:val="usoboll1"/>
    <w:basedOn w:val="Normale"/>
    <w:link w:val="usoboll1Carattere"/>
    <w:rsid w:val="001D059A"/>
    <w:pPr>
      <w:widowControl w:val="0"/>
      <w:suppressAutoHyphens/>
      <w:spacing w:line="482" w:lineRule="atLeast"/>
    </w:pPr>
    <w:rPr>
      <w:rFonts w:ascii="Times New Roman" w:hAnsi="Times New Roman"/>
      <w:szCs w:val="20"/>
      <w:lang w:eastAsia="ar-SA"/>
    </w:rPr>
  </w:style>
  <w:style w:type="character" w:customStyle="1" w:styleId="usoboll1Carattere">
    <w:name w:val="usoboll1 Carattere"/>
    <w:link w:val="usoboll1"/>
    <w:rsid w:val="001D059A"/>
    <w:rPr>
      <w:rFonts w:ascii="Times New Roman" w:eastAsia="Times New Roman" w:hAnsi="Times New Roman" w:cs="Times New Roman"/>
      <w:sz w:val="24"/>
      <w:szCs w:val="20"/>
      <w:lang w:eastAsia="ar-SA"/>
    </w:rPr>
  </w:style>
  <w:style w:type="character" w:customStyle="1" w:styleId="Corsivo">
    <w:name w:val="Corsivo"/>
    <w:rsid w:val="001D059A"/>
    <w:rPr>
      <w:rFonts w:ascii="Trebuchet MS" w:hAnsi="Trebuchet MS" w:cs="Trebuchet MS"/>
      <w:i/>
      <w:iCs/>
      <w:sz w:val="20"/>
    </w:rPr>
  </w:style>
  <w:style w:type="character" w:customStyle="1" w:styleId="CorsivobluCarattere">
    <w:name w:val="Corsivo blu Carattere"/>
    <w:link w:val="Corsivoblu"/>
    <w:rsid w:val="001D059A"/>
    <w:rPr>
      <w:rFonts w:ascii="Trebuchet MS" w:hAnsi="Trebuchet MS" w:cs="Trebuchet MS"/>
      <w:i/>
      <w:color w:val="0000FF"/>
      <w:lang w:eastAsia="ar-SA"/>
    </w:rPr>
  </w:style>
  <w:style w:type="character" w:customStyle="1" w:styleId="GrassettoblucorsivoCarattere">
    <w:name w:val="Grassetto blu corsivo Carattere"/>
    <w:rsid w:val="001D059A"/>
    <w:rPr>
      <w:rFonts w:ascii="Trebuchet MS" w:hAnsi="Trebuchet MS" w:cs="Trebuchet MS"/>
      <w:b/>
      <w:i/>
      <w:color w:val="0000FF"/>
      <w:lang w:val="it-IT" w:eastAsia="ar-SA" w:bidi="ar-SA"/>
    </w:rPr>
  </w:style>
  <w:style w:type="paragraph" w:customStyle="1" w:styleId="Numeroelenco1">
    <w:name w:val="Numero elenco1"/>
    <w:basedOn w:val="Normale"/>
    <w:rsid w:val="001D059A"/>
    <w:pPr>
      <w:tabs>
        <w:tab w:val="left" w:pos="360"/>
      </w:tabs>
      <w:suppressAutoHyphens/>
      <w:spacing w:line="520" w:lineRule="exact"/>
      <w:ind w:left="357" w:hanging="357"/>
      <w:jc w:val="left"/>
    </w:pPr>
    <w:rPr>
      <w:rFonts w:ascii="Times New Roman" w:hAnsi="Times New Roman"/>
      <w:szCs w:val="20"/>
      <w:lang w:eastAsia="ar-SA"/>
    </w:rPr>
  </w:style>
  <w:style w:type="paragraph" w:customStyle="1" w:styleId="Corpodeltesto31">
    <w:name w:val="Corpo del testo 31"/>
    <w:basedOn w:val="Normale"/>
    <w:rsid w:val="001D059A"/>
    <w:pPr>
      <w:suppressAutoHyphens/>
      <w:spacing w:line="240" w:lineRule="auto"/>
      <w:jc w:val="center"/>
    </w:pPr>
    <w:rPr>
      <w:rFonts w:ascii="Times New Roman" w:hAnsi="Times New Roman"/>
      <w:b/>
      <w:szCs w:val="20"/>
      <w:u w:val="single"/>
      <w:lang w:eastAsia="ar-SA"/>
    </w:rPr>
  </w:style>
  <w:style w:type="paragraph" w:customStyle="1" w:styleId="StileCorpodeltesto3TrebuchetMS14ptNonGrassettoNessu">
    <w:name w:val="Stile Corpo del testo 3 + Trebuchet MS 14 pt Non Grassetto Nessu..."/>
    <w:basedOn w:val="Corpodeltesto31"/>
    <w:rsid w:val="001D059A"/>
    <w:pPr>
      <w:spacing w:line="360" w:lineRule="auto"/>
      <w:ind w:right="-535"/>
      <w:jc w:val="left"/>
    </w:pPr>
    <w:rPr>
      <w:rFonts w:ascii="Trebuchet MS" w:hAnsi="Trebuchet MS" w:cs="Trebuchet MS"/>
      <w:b w:val="0"/>
      <w:sz w:val="28"/>
      <w:u w:val="none"/>
    </w:rPr>
  </w:style>
  <w:style w:type="character" w:customStyle="1" w:styleId="PuntoelencoCarattere">
    <w:name w:val="Punto elenco Carattere"/>
    <w:link w:val="Puntoelenco"/>
    <w:locked/>
    <w:rsid w:val="001D059A"/>
    <w:rPr>
      <w:rFonts w:ascii="Trebuchet MS" w:hAnsi="Trebuchet MS"/>
      <w:kern w:val="2"/>
      <w:szCs w:val="24"/>
    </w:rPr>
  </w:style>
  <w:style w:type="paragraph" w:styleId="Puntoelenco">
    <w:name w:val="List Bullet"/>
    <w:basedOn w:val="Normale"/>
    <w:link w:val="PuntoelencoCarattere"/>
    <w:unhideWhenUsed/>
    <w:rsid w:val="001D059A"/>
    <w:pPr>
      <w:numPr>
        <w:numId w:val="21"/>
      </w:numPr>
      <w:spacing w:line="300" w:lineRule="exact"/>
      <w:ind w:left="0" w:firstLine="0"/>
    </w:pPr>
    <w:rPr>
      <w:rFonts w:ascii="Trebuchet MS" w:eastAsiaTheme="minorHAnsi" w:hAnsi="Trebuchet MS" w:cstheme="minorBidi"/>
      <w:kern w:val="2"/>
      <w:sz w:val="22"/>
      <w:szCs w:val="24"/>
    </w:rPr>
  </w:style>
  <w:style w:type="paragraph" w:customStyle="1" w:styleId="Puntoelenco1">
    <w:name w:val="Punto elenco1"/>
    <w:basedOn w:val="Normale"/>
    <w:rsid w:val="001D059A"/>
    <w:pPr>
      <w:tabs>
        <w:tab w:val="left" w:pos="284"/>
        <w:tab w:val="left" w:pos="360"/>
        <w:tab w:val="left" w:pos="1134"/>
      </w:tabs>
      <w:suppressAutoHyphens/>
      <w:spacing w:line="280" w:lineRule="atLeast"/>
      <w:ind w:left="284" w:hanging="284"/>
      <w:jc w:val="left"/>
    </w:pPr>
    <w:rPr>
      <w:rFonts w:ascii="Times New Roman" w:hAnsi="Times New Roman"/>
      <w:sz w:val="22"/>
      <w:szCs w:val="20"/>
      <w:lang w:val="en-US" w:eastAsia="ar-SA"/>
    </w:rPr>
  </w:style>
  <w:style w:type="paragraph" w:customStyle="1" w:styleId="testo1">
    <w:name w:val="testo1"/>
    <w:basedOn w:val="Normale"/>
    <w:uiPriority w:val="99"/>
    <w:rsid w:val="001D059A"/>
    <w:pPr>
      <w:suppressAutoHyphens/>
      <w:spacing w:after="240" w:line="240" w:lineRule="auto"/>
      <w:ind w:left="284"/>
    </w:pPr>
    <w:rPr>
      <w:rFonts w:ascii="Times New Roman" w:hAnsi="Times New Roman"/>
      <w:sz w:val="22"/>
      <w:szCs w:val="20"/>
      <w:lang w:eastAsia="ar-SA"/>
    </w:rPr>
  </w:style>
  <w:style w:type="paragraph" w:styleId="PreformattatoHTML">
    <w:name w:val="HTML Preformatted"/>
    <w:basedOn w:val="Normale"/>
    <w:link w:val="PreformattatoHTMLCarattere"/>
    <w:uiPriority w:val="99"/>
    <w:rsid w:val="001D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1D059A"/>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1D059A"/>
    <w:pPr>
      <w:tabs>
        <w:tab w:val="left" w:pos="4536"/>
      </w:tabs>
      <w:spacing w:line="300" w:lineRule="exact"/>
    </w:pPr>
    <w:rPr>
      <w:rFonts w:ascii="Calibri" w:hAnsi="Calibri"/>
      <w:sz w:val="20"/>
      <w:szCs w:val="20"/>
      <w:lang w:eastAsia="it-IT"/>
    </w:rPr>
  </w:style>
  <w:style w:type="character" w:customStyle="1" w:styleId="FirmaCarattere">
    <w:name w:val="Firma Carattere"/>
    <w:basedOn w:val="Carpredefinitoparagrafo"/>
    <w:link w:val="Firma"/>
    <w:rsid w:val="001D059A"/>
    <w:rPr>
      <w:rFonts w:ascii="Calibri" w:eastAsia="Times New Roman" w:hAnsi="Calibri" w:cs="Times New Roman"/>
      <w:sz w:val="20"/>
      <w:szCs w:val="20"/>
      <w:lang w:eastAsia="it-IT"/>
    </w:rPr>
  </w:style>
  <w:style w:type="paragraph" w:customStyle="1" w:styleId="Corpodeltesto21">
    <w:name w:val="Corpo del testo 21"/>
    <w:basedOn w:val="Normale"/>
    <w:rsid w:val="001D059A"/>
    <w:pPr>
      <w:suppressAutoHyphens/>
      <w:spacing w:line="240" w:lineRule="auto"/>
    </w:pPr>
    <w:rPr>
      <w:rFonts w:ascii="Times New Roman" w:hAnsi="Times New Roman"/>
      <w:szCs w:val="20"/>
      <w:lang w:eastAsia="ar-SA"/>
    </w:rPr>
  </w:style>
  <w:style w:type="character" w:customStyle="1" w:styleId="WW8Num44z0">
    <w:name w:val="WW8Num44z0"/>
    <w:rsid w:val="001D059A"/>
    <w:rPr>
      <w:b/>
      <w:i/>
    </w:rPr>
  </w:style>
  <w:style w:type="paragraph" w:styleId="Didascalia">
    <w:name w:val="caption"/>
    <w:basedOn w:val="Normale"/>
    <w:next w:val="Normale"/>
    <w:qFormat/>
    <w:rsid w:val="001D059A"/>
    <w:pPr>
      <w:spacing w:before="120" w:after="120" w:line="240" w:lineRule="auto"/>
      <w:jc w:val="left"/>
    </w:pPr>
    <w:rPr>
      <w:rFonts w:ascii="Trebuchet MS" w:hAnsi="Trebuchet MS"/>
      <w:b/>
      <w:bCs/>
      <w:sz w:val="20"/>
      <w:szCs w:val="20"/>
      <w:lang w:eastAsia="it-IT"/>
    </w:rPr>
  </w:style>
  <w:style w:type="paragraph" w:customStyle="1" w:styleId="Indicedellefigure1">
    <w:name w:val="Indice delle figure1"/>
    <w:basedOn w:val="Normale"/>
    <w:next w:val="Normale"/>
    <w:rsid w:val="001D059A"/>
    <w:pPr>
      <w:tabs>
        <w:tab w:val="left" w:pos="1134"/>
      </w:tabs>
      <w:suppressAutoHyphens/>
      <w:spacing w:before="120" w:line="240" w:lineRule="auto"/>
      <w:ind w:left="567" w:hanging="567"/>
    </w:pPr>
    <w:rPr>
      <w:rFonts w:ascii="Times New Roman" w:hAnsi="Times New Roman"/>
      <w:szCs w:val="20"/>
      <w:lang w:val="en-US" w:eastAsia="ar-SA"/>
    </w:rPr>
  </w:style>
  <w:style w:type="paragraph" w:customStyle="1" w:styleId="BodyText22">
    <w:name w:val="Body Text 22"/>
    <w:basedOn w:val="Normale"/>
    <w:rsid w:val="001D059A"/>
    <w:pPr>
      <w:suppressAutoHyphens/>
      <w:spacing w:line="240" w:lineRule="auto"/>
    </w:pPr>
    <w:rPr>
      <w:rFonts w:ascii="Times New Roman" w:hAnsi="Times New Roman"/>
      <w:szCs w:val="20"/>
      <w:lang w:eastAsia="ar-SA"/>
    </w:rPr>
  </w:style>
  <w:style w:type="paragraph" w:styleId="Numeroelenco">
    <w:name w:val="List Number"/>
    <w:basedOn w:val="Normale"/>
    <w:uiPriority w:val="99"/>
    <w:unhideWhenUsed/>
    <w:rsid w:val="001D059A"/>
    <w:pPr>
      <w:numPr>
        <w:numId w:val="30"/>
      </w:numPr>
      <w:suppressAutoHyphens/>
      <w:spacing w:line="240" w:lineRule="auto"/>
      <w:contextualSpacing/>
      <w:jc w:val="left"/>
    </w:pPr>
    <w:rPr>
      <w:rFonts w:ascii="Times New Roman" w:hAnsi="Times New Roman"/>
      <w:szCs w:val="20"/>
      <w:lang w:eastAsia="ar-SA"/>
    </w:rPr>
  </w:style>
  <w:style w:type="paragraph" w:customStyle="1" w:styleId="Corsivoblu">
    <w:name w:val="Corsivo blu"/>
    <w:basedOn w:val="Normale"/>
    <w:link w:val="CorsivobluCarattere"/>
    <w:rsid w:val="001D059A"/>
    <w:pPr>
      <w:widowControl w:val="0"/>
      <w:autoSpaceDE w:val="0"/>
      <w:autoSpaceDN w:val="0"/>
      <w:adjustRightInd w:val="0"/>
      <w:spacing w:line="300" w:lineRule="exact"/>
    </w:pPr>
    <w:rPr>
      <w:rFonts w:ascii="Trebuchet MS" w:eastAsiaTheme="minorHAnsi" w:hAnsi="Trebuchet MS" w:cs="Trebuchet MS"/>
      <w:i/>
      <w:color w:val="0000FF"/>
      <w:sz w:val="22"/>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3736CD"/>
    <w:pPr>
      <w:widowControl w:val="0"/>
      <w:snapToGrid w:val="0"/>
      <w:spacing w:line="480" w:lineRule="auto"/>
    </w:pPr>
    <w:rPr>
      <w:rFonts w:ascii="Trebuchet MS" w:hAnsi="Trebuchet MS"/>
      <w:sz w:val="20"/>
      <w:szCs w:val="20"/>
      <w:lang w:eastAsia="it-I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CLASSIFICAZIONEFOOTER320">
    <w:name w:val="CLASSIFICAZIONEFOOTER320"/>
    <w:hidden/>
    <w:uiPriority w:val="1"/>
    <w:semiHidden/>
    <w:unhideWhenUsed/>
    <w:qFormat/>
    <w:locked/>
    <w:rsid w:val="00320C62"/>
    <w:rPr>
      <w:rFonts w:ascii="Calibri"/>
      <w:color w:val="000000" w:themeColor="dark1"/>
      <w:sz w:val="18"/>
    </w:rPr>
  </w:style>
  <w:style w:type="paragraph" w:customStyle="1" w:styleId="CLASSIFICAZIONEBODY320">
    <w:name w:val="CLASSIFICAZIONEBODY320"/>
    <w:hidden/>
    <w:uiPriority w:val="1"/>
    <w:semiHidden/>
    <w:unhideWhenUsed/>
    <w:qFormat/>
    <w:locked/>
    <w:rsid w:val="00320C62"/>
    <w:pPr>
      <w:jc w:val="both"/>
    </w:pPr>
    <w:rPr>
      <w:rFonts w:ascii="Calibri"/>
      <w:b/>
      <w:color w:val="000000" w:themeColor="dark1"/>
      <w:sz w:val="20"/>
    </w:rPr>
  </w:style>
  <w:style w:type="paragraph" w:customStyle="1" w:styleId="CLASSIFICAZIONEFOOTER310">
    <w:name w:val="CLASSIFICAZIONEFOOTER310"/>
    <w:hidden/>
    <w:uiPriority w:val="1"/>
    <w:semiHidden/>
    <w:unhideWhenUsed/>
    <w:qFormat/>
    <w:locked/>
    <w:rsid w:val="00320C62"/>
    <w:rPr>
      <w:rFonts w:ascii="Calibri"/>
      <w:color w:val="000000" w:themeColor="dark1"/>
      <w:sz w:val="18"/>
    </w:rPr>
  </w:style>
  <w:style w:type="paragraph" w:customStyle="1" w:styleId="CLASSIFICAZIONEBODY310">
    <w:name w:val="CLASSIFICAZIONEBODY310"/>
    <w:hidden/>
    <w:uiPriority w:val="1"/>
    <w:semiHidden/>
    <w:unhideWhenUsed/>
    <w:qFormat/>
    <w:locked/>
    <w:rsid w:val="00320C62"/>
    <w:pPr>
      <w:jc w:val="both"/>
    </w:pPr>
    <w:rPr>
      <w:rFonts w:ascii="Calibri"/>
      <w:b/>
      <w:color w:val="000000" w:themeColor="dark1"/>
      <w:sz w:val="20"/>
    </w:rPr>
  </w:style>
  <w:style w:type="paragraph" w:customStyle="1" w:styleId="CLASSIFICAZIONEFOOTER300">
    <w:name w:val="CLASSIFICAZIONEFOOTER300"/>
    <w:hidden/>
    <w:uiPriority w:val="1"/>
    <w:semiHidden/>
    <w:unhideWhenUsed/>
    <w:qFormat/>
    <w:locked/>
    <w:rsid w:val="00320C62"/>
    <w:rPr>
      <w:rFonts w:ascii="Calibri"/>
      <w:color w:val="000000" w:themeColor="dark1"/>
      <w:sz w:val="18"/>
    </w:rPr>
  </w:style>
  <w:style w:type="paragraph" w:customStyle="1" w:styleId="CLASSIFICAZIONEBODY300">
    <w:name w:val="CLASSIFICAZIONEBODY300"/>
    <w:hidden/>
    <w:uiPriority w:val="1"/>
    <w:semiHidden/>
    <w:unhideWhenUsed/>
    <w:qFormat/>
    <w:locked/>
    <w:rsid w:val="00320C62"/>
    <w:pPr>
      <w:jc w:val="both"/>
    </w:pPr>
    <w:rPr>
      <w:rFonts w:ascii="Calibri"/>
      <w:b/>
      <w:color w:val="000000" w:themeColor="dark1"/>
      <w:sz w:val="20"/>
    </w:rPr>
  </w:style>
  <w:style w:type="paragraph" w:customStyle="1" w:styleId="CLASSIFICAZIONEFOOTER290">
    <w:name w:val="CLASSIFICAZIONEFOOTER290"/>
    <w:hidden/>
    <w:uiPriority w:val="1"/>
    <w:semiHidden/>
    <w:unhideWhenUsed/>
    <w:qFormat/>
    <w:locked/>
    <w:rsid w:val="00320C62"/>
    <w:rPr>
      <w:rFonts w:ascii="Calibri"/>
      <w:color w:val="000000" w:themeColor="dark1"/>
      <w:sz w:val="18"/>
    </w:rPr>
  </w:style>
  <w:style w:type="paragraph" w:customStyle="1" w:styleId="CLASSIFICAZIONEBODY290">
    <w:name w:val="CLASSIFICAZIONEBODY290"/>
    <w:hidden/>
    <w:uiPriority w:val="1"/>
    <w:semiHidden/>
    <w:unhideWhenUsed/>
    <w:qFormat/>
    <w:locked/>
    <w:rsid w:val="00320C62"/>
    <w:pPr>
      <w:jc w:val="both"/>
    </w:pPr>
    <w:rPr>
      <w:rFonts w:ascii="Calibri"/>
      <w:b/>
      <w:color w:val="000000" w:themeColor="dark1"/>
      <w:sz w:val="20"/>
    </w:rPr>
  </w:style>
  <w:style w:type="paragraph" w:customStyle="1" w:styleId="CLASSIFICAZIONEFOOTER280">
    <w:name w:val="CLASSIFICAZIONEFOOTER280"/>
    <w:hidden/>
    <w:uiPriority w:val="1"/>
    <w:semiHidden/>
    <w:unhideWhenUsed/>
    <w:qFormat/>
    <w:locked/>
    <w:rsid w:val="00320C62"/>
    <w:rPr>
      <w:rFonts w:ascii="Calibri"/>
      <w:color w:val="000000" w:themeColor="dark1"/>
      <w:sz w:val="18"/>
    </w:rPr>
  </w:style>
  <w:style w:type="paragraph" w:customStyle="1" w:styleId="CLASSIFICAZIONEBODY280">
    <w:name w:val="CLASSIFICAZIONEBODY280"/>
    <w:hidden/>
    <w:uiPriority w:val="1"/>
    <w:semiHidden/>
    <w:unhideWhenUsed/>
    <w:qFormat/>
    <w:locked/>
    <w:rsid w:val="00320C62"/>
    <w:pPr>
      <w:jc w:val="both"/>
    </w:pPr>
    <w:rPr>
      <w:rFonts w:ascii="Calibri"/>
      <w:b/>
      <w:color w:val="000000" w:themeColor="dark1"/>
      <w:sz w:val="20"/>
    </w:rPr>
  </w:style>
  <w:style w:type="paragraph" w:customStyle="1" w:styleId="CLASSIFICAZIONEFOOTER270">
    <w:name w:val="CLASSIFICAZIONEFOOTER270"/>
    <w:hidden/>
    <w:uiPriority w:val="1"/>
    <w:semiHidden/>
    <w:unhideWhenUsed/>
    <w:qFormat/>
    <w:locked/>
    <w:rsid w:val="00320C62"/>
    <w:rPr>
      <w:rFonts w:ascii="Calibri"/>
      <w:color w:val="000000" w:themeColor="dark1"/>
      <w:sz w:val="18"/>
    </w:rPr>
  </w:style>
  <w:style w:type="paragraph" w:customStyle="1" w:styleId="CLASSIFICAZIONEBODY270">
    <w:name w:val="CLASSIFICAZIONEBODY270"/>
    <w:hidden/>
    <w:uiPriority w:val="1"/>
    <w:semiHidden/>
    <w:unhideWhenUsed/>
    <w:qFormat/>
    <w:locked/>
    <w:rsid w:val="00320C62"/>
    <w:pPr>
      <w:jc w:val="both"/>
    </w:pPr>
    <w:rPr>
      <w:rFonts w:ascii="Calibri"/>
      <w:b/>
      <w:color w:val="000000" w:themeColor="dark1"/>
      <w:sz w:val="20"/>
    </w:rPr>
  </w:style>
  <w:style w:type="paragraph" w:customStyle="1" w:styleId="CLASSIFICAZIONEFOOTER260">
    <w:name w:val="CLASSIFICAZIONEFOOTER260"/>
    <w:hidden/>
    <w:uiPriority w:val="1"/>
    <w:semiHidden/>
    <w:unhideWhenUsed/>
    <w:qFormat/>
    <w:locked/>
    <w:rsid w:val="00320C62"/>
    <w:rPr>
      <w:rFonts w:ascii="Calibri"/>
      <w:color w:val="000000" w:themeColor="dark1"/>
      <w:sz w:val="18"/>
    </w:rPr>
  </w:style>
  <w:style w:type="paragraph" w:customStyle="1" w:styleId="CLASSIFICAZIONEBODY260">
    <w:name w:val="CLASSIFICAZIONEBODY260"/>
    <w:hidden/>
    <w:uiPriority w:val="1"/>
    <w:semiHidden/>
    <w:unhideWhenUsed/>
    <w:qFormat/>
    <w:locked/>
    <w:rsid w:val="00320C62"/>
    <w:pPr>
      <w:jc w:val="both"/>
    </w:pPr>
    <w:rPr>
      <w:rFonts w:ascii="Calibri"/>
      <w:b/>
      <w:color w:val="000000" w:themeColor="dark1"/>
      <w:sz w:val="20"/>
    </w:rPr>
  </w:style>
  <w:style w:type="paragraph" w:customStyle="1" w:styleId="CLASSIFICAZIONEFOOTER250">
    <w:name w:val="CLASSIFICAZIONEFOOTER250"/>
    <w:hidden/>
    <w:uiPriority w:val="1"/>
    <w:semiHidden/>
    <w:unhideWhenUsed/>
    <w:qFormat/>
    <w:locked/>
    <w:rsid w:val="00320C62"/>
    <w:rPr>
      <w:rFonts w:ascii="Calibri"/>
      <w:color w:val="000000" w:themeColor="dark1"/>
      <w:sz w:val="18"/>
    </w:rPr>
  </w:style>
  <w:style w:type="paragraph" w:customStyle="1" w:styleId="CLASSIFICAZIONEBODY250">
    <w:name w:val="CLASSIFICAZIONEBODY250"/>
    <w:hidden/>
    <w:uiPriority w:val="1"/>
    <w:semiHidden/>
    <w:unhideWhenUsed/>
    <w:qFormat/>
    <w:locked/>
    <w:rsid w:val="00320C62"/>
    <w:pPr>
      <w:jc w:val="both"/>
    </w:pPr>
    <w:rPr>
      <w:rFonts w:ascii="Calibri"/>
      <w:b/>
      <w:color w:val="000000" w:themeColor="dark1"/>
      <w:sz w:val="20"/>
    </w:rPr>
  </w:style>
  <w:style w:type="paragraph" w:customStyle="1" w:styleId="CLASSIFICAZIONEFOOTER240">
    <w:name w:val="CLASSIFICAZIONEFOOTER240"/>
    <w:hidden/>
    <w:uiPriority w:val="1"/>
    <w:semiHidden/>
    <w:unhideWhenUsed/>
    <w:qFormat/>
    <w:locked/>
    <w:rsid w:val="00320C62"/>
    <w:rPr>
      <w:rFonts w:ascii="Calibri"/>
      <w:color w:val="000000" w:themeColor="dark1"/>
      <w:sz w:val="18"/>
    </w:rPr>
  </w:style>
  <w:style w:type="paragraph" w:customStyle="1" w:styleId="CLASSIFICAZIONEBODY240">
    <w:name w:val="CLASSIFICAZIONEBODY240"/>
    <w:hidden/>
    <w:uiPriority w:val="1"/>
    <w:semiHidden/>
    <w:unhideWhenUsed/>
    <w:qFormat/>
    <w:locked/>
    <w:rsid w:val="00320C62"/>
    <w:pPr>
      <w:jc w:val="both"/>
    </w:pPr>
    <w:rPr>
      <w:rFonts w:ascii="Calibri"/>
      <w:b/>
      <w:color w:val="000000" w:themeColor="dark1"/>
      <w:sz w:val="20"/>
    </w:rPr>
  </w:style>
  <w:style w:type="paragraph" w:customStyle="1" w:styleId="CLASSIFICAZIONEFOOTER230">
    <w:name w:val="CLASSIFICAZIONEFOOTER230"/>
    <w:hidden/>
    <w:uiPriority w:val="1"/>
    <w:semiHidden/>
    <w:unhideWhenUsed/>
    <w:qFormat/>
    <w:locked/>
    <w:rsid w:val="00320C62"/>
    <w:rPr>
      <w:rFonts w:ascii="Calibri"/>
      <w:color w:val="000000" w:themeColor="dark1"/>
      <w:sz w:val="18"/>
    </w:rPr>
  </w:style>
  <w:style w:type="paragraph" w:customStyle="1" w:styleId="CLASSIFICAZIONEBODY230">
    <w:name w:val="CLASSIFICAZIONEBODY230"/>
    <w:hidden/>
    <w:uiPriority w:val="1"/>
    <w:semiHidden/>
    <w:unhideWhenUsed/>
    <w:qFormat/>
    <w:locked/>
    <w:rsid w:val="00320C62"/>
    <w:pPr>
      <w:jc w:val="both"/>
    </w:pPr>
    <w:rPr>
      <w:rFonts w:ascii="Calibri"/>
      <w:b/>
      <w:color w:val="000000" w:themeColor="dark1"/>
      <w:sz w:val="20"/>
    </w:rPr>
  </w:style>
  <w:style w:type="paragraph" w:customStyle="1" w:styleId="CLASSIFICAZIONEFOOTER220">
    <w:name w:val="CLASSIFICAZIONEFOOTER220"/>
    <w:hidden/>
    <w:uiPriority w:val="1"/>
    <w:semiHidden/>
    <w:unhideWhenUsed/>
    <w:qFormat/>
    <w:locked/>
    <w:rsid w:val="00320C62"/>
    <w:rPr>
      <w:rFonts w:ascii="Calibri"/>
      <w:color w:val="000000" w:themeColor="dark1"/>
      <w:sz w:val="18"/>
    </w:rPr>
  </w:style>
  <w:style w:type="paragraph" w:customStyle="1" w:styleId="CLASSIFICAZIONEBODY220">
    <w:name w:val="CLASSIFICAZIONEBODY220"/>
    <w:hidden/>
    <w:uiPriority w:val="1"/>
    <w:semiHidden/>
    <w:unhideWhenUsed/>
    <w:qFormat/>
    <w:locked/>
    <w:rsid w:val="00320C62"/>
    <w:pPr>
      <w:jc w:val="both"/>
    </w:pPr>
    <w:rPr>
      <w:rFonts w:ascii="Calibri"/>
      <w:b/>
      <w:color w:val="000000" w:themeColor="dark1"/>
      <w:sz w:val="20"/>
    </w:rPr>
  </w:style>
  <w:style w:type="paragraph" w:customStyle="1" w:styleId="CLASSIFICAZIONEFOOTER210">
    <w:name w:val="CLASSIFICAZIONEFOOTER210"/>
    <w:hidden/>
    <w:uiPriority w:val="1"/>
    <w:semiHidden/>
    <w:unhideWhenUsed/>
    <w:qFormat/>
    <w:locked/>
    <w:rsid w:val="00320C62"/>
    <w:rPr>
      <w:rFonts w:ascii="Calibri"/>
      <w:color w:val="000000" w:themeColor="dark1"/>
      <w:sz w:val="18"/>
    </w:rPr>
  </w:style>
  <w:style w:type="paragraph" w:customStyle="1" w:styleId="CLASSIFICAZIONEBODY210">
    <w:name w:val="CLASSIFICAZIONEBODY210"/>
    <w:hidden/>
    <w:uiPriority w:val="1"/>
    <w:semiHidden/>
    <w:unhideWhenUsed/>
    <w:qFormat/>
    <w:locked/>
    <w:rsid w:val="00320C62"/>
    <w:pPr>
      <w:jc w:val="both"/>
    </w:pPr>
    <w:rPr>
      <w:rFonts w:ascii="Calibri"/>
      <w:b/>
      <w:color w:val="000000" w:themeColor="dark1"/>
      <w:sz w:val="20"/>
    </w:rPr>
  </w:style>
  <w:style w:type="paragraph" w:customStyle="1" w:styleId="CLASSIFICAZIONEFOOTER200">
    <w:name w:val="CLASSIFICAZIONEFOOTER200"/>
    <w:hidden/>
    <w:uiPriority w:val="1"/>
    <w:semiHidden/>
    <w:unhideWhenUsed/>
    <w:qFormat/>
    <w:locked/>
    <w:rsid w:val="00320C62"/>
    <w:rPr>
      <w:rFonts w:ascii="Calibri"/>
      <w:color w:val="000000" w:themeColor="dark1"/>
      <w:sz w:val="18"/>
    </w:rPr>
  </w:style>
  <w:style w:type="paragraph" w:customStyle="1" w:styleId="CLASSIFICAZIONEBODY200">
    <w:name w:val="CLASSIFICAZIONEBODY200"/>
    <w:hidden/>
    <w:uiPriority w:val="1"/>
    <w:semiHidden/>
    <w:unhideWhenUsed/>
    <w:qFormat/>
    <w:locked/>
    <w:rsid w:val="00320C62"/>
    <w:pPr>
      <w:jc w:val="both"/>
    </w:pPr>
    <w:rPr>
      <w:rFonts w:ascii="Calibri"/>
      <w:b/>
      <w:color w:val="000000" w:themeColor="dark1"/>
      <w:sz w:val="20"/>
    </w:rPr>
  </w:style>
  <w:style w:type="paragraph" w:customStyle="1" w:styleId="CLASSIFICAZIONEFOOTER190">
    <w:name w:val="CLASSIFICAZIONEFOOTER190"/>
    <w:hidden/>
    <w:uiPriority w:val="1"/>
    <w:semiHidden/>
    <w:unhideWhenUsed/>
    <w:qFormat/>
    <w:locked/>
    <w:rsid w:val="00320C62"/>
    <w:rPr>
      <w:rFonts w:ascii="Calibri"/>
      <w:color w:val="000000" w:themeColor="dark1"/>
      <w:sz w:val="18"/>
    </w:rPr>
  </w:style>
  <w:style w:type="paragraph" w:customStyle="1" w:styleId="CLASSIFICAZIONEBODY190">
    <w:name w:val="CLASSIFICAZIONEBODY190"/>
    <w:hidden/>
    <w:uiPriority w:val="1"/>
    <w:semiHidden/>
    <w:unhideWhenUsed/>
    <w:qFormat/>
    <w:locked/>
    <w:rsid w:val="00320C62"/>
    <w:pPr>
      <w:jc w:val="both"/>
    </w:pPr>
    <w:rPr>
      <w:rFonts w:ascii="Calibri"/>
      <w:b/>
      <w:color w:val="000000" w:themeColor="dark1"/>
      <w:sz w:val="20"/>
    </w:rPr>
  </w:style>
  <w:style w:type="paragraph" w:customStyle="1" w:styleId="CLASSIFICAZIONEFOOTER180">
    <w:name w:val="CLASSIFICAZIONEFOOTER180"/>
    <w:hidden/>
    <w:uiPriority w:val="1"/>
    <w:semiHidden/>
    <w:unhideWhenUsed/>
    <w:qFormat/>
    <w:locked/>
    <w:rsid w:val="00320C62"/>
    <w:rPr>
      <w:rFonts w:ascii="Calibri"/>
      <w:color w:val="000000" w:themeColor="dark1"/>
      <w:sz w:val="18"/>
    </w:rPr>
  </w:style>
  <w:style w:type="paragraph" w:customStyle="1" w:styleId="CLASSIFICAZIONEBODY180">
    <w:name w:val="CLASSIFICAZIONEBODY180"/>
    <w:hidden/>
    <w:uiPriority w:val="1"/>
    <w:semiHidden/>
    <w:unhideWhenUsed/>
    <w:qFormat/>
    <w:locked/>
    <w:rsid w:val="00320C62"/>
    <w:pPr>
      <w:jc w:val="both"/>
    </w:pPr>
    <w:rPr>
      <w:rFonts w:ascii="Calibri"/>
      <w:b/>
      <w:color w:val="000000" w:themeColor="dark1"/>
      <w:sz w:val="20"/>
    </w:rPr>
  </w:style>
  <w:style w:type="paragraph" w:customStyle="1" w:styleId="CLASSIFICAZIONEFOOTER170">
    <w:name w:val="CLASSIFICAZIONEFOOTER170"/>
    <w:hidden/>
    <w:uiPriority w:val="1"/>
    <w:semiHidden/>
    <w:unhideWhenUsed/>
    <w:qFormat/>
    <w:locked/>
    <w:rsid w:val="00320C62"/>
    <w:rPr>
      <w:rFonts w:ascii="Calibri"/>
      <w:color w:val="000000" w:themeColor="dark1"/>
      <w:sz w:val="18"/>
    </w:rPr>
  </w:style>
  <w:style w:type="paragraph" w:customStyle="1" w:styleId="CLASSIFICAZIONEBODY170">
    <w:name w:val="CLASSIFICAZIONEBODY170"/>
    <w:hidden/>
    <w:uiPriority w:val="1"/>
    <w:semiHidden/>
    <w:unhideWhenUsed/>
    <w:qFormat/>
    <w:locked/>
    <w:rsid w:val="00320C62"/>
    <w:pPr>
      <w:jc w:val="both"/>
    </w:pPr>
    <w:rPr>
      <w:rFonts w:ascii="Calibri"/>
      <w:b/>
      <w:color w:val="000000" w:themeColor="dark1"/>
      <w:sz w:val="20"/>
    </w:rPr>
  </w:style>
  <w:style w:type="paragraph" w:customStyle="1" w:styleId="CLASSIFICAZIONEFOOTER160">
    <w:name w:val="CLASSIFICAZIONEFOOTER160"/>
    <w:hidden/>
    <w:uiPriority w:val="1"/>
    <w:semiHidden/>
    <w:unhideWhenUsed/>
    <w:qFormat/>
    <w:locked/>
    <w:rsid w:val="00320C62"/>
    <w:rPr>
      <w:rFonts w:ascii="Calibri"/>
      <w:color w:val="000000" w:themeColor="dark1"/>
      <w:sz w:val="18"/>
    </w:rPr>
  </w:style>
  <w:style w:type="paragraph" w:customStyle="1" w:styleId="CLASSIFICAZIONEBODY160">
    <w:name w:val="CLASSIFICAZIONEBODY160"/>
    <w:hidden/>
    <w:uiPriority w:val="1"/>
    <w:semiHidden/>
    <w:unhideWhenUsed/>
    <w:qFormat/>
    <w:locked/>
    <w:rsid w:val="00320C62"/>
    <w:pPr>
      <w:jc w:val="both"/>
    </w:pPr>
    <w:rPr>
      <w:rFonts w:ascii="Calibri"/>
      <w:b/>
      <w:color w:val="000000" w:themeColor="dark1"/>
      <w:sz w:val="20"/>
    </w:rPr>
  </w:style>
  <w:style w:type="paragraph" w:customStyle="1" w:styleId="CLASSIFICAZIONEFOOTER150">
    <w:name w:val="CLASSIFICAZIONEFOOTER150"/>
    <w:hidden/>
    <w:uiPriority w:val="1"/>
    <w:semiHidden/>
    <w:unhideWhenUsed/>
    <w:qFormat/>
    <w:locked/>
    <w:rsid w:val="00320C62"/>
    <w:rPr>
      <w:rFonts w:ascii="Calibri"/>
      <w:color w:val="000000" w:themeColor="dark1"/>
      <w:sz w:val="18"/>
    </w:rPr>
  </w:style>
  <w:style w:type="paragraph" w:customStyle="1" w:styleId="CLASSIFICAZIONEBODY150">
    <w:name w:val="CLASSIFICAZIONEBODY150"/>
    <w:hidden/>
    <w:uiPriority w:val="1"/>
    <w:semiHidden/>
    <w:unhideWhenUsed/>
    <w:qFormat/>
    <w:locked/>
    <w:rsid w:val="00320C62"/>
    <w:pPr>
      <w:jc w:val="both"/>
    </w:pPr>
    <w:rPr>
      <w:rFonts w:ascii="Calibri"/>
      <w:b/>
      <w:color w:val="000000" w:themeColor="dark1"/>
      <w:sz w:val="20"/>
    </w:rPr>
  </w:style>
  <w:style w:type="paragraph" w:customStyle="1" w:styleId="CLASSIFICAZIONEFOOTER140">
    <w:name w:val="CLASSIFICAZIONEFOOTER140"/>
    <w:hidden/>
    <w:uiPriority w:val="1"/>
    <w:semiHidden/>
    <w:unhideWhenUsed/>
    <w:qFormat/>
    <w:locked/>
    <w:rsid w:val="00320C62"/>
    <w:rPr>
      <w:rFonts w:ascii="Calibri"/>
      <w:color w:val="000000" w:themeColor="dark1"/>
      <w:sz w:val="18"/>
    </w:rPr>
  </w:style>
  <w:style w:type="paragraph" w:customStyle="1" w:styleId="CLASSIFICAZIONEBODY140">
    <w:name w:val="CLASSIFICAZIONEBODY140"/>
    <w:hidden/>
    <w:uiPriority w:val="1"/>
    <w:semiHidden/>
    <w:unhideWhenUsed/>
    <w:qFormat/>
    <w:locked/>
    <w:rsid w:val="00320C62"/>
    <w:pPr>
      <w:jc w:val="both"/>
    </w:pPr>
    <w:rPr>
      <w:rFonts w:ascii="Calibri"/>
      <w:b/>
      <w:color w:val="000000" w:themeColor="dark1"/>
      <w:sz w:val="20"/>
    </w:rPr>
  </w:style>
  <w:style w:type="paragraph" w:customStyle="1" w:styleId="CLASSIFICAZIONEFOOTER130">
    <w:name w:val="CLASSIFICAZIONEFOOTER130"/>
    <w:hidden/>
    <w:uiPriority w:val="1"/>
    <w:semiHidden/>
    <w:unhideWhenUsed/>
    <w:qFormat/>
    <w:locked/>
    <w:rsid w:val="00320C62"/>
    <w:rPr>
      <w:rFonts w:ascii="Calibri"/>
      <w:color w:val="000000" w:themeColor="dark1"/>
      <w:sz w:val="18"/>
    </w:rPr>
  </w:style>
  <w:style w:type="paragraph" w:customStyle="1" w:styleId="CLASSIFICAZIONEBODY130">
    <w:name w:val="CLASSIFICAZIONEBODY130"/>
    <w:hidden/>
    <w:uiPriority w:val="1"/>
    <w:semiHidden/>
    <w:unhideWhenUsed/>
    <w:qFormat/>
    <w:locked/>
    <w:rsid w:val="00320C62"/>
    <w:pPr>
      <w:jc w:val="both"/>
    </w:pPr>
    <w:rPr>
      <w:rFonts w:ascii="Calibri"/>
      <w:b/>
      <w:color w:val="000000" w:themeColor="dark1"/>
      <w:sz w:val="20"/>
    </w:rPr>
  </w:style>
  <w:style w:type="paragraph" w:customStyle="1" w:styleId="CLASSIFICAZIONEFOOTER120">
    <w:name w:val="CLASSIFICAZIONEFOOTER120"/>
    <w:hidden/>
    <w:uiPriority w:val="1"/>
    <w:semiHidden/>
    <w:unhideWhenUsed/>
    <w:qFormat/>
    <w:locked/>
    <w:rsid w:val="00320C62"/>
    <w:rPr>
      <w:rFonts w:ascii="Calibri"/>
      <w:color w:val="000000" w:themeColor="dark1"/>
      <w:sz w:val="18"/>
    </w:rPr>
  </w:style>
  <w:style w:type="paragraph" w:customStyle="1" w:styleId="CLASSIFICAZIONEBODY120">
    <w:name w:val="CLASSIFICAZIONEBODY120"/>
    <w:hidden/>
    <w:uiPriority w:val="1"/>
    <w:semiHidden/>
    <w:unhideWhenUsed/>
    <w:qFormat/>
    <w:locked/>
    <w:rsid w:val="00320C62"/>
    <w:pPr>
      <w:jc w:val="both"/>
    </w:pPr>
    <w:rPr>
      <w:rFonts w:ascii="Calibri"/>
      <w:b/>
      <w:color w:val="000000" w:themeColor="dark1"/>
      <w:sz w:val="20"/>
    </w:rPr>
  </w:style>
  <w:style w:type="paragraph" w:customStyle="1" w:styleId="CLASSIFICAZIONEFOOTER110">
    <w:name w:val="CLASSIFICAZIONEFOOTER110"/>
    <w:hidden/>
    <w:uiPriority w:val="1"/>
    <w:semiHidden/>
    <w:unhideWhenUsed/>
    <w:qFormat/>
    <w:locked/>
    <w:rsid w:val="00320C62"/>
    <w:rPr>
      <w:rFonts w:ascii="Calibri"/>
      <w:color w:val="000000" w:themeColor="dark1"/>
      <w:sz w:val="18"/>
    </w:rPr>
  </w:style>
  <w:style w:type="paragraph" w:customStyle="1" w:styleId="CLASSIFICAZIONEBODY110">
    <w:name w:val="CLASSIFICAZIONEBODY110"/>
    <w:hidden/>
    <w:uiPriority w:val="1"/>
    <w:semiHidden/>
    <w:unhideWhenUsed/>
    <w:qFormat/>
    <w:locked/>
    <w:rsid w:val="00320C62"/>
    <w:pPr>
      <w:jc w:val="both"/>
    </w:pPr>
    <w:rPr>
      <w:rFonts w:ascii="Calibri"/>
      <w:b/>
      <w:color w:val="000000" w:themeColor="dark1"/>
      <w:sz w:val="20"/>
    </w:rPr>
  </w:style>
  <w:style w:type="paragraph" w:customStyle="1" w:styleId="CLASSIFICAZIONEFOOTER100">
    <w:name w:val="CLASSIFICAZIONEFOOTER100"/>
    <w:hidden/>
    <w:uiPriority w:val="1"/>
    <w:semiHidden/>
    <w:unhideWhenUsed/>
    <w:qFormat/>
    <w:locked/>
    <w:rsid w:val="00320C62"/>
    <w:rPr>
      <w:rFonts w:ascii="Calibri"/>
      <w:color w:val="000000" w:themeColor="dark1"/>
      <w:sz w:val="18"/>
    </w:rPr>
  </w:style>
  <w:style w:type="paragraph" w:customStyle="1" w:styleId="CLASSIFICAZIONEBODY100">
    <w:name w:val="CLASSIFICAZIONEBODY100"/>
    <w:hidden/>
    <w:uiPriority w:val="1"/>
    <w:semiHidden/>
    <w:unhideWhenUsed/>
    <w:qFormat/>
    <w:locked/>
    <w:rsid w:val="00320C62"/>
    <w:pPr>
      <w:jc w:val="both"/>
    </w:pPr>
    <w:rPr>
      <w:rFonts w:ascii="Calibri"/>
      <w:b/>
      <w:color w:val="000000" w:themeColor="dark1"/>
      <w:sz w:val="20"/>
    </w:rPr>
  </w:style>
  <w:style w:type="paragraph" w:customStyle="1" w:styleId="CLASSIFICAZIONEFOOTER90">
    <w:name w:val="CLASSIFICAZIONEFOOTER90"/>
    <w:hidden/>
    <w:uiPriority w:val="1"/>
    <w:semiHidden/>
    <w:unhideWhenUsed/>
    <w:qFormat/>
    <w:locked/>
    <w:rsid w:val="00320C62"/>
    <w:rPr>
      <w:rFonts w:ascii="Calibri"/>
      <w:color w:val="000000" w:themeColor="dark1"/>
      <w:sz w:val="18"/>
    </w:rPr>
  </w:style>
  <w:style w:type="paragraph" w:customStyle="1" w:styleId="CLASSIFICAZIONEBODY90">
    <w:name w:val="CLASSIFICAZIONEBODY90"/>
    <w:hidden/>
    <w:uiPriority w:val="1"/>
    <w:semiHidden/>
    <w:unhideWhenUsed/>
    <w:qFormat/>
    <w:locked/>
    <w:rsid w:val="00320C62"/>
    <w:pPr>
      <w:jc w:val="both"/>
    </w:pPr>
    <w:rPr>
      <w:rFonts w:ascii="Calibri"/>
      <w:b/>
      <w:color w:val="000000" w:themeColor="dark1"/>
      <w:sz w:val="20"/>
    </w:rPr>
  </w:style>
  <w:style w:type="paragraph" w:customStyle="1" w:styleId="CLASSIFICAZIONEFOOTER80">
    <w:name w:val="CLASSIFICAZIONEFOOTER80"/>
    <w:hidden/>
    <w:uiPriority w:val="1"/>
    <w:semiHidden/>
    <w:unhideWhenUsed/>
    <w:qFormat/>
    <w:locked/>
    <w:rsid w:val="00320C62"/>
    <w:rPr>
      <w:rFonts w:ascii="Calibri"/>
      <w:color w:val="000000" w:themeColor="dark1"/>
      <w:sz w:val="18"/>
    </w:rPr>
  </w:style>
  <w:style w:type="paragraph" w:customStyle="1" w:styleId="CLASSIFICAZIONEBODY80">
    <w:name w:val="CLASSIFICAZIONEBODY80"/>
    <w:hidden/>
    <w:uiPriority w:val="1"/>
    <w:semiHidden/>
    <w:unhideWhenUsed/>
    <w:qFormat/>
    <w:locked/>
    <w:rsid w:val="00320C62"/>
    <w:pPr>
      <w:jc w:val="both"/>
    </w:pPr>
    <w:rPr>
      <w:rFonts w:ascii="Calibri"/>
      <w:b/>
      <w:color w:val="000000" w:themeColor="dark1"/>
      <w:sz w:val="20"/>
    </w:rPr>
  </w:style>
  <w:style w:type="paragraph" w:customStyle="1" w:styleId="CLASSIFICAZIONEFOOTER70">
    <w:name w:val="CLASSIFICAZIONEFOOTER70"/>
    <w:hidden/>
    <w:uiPriority w:val="1"/>
    <w:semiHidden/>
    <w:unhideWhenUsed/>
    <w:qFormat/>
    <w:locked/>
    <w:rsid w:val="00320C62"/>
    <w:rPr>
      <w:rFonts w:ascii="Calibri"/>
      <w:color w:val="000000" w:themeColor="dark1"/>
      <w:sz w:val="18"/>
    </w:rPr>
  </w:style>
  <w:style w:type="paragraph" w:customStyle="1" w:styleId="CLASSIFICAZIONEBODY70">
    <w:name w:val="CLASSIFICAZIONEBODY70"/>
    <w:hidden/>
    <w:uiPriority w:val="1"/>
    <w:semiHidden/>
    <w:unhideWhenUsed/>
    <w:qFormat/>
    <w:locked/>
    <w:rsid w:val="00320C62"/>
    <w:pPr>
      <w:jc w:val="both"/>
    </w:pPr>
    <w:rPr>
      <w:rFonts w:ascii="Calibri"/>
      <w:b/>
      <w:color w:val="000000" w:themeColor="dark1"/>
      <w:sz w:val="20"/>
    </w:rPr>
  </w:style>
  <w:style w:type="paragraph" w:customStyle="1" w:styleId="CLASSIFICAZIONEFOOTER60">
    <w:name w:val="CLASSIFICAZIONEFOOTER60"/>
    <w:hidden/>
    <w:uiPriority w:val="1"/>
    <w:semiHidden/>
    <w:unhideWhenUsed/>
    <w:qFormat/>
    <w:locked/>
    <w:rsid w:val="00320C62"/>
    <w:rPr>
      <w:rFonts w:ascii="Calibri"/>
      <w:color w:val="000000" w:themeColor="dark1"/>
      <w:sz w:val="18"/>
    </w:rPr>
  </w:style>
  <w:style w:type="paragraph" w:customStyle="1" w:styleId="CLASSIFICAZIONEBODY60">
    <w:name w:val="CLASSIFICAZIONEBODY60"/>
    <w:hidden/>
    <w:uiPriority w:val="1"/>
    <w:semiHidden/>
    <w:unhideWhenUsed/>
    <w:qFormat/>
    <w:locked/>
    <w:rsid w:val="00320C62"/>
    <w:pPr>
      <w:jc w:val="both"/>
    </w:pPr>
    <w:rPr>
      <w:rFonts w:ascii="Calibri"/>
      <w:b/>
      <w:color w:val="000000" w:themeColor="dark1"/>
      <w:sz w:val="20"/>
    </w:rPr>
  </w:style>
  <w:style w:type="paragraph" w:customStyle="1" w:styleId="CLASSIFICAZIONEFOOTER50">
    <w:name w:val="CLASSIFICAZIONEFOOTER50"/>
    <w:hidden/>
    <w:uiPriority w:val="1"/>
    <w:semiHidden/>
    <w:unhideWhenUsed/>
    <w:qFormat/>
    <w:locked/>
    <w:rsid w:val="00320C62"/>
    <w:rPr>
      <w:rFonts w:ascii="Calibri"/>
      <w:color w:val="000000" w:themeColor="dark1"/>
      <w:sz w:val="18"/>
    </w:rPr>
  </w:style>
  <w:style w:type="paragraph" w:customStyle="1" w:styleId="CLASSIFICAZIONEBODY50">
    <w:name w:val="CLASSIFICAZIONEBODY50"/>
    <w:hidden/>
    <w:uiPriority w:val="1"/>
    <w:semiHidden/>
    <w:unhideWhenUsed/>
    <w:qFormat/>
    <w:locked/>
    <w:rsid w:val="00320C62"/>
    <w:pPr>
      <w:jc w:val="both"/>
    </w:pPr>
    <w:rPr>
      <w:rFonts w:ascii="Calibri"/>
      <w:b/>
      <w:color w:val="000000" w:themeColor="dark1"/>
      <w:sz w:val="20"/>
    </w:rPr>
  </w:style>
  <w:style w:type="paragraph" w:customStyle="1" w:styleId="CLASSIFICAZIONEFOOTER40">
    <w:name w:val="CLASSIFICAZIONEFOOTER40"/>
    <w:hidden/>
    <w:uiPriority w:val="1"/>
    <w:semiHidden/>
    <w:unhideWhenUsed/>
    <w:qFormat/>
    <w:locked/>
    <w:rsid w:val="00320C62"/>
    <w:rPr>
      <w:rFonts w:ascii="Calibri"/>
      <w:color w:val="000000" w:themeColor="dark1"/>
      <w:sz w:val="18"/>
    </w:rPr>
  </w:style>
  <w:style w:type="paragraph" w:customStyle="1" w:styleId="CLASSIFICAZIONEBODY40">
    <w:name w:val="CLASSIFICAZIONEBODY40"/>
    <w:hidden/>
    <w:uiPriority w:val="1"/>
    <w:semiHidden/>
    <w:unhideWhenUsed/>
    <w:qFormat/>
    <w:locked/>
    <w:rsid w:val="00320C62"/>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sid w:val="00320C62"/>
    <w:rPr>
      <w:rFonts w:ascii="Calibri"/>
      <w:color w:val="000000" w:themeColor="dark1"/>
      <w:sz w:val="18"/>
    </w:rPr>
  </w:style>
  <w:style w:type="paragraph" w:customStyle="1" w:styleId="CLASSIFICAZIONEBODY35">
    <w:name w:val="CLASSIFICAZIONEBODY35"/>
    <w:hidden/>
    <w:uiPriority w:val="1"/>
    <w:semiHidden/>
    <w:unhideWhenUsed/>
    <w:qFormat/>
    <w:locked/>
    <w:rsid w:val="00320C62"/>
    <w:pPr>
      <w:jc w:val="both"/>
    </w:pPr>
    <w:rPr>
      <w:rFonts w:ascii="Calibri"/>
      <w:b/>
      <w:color w:val="000000" w:themeColor="dark1"/>
      <w:sz w:val="20"/>
    </w:rPr>
  </w:style>
  <w:style w:type="paragraph" w:customStyle="1" w:styleId="CLASSIFICAZIONEFOOTER211">
    <w:name w:val="CLASSIFICAZIONEFOOTER211"/>
    <w:hidden/>
    <w:uiPriority w:val="1"/>
    <w:semiHidden/>
    <w:unhideWhenUsed/>
    <w:qFormat/>
    <w:locked/>
    <w:rsid w:val="00320C62"/>
    <w:rPr>
      <w:rFonts w:ascii="Calibri"/>
      <w:color w:val="000000" w:themeColor="dark1"/>
      <w:sz w:val="18"/>
    </w:rPr>
  </w:style>
  <w:style w:type="paragraph" w:customStyle="1" w:styleId="CLASSIFICAZIONEBODY211">
    <w:name w:val="CLASSIFICAZIONEBODY211"/>
    <w:hidden/>
    <w:uiPriority w:val="1"/>
    <w:semiHidden/>
    <w:unhideWhenUsed/>
    <w:qFormat/>
    <w:locked/>
    <w:rsid w:val="00320C62"/>
    <w:pPr>
      <w:jc w:val="both"/>
    </w:pPr>
    <w:rPr>
      <w:rFonts w:ascii="Calibri"/>
      <w:b/>
      <w:color w:val="000000" w:themeColor="dark1"/>
      <w:sz w:val="20"/>
    </w:rPr>
  </w:style>
  <w:style w:type="paragraph" w:customStyle="1" w:styleId="CLASSIFICAZIONEFOOTER111">
    <w:name w:val="CLASSIFICAZIONEFOOTER111"/>
    <w:hidden/>
    <w:uiPriority w:val="1"/>
    <w:unhideWhenUsed/>
    <w:qFormat/>
    <w:locked/>
    <w:rsid w:val="00320C62"/>
    <w:rPr>
      <w:rFonts w:ascii="Calibri"/>
      <w:color w:val="000000" w:themeColor="dark1"/>
      <w:sz w:val="18"/>
    </w:rPr>
  </w:style>
  <w:style w:type="paragraph" w:customStyle="1" w:styleId="CLASSIFICAZIONEBODY111">
    <w:name w:val="CLASSIFICAZIONEBODY111"/>
    <w:hidden/>
    <w:uiPriority w:val="1"/>
    <w:semiHidden/>
    <w:unhideWhenUsed/>
    <w:qFormat/>
    <w:locked/>
    <w:rsid w:val="00320C62"/>
    <w:pPr>
      <w:jc w:val="both"/>
    </w:pPr>
    <w:rPr>
      <w:rFonts w:ascii="Calibri"/>
      <w:b/>
      <w:color w:val="000000" w:themeColor="dark1"/>
      <w:sz w:val="20"/>
    </w:rPr>
  </w:style>
  <w:style w:type="character" w:customStyle="1" w:styleId="ui-provider">
    <w:name w:val="ui-provider"/>
    <w:basedOn w:val="Carpredefinitoparagrafo"/>
    <w:rsid w:val="00320C62"/>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semiHidden/>
    <w:unhideWhenUsed/>
    <w:qFormat/>
    <w:locked/>
    <w:rPr>
      <w:rFonts w:ascii="Calibri"/>
      <w:color w:val="000000" w:themeColor="dark1"/>
      <w:sz w:val="18"/>
    </w:rPr>
  </w:style>
  <w:style w:type="paragraph" w:customStyle="1" w:styleId="CLASSIFICAZIONEBODY37">
    <w:name w:val="CLASSIFICAZIONEBODY37"/>
    <w:hidden/>
    <w:uiPriority w:val="1"/>
    <w:unhideWhenUsed/>
    <w:qFormat/>
    <w:locked/>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575112"/>
    <w:rPr>
      <w:rFonts w:ascii="Garamond" w:eastAsia="Calibri" w:hAnsi="Garamond" w:cs="Times New Roman"/>
      <w:sz w:val="24"/>
      <w:lang w:eastAsia="it-IT"/>
    </w:rPr>
  </w:style>
  <w:style w:type="paragraph" w:customStyle="1" w:styleId="CLASSIFICAZIONEBODY42">
    <w:name w:val="CLASSIFICAZIONEBODY42"/>
    <w:basedOn w:val="Normale"/>
    <w:uiPriority w:val="1"/>
    <w:unhideWhenUsed/>
    <w:qFormat/>
    <w:rsid w:val="08BE7595"/>
    <w:rPr>
      <w:rFonts w:asciiTheme="minorHAnsi" w:eastAsiaTheme="minorEastAsia" w:hAnsiTheme="minorHAnsi" w:cstheme="minorBidi"/>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634">
      <w:bodyDiv w:val="1"/>
      <w:marLeft w:val="0"/>
      <w:marRight w:val="0"/>
      <w:marTop w:val="0"/>
      <w:marBottom w:val="0"/>
      <w:divBdr>
        <w:top w:val="none" w:sz="0" w:space="0" w:color="auto"/>
        <w:left w:val="none" w:sz="0" w:space="0" w:color="auto"/>
        <w:bottom w:val="none" w:sz="0" w:space="0" w:color="auto"/>
        <w:right w:val="none" w:sz="0" w:space="0" w:color="auto"/>
      </w:divBdr>
    </w:div>
    <w:div w:id="46879844">
      <w:bodyDiv w:val="1"/>
      <w:marLeft w:val="0"/>
      <w:marRight w:val="0"/>
      <w:marTop w:val="0"/>
      <w:marBottom w:val="0"/>
      <w:divBdr>
        <w:top w:val="none" w:sz="0" w:space="0" w:color="auto"/>
        <w:left w:val="none" w:sz="0" w:space="0" w:color="auto"/>
        <w:bottom w:val="none" w:sz="0" w:space="0" w:color="auto"/>
        <w:right w:val="none" w:sz="0" w:space="0" w:color="auto"/>
      </w:divBdr>
    </w:div>
    <w:div w:id="74329447">
      <w:bodyDiv w:val="1"/>
      <w:marLeft w:val="0"/>
      <w:marRight w:val="0"/>
      <w:marTop w:val="0"/>
      <w:marBottom w:val="0"/>
      <w:divBdr>
        <w:top w:val="none" w:sz="0" w:space="0" w:color="auto"/>
        <w:left w:val="none" w:sz="0" w:space="0" w:color="auto"/>
        <w:bottom w:val="none" w:sz="0" w:space="0" w:color="auto"/>
        <w:right w:val="none" w:sz="0" w:space="0" w:color="auto"/>
      </w:divBdr>
    </w:div>
    <w:div w:id="85421879">
      <w:bodyDiv w:val="1"/>
      <w:marLeft w:val="0"/>
      <w:marRight w:val="0"/>
      <w:marTop w:val="0"/>
      <w:marBottom w:val="0"/>
      <w:divBdr>
        <w:top w:val="none" w:sz="0" w:space="0" w:color="auto"/>
        <w:left w:val="none" w:sz="0" w:space="0" w:color="auto"/>
        <w:bottom w:val="none" w:sz="0" w:space="0" w:color="auto"/>
        <w:right w:val="none" w:sz="0" w:space="0" w:color="auto"/>
      </w:divBdr>
    </w:div>
    <w:div w:id="102769808">
      <w:bodyDiv w:val="1"/>
      <w:marLeft w:val="0"/>
      <w:marRight w:val="0"/>
      <w:marTop w:val="0"/>
      <w:marBottom w:val="0"/>
      <w:divBdr>
        <w:top w:val="none" w:sz="0" w:space="0" w:color="auto"/>
        <w:left w:val="none" w:sz="0" w:space="0" w:color="auto"/>
        <w:bottom w:val="none" w:sz="0" w:space="0" w:color="auto"/>
        <w:right w:val="none" w:sz="0" w:space="0" w:color="auto"/>
      </w:divBdr>
    </w:div>
    <w:div w:id="140391199">
      <w:bodyDiv w:val="1"/>
      <w:marLeft w:val="0"/>
      <w:marRight w:val="0"/>
      <w:marTop w:val="0"/>
      <w:marBottom w:val="0"/>
      <w:divBdr>
        <w:top w:val="none" w:sz="0" w:space="0" w:color="auto"/>
        <w:left w:val="none" w:sz="0" w:space="0" w:color="auto"/>
        <w:bottom w:val="none" w:sz="0" w:space="0" w:color="auto"/>
        <w:right w:val="none" w:sz="0" w:space="0" w:color="auto"/>
      </w:divBdr>
    </w:div>
    <w:div w:id="140776609">
      <w:bodyDiv w:val="1"/>
      <w:marLeft w:val="0"/>
      <w:marRight w:val="0"/>
      <w:marTop w:val="0"/>
      <w:marBottom w:val="0"/>
      <w:divBdr>
        <w:top w:val="none" w:sz="0" w:space="0" w:color="auto"/>
        <w:left w:val="none" w:sz="0" w:space="0" w:color="auto"/>
        <w:bottom w:val="none" w:sz="0" w:space="0" w:color="auto"/>
        <w:right w:val="none" w:sz="0" w:space="0" w:color="auto"/>
      </w:divBdr>
    </w:div>
    <w:div w:id="142280520">
      <w:bodyDiv w:val="1"/>
      <w:marLeft w:val="0"/>
      <w:marRight w:val="0"/>
      <w:marTop w:val="0"/>
      <w:marBottom w:val="0"/>
      <w:divBdr>
        <w:top w:val="none" w:sz="0" w:space="0" w:color="auto"/>
        <w:left w:val="none" w:sz="0" w:space="0" w:color="auto"/>
        <w:bottom w:val="none" w:sz="0" w:space="0" w:color="auto"/>
        <w:right w:val="none" w:sz="0" w:space="0" w:color="auto"/>
      </w:divBdr>
    </w:div>
    <w:div w:id="149250560">
      <w:bodyDiv w:val="1"/>
      <w:marLeft w:val="0"/>
      <w:marRight w:val="0"/>
      <w:marTop w:val="0"/>
      <w:marBottom w:val="0"/>
      <w:divBdr>
        <w:top w:val="none" w:sz="0" w:space="0" w:color="auto"/>
        <w:left w:val="none" w:sz="0" w:space="0" w:color="auto"/>
        <w:bottom w:val="none" w:sz="0" w:space="0" w:color="auto"/>
        <w:right w:val="none" w:sz="0" w:space="0" w:color="auto"/>
      </w:divBdr>
    </w:div>
    <w:div w:id="150953499">
      <w:bodyDiv w:val="1"/>
      <w:marLeft w:val="0"/>
      <w:marRight w:val="0"/>
      <w:marTop w:val="0"/>
      <w:marBottom w:val="0"/>
      <w:divBdr>
        <w:top w:val="none" w:sz="0" w:space="0" w:color="auto"/>
        <w:left w:val="none" w:sz="0" w:space="0" w:color="auto"/>
        <w:bottom w:val="none" w:sz="0" w:space="0" w:color="auto"/>
        <w:right w:val="none" w:sz="0" w:space="0" w:color="auto"/>
      </w:divBdr>
    </w:div>
    <w:div w:id="178933147">
      <w:bodyDiv w:val="1"/>
      <w:marLeft w:val="0"/>
      <w:marRight w:val="0"/>
      <w:marTop w:val="0"/>
      <w:marBottom w:val="0"/>
      <w:divBdr>
        <w:top w:val="none" w:sz="0" w:space="0" w:color="auto"/>
        <w:left w:val="none" w:sz="0" w:space="0" w:color="auto"/>
        <w:bottom w:val="none" w:sz="0" w:space="0" w:color="auto"/>
        <w:right w:val="none" w:sz="0" w:space="0" w:color="auto"/>
      </w:divBdr>
    </w:div>
    <w:div w:id="212887133">
      <w:bodyDiv w:val="1"/>
      <w:marLeft w:val="0"/>
      <w:marRight w:val="0"/>
      <w:marTop w:val="0"/>
      <w:marBottom w:val="0"/>
      <w:divBdr>
        <w:top w:val="none" w:sz="0" w:space="0" w:color="auto"/>
        <w:left w:val="none" w:sz="0" w:space="0" w:color="auto"/>
        <w:bottom w:val="none" w:sz="0" w:space="0" w:color="auto"/>
        <w:right w:val="none" w:sz="0" w:space="0" w:color="auto"/>
      </w:divBdr>
    </w:div>
    <w:div w:id="246185337">
      <w:bodyDiv w:val="1"/>
      <w:marLeft w:val="0"/>
      <w:marRight w:val="0"/>
      <w:marTop w:val="0"/>
      <w:marBottom w:val="0"/>
      <w:divBdr>
        <w:top w:val="none" w:sz="0" w:space="0" w:color="auto"/>
        <w:left w:val="none" w:sz="0" w:space="0" w:color="auto"/>
        <w:bottom w:val="none" w:sz="0" w:space="0" w:color="auto"/>
        <w:right w:val="none" w:sz="0" w:space="0" w:color="auto"/>
      </w:divBdr>
    </w:div>
    <w:div w:id="247815859">
      <w:bodyDiv w:val="1"/>
      <w:marLeft w:val="0"/>
      <w:marRight w:val="0"/>
      <w:marTop w:val="0"/>
      <w:marBottom w:val="0"/>
      <w:divBdr>
        <w:top w:val="none" w:sz="0" w:space="0" w:color="auto"/>
        <w:left w:val="none" w:sz="0" w:space="0" w:color="auto"/>
        <w:bottom w:val="none" w:sz="0" w:space="0" w:color="auto"/>
        <w:right w:val="none" w:sz="0" w:space="0" w:color="auto"/>
      </w:divBdr>
    </w:div>
    <w:div w:id="320471935">
      <w:bodyDiv w:val="1"/>
      <w:marLeft w:val="0"/>
      <w:marRight w:val="0"/>
      <w:marTop w:val="0"/>
      <w:marBottom w:val="0"/>
      <w:divBdr>
        <w:top w:val="none" w:sz="0" w:space="0" w:color="auto"/>
        <w:left w:val="none" w:sz="0" w:space="0" w:color="auto"/>
        <w:bottom w:val="none" w:sz="0" w:space="0" w:color="auto"/>
        <w:right w:val="none" w:sz="0" w:space="0" w:color="auto"/>
      </w:divBdr>
    </w:div>
    <w:div w:id="321933571">
      <w:bodyDiv w:val="1"/>
      <w:marLeft w:val="0"/>
      <w:marRight w:val="0"/>
      <w:marTop w:val="0"/>
      <w:marBottom w:val="0"/>
      <w:divBdr>
        <w:top w:val="none" w:sz="0" w:space="0" w:color="auto"/>
        <w:left w:val="none" w:sz="0" w:space="0" w:color="auto"/>
        <w:bottom w:val="none" w:sz="0" w:space="0" w:color="auto"/>
        <w:right w:val="none" w:sz="0" w:space="0" w:color="auto"/>
      </w:divBdr>
    </w:div>
    <w:div w:id="325013403">
      <w:bodyDiv w:val="1"/>
      <w:marLeft w:val="0"/>
      <w:marRight w:val="0"/>
      <w:marTop w:val="0"/>
      <w:marBottom w:val="0"/>
      <w:divBdr>
        <w:top w:val="none" w:sz="0" w:space="0" w:color="auto"/>
        <w:left w:val="none" w:sz="0" w:space="0" w:color="auto"/>
        <w:bottom w:val="none" w:sz="0" w:space="0" w:color="auto"/>
        <w:right w:val="none" w:sz="0" w:space="0" w:color="auto"/>
      </w:divBdr>
    </w:div>
    <w:div w:id="330109679">
      <w:bodyDiv w:val="1"/>
      <w:marLeft w:val="0"/>
      <w:marRight w:val="0"/>
      <w:marTop w:val="0"/>
      <w:marBottom w:val="0"/>
      <w:divBdr>
        <w:top w:val="none" w:sz="0" w:space="0" w:color="auto"/>
        <w:left w:val="none" w:sz="0" w:space="0" w:color="auto"/>
        <w:bottom w:val="none" w:sz="0" w:space="0" w:color="auto"/>
        <w:right w:val="none" w:sz="0" w:space="0" w:color="auto"/>
      </w:divBdr>
    </w:div>
    <w:div w:id="342316724">
      <w:bodyDiv w:val="1"/>
      <w:marLeft w:val="0"/>
      <w:marRight w:val="0"/>
      <w:marTop w:val="0"/>
      <w:marBottom w:val="0"/>
      <w:divBdr>
        <w:top w:val="none" w:sz="0" w:space="0" w:color="auto"/>
        <w:left w:val="none" w:sz="0" w:space="0" w:color="auto"/>
        <w:bottom w:val="none" w:sz="0" w:space="0" w:color="auto"/>
        <w:right w:val="none" w:sz="0" w:space="0" w:color="auto"/>
      </w:divBdr>
    </w:div>
    <w:div w:id="342438437">
      <w:bodyDiv w:val="1"/>
      <w:marLeft w:val="0"/>
      <w:marRight w:val="0"/>
      <w:marTop w:val="0"/>
      <w:marBottom w:val="0"/>
      <w:divBdr>
        <w:top w:val="none" w:sz="0" w:space="0" w:color="auto"/>
        <w:left w:val="none" w:sz="0" w:space="0" w:color="auto"/>
        <w:bottom w:val="none" w:sz="0" w:space="0" w:color="auto"/>
        <w:right w:val="none" w:sz="0" w:space="0" w:color="auto"/>
      </w:divBdr>
    </w:div>
    <w:div w:id="356350855">
      <w:bodyDiv w:val="1"/>
      <w:marLeft w:val="0"/>
      <w:marRight w:val="0"/>
      <w:marTop w:val="0"/>
      <w:marBottom w:val="0"/>
      <w:divBdr>
        <w:top w:val="none" w:sz="0" w:space="0" w:color="auto"/>
        <w:left w:val="none" w:sz="0" w:space="0" w:color="auto"/>
        <w:bottom w:val="none" w:sz="0" w:space="0" w:color="auto"/>
        <w:right w:val="none" w:sz="0" w:space="0" w:color="auto"/>
      </w:divBdr>
    </w:div>
    <w:div w:id="369769246">
      <w:bodyDiv w:val="1"/>
      <w:marLeft w:val="0"/>
      <w:marRight w:val="0"/>
      <w:marTop w:val="0"/>
      <w:marBottom w:val="0"/>
      <w:divBdr>
        <w:top w:val="none" w:sz="0" w:space="0" w:color="auto"/>
        <w:left w:val="none" w:sz="0" w:space="0" w:color="auto"/>
        <w:bottom w:val="none" w:sz="0" w:space="0" w:color="auto"/>
        <w:right w:val="none" w:sz="0" w:space="0" w:color="auto"/>
      </w:divBdr>
    </w:div>
    <w:div w:id="370962241">
      <w:bodyDiv w:val="1"/>
      <w:marLeft w:val="0"/>
      <w:marRight w:val="0"/>
      <w:marTop w:val="0"/>
      <w:marBottom w:val="0"/>
      <w:divBdr>
        <w:top w:val="none" w:sz="0" w:space="0" w:color="auto"/>
        <w:left w:val="none" w:sz="0" w:space="0" w:color="auto"/>
        <w:bottom w:val="none" w:sz="0" w:space="0" w:color="auto"/>
        <w:right w:val="none" w:sz="0" w:space="0" w:color="auto"/>
      </w:divBdr>
    </w:div>
    <w:div w:id="454443744">
      <w:bodyDiv w:val="1"/>
      <w:marLeft w:val="0"/>
      <w:marRight w:val="0"/>
      <w:marTop w:val="0"/>
      <w:marBottom w:val="0"/>
      <w:divBdr>
        <w:top w:val="none" w:sz="0" w:space="0" w:color="auto"/>
        <w:left w:val="none" w:sz="0" w:space="0" w:color="auto"/>
        <w:bottom w:val="none" w:sz="0" w:space="0" w:color="auto"/>
        <w:right w:val="none" w:sz="0" w:space="0" w:color="auto"/>
      </w:divBdr>
    </w:div>
    <w:div w:id="474874215">
      <w:bodyDiv w:val="1"/>
      <w:marLeft w:val="0"/>
      <w:marRight w:val="0"/>
      <w:marTop w:val="0"/>
      <w:marBottom w:val="0"/>
      <w:divBdr>
        <w:top w:val="none" w:sz="0" w:space="0" w:color="auto"/>
        <w:left w:val="none" w:sz="0" w:space="0" w:color="auto"/>
        <w:bottom w:val="none" w:sz="0" w:space="0" w:color="auto"/>
        <w:right w:val="none" w:sz="0" w:space="0" w:color="auto"/>
      </w:divBdr>
    </w:div>
    <w:div w:id="606933195">
      <w:bodyDiv w:val="1"/>
      <w:marLeft w:val="0"/>
      <w:marRight w:val="0"/>
      <w:marTop w:val="0"/>
      <w:marBottom w:val="0"/>
      <w:divBdr>
        <w:top w:val="none" w:sz="0" w:space="0" w:color="auto"/>
        <w:left w:val="none" w:sz="0" w:space="0" w:color="auto"/>
        <w:bottom w:val="none" w:sz="0" w:space="0" w:color="auto"/>
        <w:right w:val="none" w:sz="0" w:space="0" w:color="auto"/>
      </w:divBdr>
    </w:div>
    <w:div w:id="631056203">
      <w:bodyDiv w:val="1"/>
      <w:marLeft w:val="0"/>
      <w:marRight w:val="0"/>
      <w:marTop w:val="0"/>
      <w:marBottom w:val="0"/>
      <w:divBdr>
        <w:top w:val="none" w:sz="0" w:space="0" w:color="auto"/>
        <w:left w:val="none" w:sz="0" w:space="0" w:color="auto"/>
        <w:bottom w:val="none" w:sz="0" w:space="0" w:color="auto"/>
        <w:right w:val="none" w:sz="0" w:space="0" w:color="auto"/>
      </w:divBdr>
    </w:div>
    <w:div w:id="651714910">
      <w:bodyDiv w:val="1"/>
      <w:marLeft w:val="0"/>
      <w:marRight w:val="0"/>
      <w:marTop w:val="0"/>
      <w:marBottom w:val="0"/>
      <w:divBdr>
        <w:top w:val="none" w:sz="0" w:space="0" w:color="auto"/>
        <w:left w:val="none" w:sz="0" w:space="0" w:color="auto"/>
        <w:bottom w:val="none" w:sz="0" w:space="0" w:color="auto"/>
        <w:right w:val="none" w:sz="0" w:space="0" w:color="auto"/>
      </w:divBdr>
    </w:div>
    <w:div w:id="656375236">
      <w:bodyDiv w:val="1"/>
      <w:marLeft w:val="0"/>
      <w:marRight w:val="0"/>
      <w:marTop w:val="0"/>
      <w:marBottom w:val="0"/>
      <w:divBdr>
        <w:top w:val="none" w:sz="0" w:space="0" w:color="auto"/>
        <w:left w:val="none" w:sz="0" w:space="0" w:color="auto"/>
        <w:bottom w:val="none" w:sz="0" w:space="0" w:color="auto"/>
        <w:right w:val="none" w:sz="0" w:space="0" w:color="auto"/>
      </w:divBdr>
    </w:div>
    <w:div w:id="681512839">
      <w:bodyDiv w:val="1"/>
      <w:marLeft w:val="0"/>
      <w:marRight w:val="0"/>
      <w:marTop w:val="0"/>
      <w:marBottom w:val="0"/>
      <w:divBdr>
        <w:top w:val="none" w:sz="0" w:space="0" w:color="auto"/>
        <w:left w:val="none" w:sz="0" w:space="0" w:color="auto"/>
        <w:bottom w:val="none" w:sz="0" w:space="0" w:color="auto"/>
        <w:right w:val="none" w:sz="0" w:space="0" w:color="auto"/>
      </w:divBdr>
    </w:div>
    <w:div w:id="721446972">
      <w:bodyDiv w:val="1"/>
      <w:marLeft w:val="0"/>
      <w:marRight w:val="0"/>
      <w:marTop w:val="0"/>
      <w:marBottom w:val="0"/>
      <w:divBdr>
        <w:top w:val="none" w:sz="0" w:space="0" w:color="auto"/>
        <w:left w:val="none" w:sz="0" w:space="0" w:color="auto"/>
        <w:bottom w:val="none" w:sz="0" w:space="0" w:color="auto"/>
        <w:right w:val="none" w:sz="0" w:space="0" w:color="auto"/>
      </w:divBdr>
    </w:div>
    <w:div w:id="745952826">
      <w:bodyDiv w:val="1"/>
      <w:marLeft w:val="0"/>
      <w:marRight w:val="0"/>
      <w:marTop w:val="0"/>
      <w:marBottom w:val="0"/>
      <w:divBdr>
        <w:top w:val="none" w:sz="0" w:space="0" w:color="auto"/>
        <w:left w:val="none" w:sz="0" w:space="0" w:color="auto"/>
        <w:bottom w:val="none" w:sz="0" w:space="0" w:color="auto"/>
        <w:right w:val="none" w:sz="0" w:space="0" w:color="auto"/>
      </w:divBdr>
    </w:div>
    <w:div w:id="746533977">
      <w:bodyDiv w:val="1"/>
      <w:marLeft w:val="0"/>
      <w:marRight w:val="0"/>
      <w:marTop w:val="0"/>
      <w:marBottom w:val="0"/>
      <w:divBdr>
        <w:top w:val="none" w:sz="0" w:space="0" w:color="auto"/>
        <w:left w:val="none" w:sz="0" w:space="0" w:color="auto"/>
        <w:bottom w:val="none" w:sz="0" w:space="0" w:color="auto"/>
        <w:right w:val="none" w:sz="0" w:space="0" w:color="auto"/>
      </w:divBdr>
    </w:div>
    <w:div w:id="789785351">
      <w:bodyDiv w:val="1"/>
      <w:marLeft w:val="0"/>
      <w:marRight w:val="0"/>
      <w:marTop w:val="0"/>
      <w:marBottom w:val="0"/>
      <w:divBdr>
        <w:top w:val="none" w:sz="0" w:space="0" w:color="auto"/>
        <w:left w:val="none" w:sz="0" w:space="0" w:color="auto"/>
        <w:bottom w:val="none" w:sz="0" w:space="0" w:color="auto"/>
        <w:right w:val="none" w:sz="0" w:space="0" w:color="auto"/>
      </w:divBdr>
    </w:div>
    <w:div w:id="791435344">
      <w:bodyDiv w:val="1"/>
      <w:marLeft w:val="0"/>
      <w:marRight w:val="0"/>
      <w:marTop w:val="0"/>
      <w:marBottom w:val="0"/>
      <w:divBdr>
        <w:top w:val="none" w:sz="0" w:space="0" w:color="auto"/>
        <w:left w:val="none" w:sz="0" w:space="0" w:color="auto"/>
        <w:bottom w:val="none" w:sz="0" w:space="0" w:color="auto"/>
        <w:right w:val="none" w:sz="0" w:space="0" w:color="auto"/>
      </w:divBdr>
    </w:div>
    <w:div w:id="806049385">
      <w:bodyDiv w:val="1"/>
      <w:marLeft w:val="0"/>
      <w:marRight w:val="0"/>
      <w:marTop w:val="0"/>
      <w:marBottom w:val="0"/>
      <w:divBdr>
        <w:top w:val="none" w:sz="0" w:space="0" w:color="auto"/>
        <w:left w:val="none" w:sz="0" w:space="0" w:color="auto"/>
        <w:bottom w:val="none" w:sz="0" w:space="0" w:color="auto"/>
        <w:right w:val="none" w:sz="0" w:space="0" w:color="auto"/>
      </w:divBdr>
    </w:div>
    <w:div w:id="816920252">
      <w:bodyDiv w:val="1"/>
      <w:marLeft w:val="0"/>
      <w:marRight w:val="0"/>
      <w:marTop w:val="0"/>
      <w:marBottom w:val="0"/>
      <w:divBdr>
        <w:top w:val="none" w:sz="0" w:space="0" w:color="auto"/>
        <w:left w:val="none" w:sz="0" w:space="0" w:color="auto"/>
        <w:bottom w:val="none" w:sz="0" w:space="0" w:color="auto"/>
        <w:right w:val="none" w:sz="0" w:space="0" w:color="auto"/>
      </w:divBdr>
    </w:div>
    <w:div w:id="836264710">
      <w:bodyDiv w:val="1"/>
      <w:marLeft w:val="0"/>
      <w:marRight w:val="0"/>
      <w:marTop w:val="0"/>
      <w:marBottom w:val="0"/>
      <w:divBdr>
        <w:top w:val="none" w:sz="0" w:space="0" w:color="auto"/>
        <w:left w:val="none" w:sz="0" w:space="0" w:color="auto"/>
        <w:bottom w:val="none" w:sz="0" w:space="0" w:color="auto"/>
        <w:right w:val="none" w:sz="0" w:space="0" w:color="auto"/>
      </w:divBdr>
    </w:div>
    <w:div w:id="897479324">
      <w:bodyDiv w:val="1"/>
      <w:marLeft w:val="0"/>
      <w:marRight w:val="0"/>
      <w:marTop w:val="0"/>
      <w:marBottom w:val="0"/>
      <w:divBdr>
        <w:top w:val="none" w:sz="0" w:space="0" w:color="auto"/>
        <w:left w:val="none" w:sz="0" w:space="0" w:color="auto"/>
        <w:bottom w:val="none" w:sz="0" w:space="0" w:color="auto"/>
        <w:right w:val="none" w:sz="0" w:space="0" w:color="auto"/>
      </w:divBdr>
    </w:div>
    <w:div w:id="937979145">
      <w:bodyDiv w:val="1"/>
      <w:marLeft w:val="0"/>
      <w:marRight w:val="0"/>
      <w:marTop w:val="0"/>
      <w:marBottom w:val="0"/>
      <w:divBdr>
        <w:top w:val="none" w:sz="0" w:space="0" w:color="auto"/>
        <w:left w:val="none" w:sz="0" w:space="0" w:color="auto"/>
        <w:bottom w:val="none" w:sz="0" w:space="0" w:color="auto"/>
        <w:right w:val="none" w:sz="0" w:space="0" w:color="auto"/>
      </w:divBdr>
    </w:div>
    <w:div w:id="944504843">
      <w:bodyDiv w:val="1"/>
      <w:marLeft w:val="0"/>
      <w:marRight w:val="0"/>
      <w:marTop w:val="0"/>
      <w:marBottom w:val="0"/>
      <w:divBdr>
        <w:top w:val="none" w:sz="0" w:space="0" w:color="auto"/>
        <w:left w:val="none" w:sz="0" w:space="0" w:color="auto"/>
        <w:bottom w:val="none" w:sz="0" w:space="0" w:color="auto"/>
        <w:right w:val="none" w:sz="0" w:space="0" w:color="auto"/>
      </w:divBdr>
    </w:div>
    <w:div w:id="972753253">
      <w:bodyDiv w:val="1"/>
      <w:marLeft w:val="0"/>
      <w:marRight w:val="0"/>
      <w:marTop w:val="0"/>
      <w:marBottom w:val="0"/>
      <w:divBdr>
        <w:top w:val="none" w:sz="0" w:space="0" w:color="auto"/>
        <w:left w:val="none" w:sz="0" w:space="0" w:color="auto"/>
        <w:bottom w:val="none" w:sz="0" w:space="0" w:color="auto"/>
        <w:right w:val="none" w:sz="0" w:space="0" w:color="auto"/>
      </w:divBdr>
    </w:div>
    <w:div w:id="977758036">
      <w:bodyDiv w:val="1"/>
      <w:marLeft w:val="0"/>
      <w:marRight w:val="0"/>
      <w:marTop w:val="0"/>
      <w:marBottom w:val="0"/>
      <w:divBdr>
        <w:top w:val="none" w:sz="0" w:space="0" w:color="auto"/>
        <w:left w:val="none" w:sz="0" w:space="0" w:color="auto"/>
        <w:bottom w:val="none" w:sz="0" w:space="0" w:color="auto"/>
        <w:right w:val="none" w:sz="0" w:space="0" w:color="auto"/>
      </w:divBdr>
    </w:div>
    <w:div w:id="1012146577">
      <w:bodyDiv w:val="1"/>
      <w:marLeft w:val="0"/>
      <w:marRight w:val="0"/>
      <w:marTop w:val="0"/>
      <w:marBottom w:val="0"/>
      <w:divBdr>
        <w:top w:val="none" w:sz="0" w:space="0" w:color="auto"/>
        <w:left w:val="none" w:sz="0" w:space="0" w:color="auto"/>
        <w:bottom w:val="none" w:sz="0" w:space="0" w:color="auto"/>
        <w:right w:val="none" w:sz="0" w:space="0" w:color="auto"/>
      </w:divBdr>
    </w:div>
    <w:div w:id="1026449211">
      <w:bodyDiv w:val="1"/>
      <w:marLeft w:val="0"/>
      <w:marRight w:val="0"/>
      <w:marTop w:val="0"/>
      <w:marBottom w:val="0"/>
      <w:divBdr>
        <w:top w:val="none" w:sz="0" w:space="0" w:color="auto"/>
        <w:left w:val="none" w:sz="0" w:space="0" w:color="auto"/>
        <w:bottom w:val="none" w:sz="0" w:space="0" w:color="auto"/>
        <w:right w:val="none" w:sz="0" w:space="0" w:color="auto"/>
      </w:divBdr>
    </w:div>
    <w:div w:id="1031686510">
      <w:bodyDiv w:val="1"/>
      <w:marLeft w:val="0"/>
      <w:marRight w:val="0"/>
      <w:marTop w:val="0"/>
      <w:marBottom w:val="0"/>
      <w:divBdr>
        <w:top w:val="none" w:sz="0" w:space="0" w:color="auto"/>
        <w:left w:val="none" w:sz="0" w:space="0" w:color="auto"/>
        <w:bottom w:val="none" w:sz="0" w:space="0" w:color="auto"/>
        <w:right w:val="none" w:sz="0" w:space="0" w:color="auto"/>
      </w:divBdr>
      <w:divsChild>
        <w:div w:id="1099331627">
          <w:marLeft w:val="691"/>
          <w:marRight w:val="0"/>
          <w:marTop w:val="0"/>
          <w:marBottom w:val="0"/>
          <w:divBdr>
            <w:top w:val="none" w:sz="0" w:space="0" w:color="auto"/>
            <w:left w:val="none" w:sz="0" w:space="0" w:color="auto"/>
            <w:bottom w:val="none" w:sz="0" w:space="0" w:color="auto"/>
            <w:right w:val="none" w:sz="0" w:space="0" w:color="auto"/>
          </w:divBdr>
        </w:div>
      </w:divsChild>
    </w:div>
    <w:div w:id="1067535224">
      <w:bodyDiv w:val="1"/>
      <w:marLeft w:val="0"/>
      <w:marRight w:val="0"/>
      <w:marTop w:val="0"/>
      <w:marBottom w:val="0"/>
      <w:divBdr>
        <w:top w:val="none" w:sz="0" w:space="0" w:color="auto"/>
        <w:left w:val="none" w:sz="0" w:space="0" w:color="auto"/>
        <w:bottom w:val="none" w:sz="0" w:space="0" w:color="auto"/>
        <w:right w:val="none" w:sz="0" w:space="0" w:color="auto"/>
      </w:divBdr>
    </w:div>
    <w:div w:id="1068580032">
      <w:bodyDiv w:val="1"/>
      <w:marLeft w:val="0"/>
      <w:marRight w:val="0"/>
      <w:marTop w:val="0"/>
      <w:marBottom w:val="0"/>
      <w:divBdr>
        <w:top w:val="none" w:sz="0" w:space="0" w:color="auto"/>
        <w:left w:val="none" w:sz="0" w:space="0" w:color="auto"/>
        <w:bottom w:val="none" w:sz="0" w:space="0" w:color="auto"/>
        <w:right w:val="none" w:sz="0" w:space="0" w:color="auto"/>
      </w:divBdr>
    </w:div>
    <w:div w:id="1069158421">
      <w:bodyDiv w:val="1"/>
      <w:marLeft w:val="0"/>
      <w:marRight w:val="0"/>
      <w:marTop w:val="0"/>
      <w:marBottom w:val="0"/>
      <w:divBdr>
        <w:top w:val="none" w:sz="0" w:space="0" w:color="auto"/>
        <w:left w:val="none" w:sz="0" w:space="0" w:color="auto"/>
        <w:bottom w:val="none" w:sz="0" w:space="0" w:color="auto"/>
        <w:right w:val="none" w:sz="0" w:space="0" w:color="auto"/>
      </w:divBdr>
    </w:div>
    <w:div w:id="1079182345">
      <w:bodyDiv w:val="1"/>
      <w:marLeft w:val="0"/>
      <w:marRight w:val="0"/>
      <w:marTop w:val="0"/>
      <w:marBottom w:val="0"/>
      <w:divBdr>
        <w:top w:val="none" w:sz="0" w:space="0" w:color="auto"/>
        <w:left w:val="none" w:sz="0" w:space="0" w:color="auto"/>
        <w:bottom w:val="none" w:sz="0" w:space="0" w:color="auto"/>
        <w:right w:val="none" w:sz="0" w:space="0" w:color="auto"/>
      </w:divBdr>
    </w:div>
    <w:div w:id="1097335101">
      <w:bodyDiv w:val="1"/>
      <w:marLeft w:val="0"/>
      <w:marRight w:val="0"/>
      <w:marTop w:val="0"/>
      <w:marBottom w:val="0"/>
      <w:divBdr>
        <w:top w:val="none" w:sz="0" w:space="0" w:color="auto"/>
        <w:left w:val="none" w:sz="0" w:space="0" w:color="auto"/>
        <w:bottom w:val="none" w:sz="0" w:space="0" w:color="auto"/>
        <w:right w:val="none" w:sz="0" w:space="0" w:color="auto"/>
      </w:divBdr>
    </w:div>
    <w:div w:id="1119450595">
      <w:bodyDiv w:val="1"/>
      <w:marLeft w:val="0"/>
      <w:marRight w:val="0"/>
      <w:marTop w:val="0"/>
      <w:marBottom w:val="0"/>
      <w:divBdr>
        <w:top w:val="none" w:sz="0" w:space="0" w:color="auto"/>
        <w:left w:val="none" w:sz="0" w:space="0" w:color="auto"/>
        <w:bottom w:val="none" w:sz="0" w:space="0" w:color="auto"/>
        <w:right w:val="none" w:sz="0" w:space="0" w:color="auto"/>
      </w:divBdr>
    </w:div>
    <w:div w:id="1183587021">
      <w:bodyDiv w:val="1"/>
      <w:marLeft w:val="0"/>
      <w:marRight w:val="0"/>
      <w:marTop w:val="0"/>
      <w:marBottom w:val="0"/>
      <w:divBdr>
        <w:top w:val="none" w:sz="0" w:space="0" w:color="auto"/>
        <w:left w:val="none" w:sz="0" w:space="0" w:color="auto"/>
        <w:bottom w:val="none" w:sz="0" w:space="0" w:color="auto"/>
        <w:right w:val="none" w:sz="0" w:space="0" w:color="auto"/>
      </w:divBdr>
    </w:div>
    <w:div w:id="1211571077">
      <w:bodyDiv w:val="1"/>
      <w:marLeft w:val="0"/>
      <w:marRight w:val="0"/>
      <w:marTop w:val="0"/>
      <w:marBottom w:val="0"/>
      <w:divBdr>
        <w:top w:val="none" w:sz="0" w:space="0" w:color="auto"/>
        <w:left w:val="none" w:sz="0" w:space="0" w:color="auto"/>
        <w:bottom w:val="none" w:sz="0" w:space="0" w:color="auto"/>
        <w:right w:val="none" w:sz="0" w:space="0" w:color="auto"/>
      </w:divBdr>
    </w:div>
    <w:div w:id="1216624850">
      <w:bodyDiv w:val="1"/>
      <w:marLeft w:val="0"/>
      <w:marRight w:val="0"/>
      <w:marTop w:val="0"/>
      <w:marBottom w:val="0"/>
      <w:divBdr>
        <w:top w:val="none" w:sz="0" w:space="0" w:color="auto"/>
        <w:left w:val="none" w:sz="0" w:space="0" w:color="auto"/>
        <w:bottom w:val="none" w:sz="0" w:space="0" w:color="auto"/>
        <w:right w:val="none" w:sz="0" w:space="0" w:color="auto"/>
      </w:divBdr>
    </w:div>
    <w:div w:id="1226407404">
      <w:bodyDiv w:val="1"/>
      <w:marLeft w:val="0"/>
      <w:marRight w:val="0"/>
      <w:marTop w:val="0"/>
      <w:marBottom w:val="0"/>
      <w:divBdr>
        <w:top w:val="none" w:sz="0" w:space="0" w:color="auto"/>
        <w:left w:val="none" w:sz="0" w:space="0" w:color="auto"/>
        <w:bottom w:val="none" w:sz="0" w:space="0" w:color="auto"/>
        <w:right w:val="none" w:sz="0" w:space="0" w:color="auto"/>
      </w:divBdr>
    </w:div>
    <w:div w:id="1236207569">
      <w:bodyDiv w:val="1"/>
      <w:marLeft w:val="0"/>
      <w:marRight w:val="0"/>
      <w:marTop w:val="0"/>
      <w:marBottom w:val="0"/>
      <w:divBdr>
        <w:top w:val="none" w:sz="0" w:space="0" w:color="auto"/>
        <w:left w:val="none" w:sz="0" w:space="0" w:color="auto"/>
        <w:bottom w:val="none" w:sz="0" w:space="0" w:color="auto"/>
        <w:right w:val="none" w:sz="0" w:space="0" w:color="auto"/>
      </w:divBdr>
    </w:div>
    <w:div w:id="1250000540">
      <w:bodyDiv w:val="1"/>
      <w:marLeft w:val="0"/>
      <w:marRight w:val="0"/>
      <w:marTop w:val="0"/>
      <w:marBottom w:val="0"/>
      <w:divBdr>
        <w:top w:val="none" w:sz="0" w:space="0" w:color="auto"/>
        <w:left w:val="none" w:sz="0" w:space="0" w:color="auto"/>
        <w:bottom w:val="none" w:sz="0" w:space="0" w:color="auto"/>
        <w:right w:val="none" w:sz="0" w:space="0" w:color="auto"/>
      </w:divBdr>
    </w:div>
    <w:div w:id="1278754300">
      <w:bodyDiv w:val="1"/>
      <w:marLeft w:val="0"/>
      <w:marRight w:val="0"/>
      <w:marTop w:val="0"/>
      <w:marBottom w:val="0"/>
      <w:divBdr>
        <w:top w:val="none" w:sz="0" w:space="0" w:color="auto"/>
        <w:left w:val="none" w:sz="0" w:space="0" w:color="auto"/>
        <w:bottom w:val="none" w:sz="0" w:space="0" w:color="auto"/>
        <w:right w:val="none" w:sz="0" w:space="0" w:color="auto"/>
      </w:divBdr>
    </w:div>
    <w:div w:id="1286619371">
      <w:bodyDiv w:val="1"/>
      <w:marLeft w:val="0"/>
      <w:marRight w:val="0"/>
      <w:marTop w:val="0"/>
      <w:marBottom w:val="0"/>
      <w:divBdr>
        <w:top w:val="none" w:sz="0" w:space="0" w:color="auto"/>
        <w:left w:val="none" w:sz="0" w:space="0" w:color="auto"/>
        <w:bottom w:val="none" w:sz="0" w:space="0" w:color="auto"/>
        <w:right w:val="none" w:sz="0" w:space="0" w:color="auto"/>
      </w:divBdr>
    </w:div>
    <w:div w:id="1309088571">
      <w:bodyDiv w:val="1"/>
      <w:marLeft w:val="0"/>
      <w:marRight w:val="0"/>
      <w:marTop w:val="0"/>
      <w:marBottom w:val="0"/>
      <w:divBdr>
        <w:top w:val="none" w:sz="0" w:space="0" w:color="auto"/>
        <w:left w:val="none" w:sz="0" w:space="0" w:color="auto"/>
        <w:bottom w:val="none" w:sz="0" w:space="0" w:color="auto"/>
        <w:right w:val="none" w:sz="0" w:space="0" w:color="auto"/>
      </w:divBdr>
    </w:div>
    <w:div w:id="1318800901">
      <w:bodyDiv w:val="1"/>
      <w:marLeft w:val="0"/>
      <w:marRight w:val="0"/>
      <w:marTop w:val="0"/>
      <w:marBottom w:val="0"/>
      <w:divBdr>
        <w:top w:val="none" w:sz="0" w:space="0" w:color="auto"/>
        <w:left w:val="none" w:sz="0" w:space="0" w:color="auto"/>
        <w:bottom w:val="none" w:sz="0" w:space="0" w:color="auto"/>
        <w:right w:val="none" w:sz="0" w:space="0" w:color="auto"/>
      </w:divBdr>
    </w:div>
    <w:div w:id="1355959916">
      <w:bodyDiv w:val="1"/>
      <w:marLeft w:val="0"/>
      <w:marRight w:val="0"/>
      <w:marTop w:val="0"/>
      <w:marBottom w:val="0"/>
      <w:divBdr>
        <w:top w:val="none" w:sz="0" w:space="0" w:color="auto"/>
        <w:left w:val="none" w:sz="0" w:space="0" w:color="auto"/>
        <w:bottom w:val="none" w:sz="0" w:space="0" w:color="auto"/>
        <w:right w:val="none" w:sz="0" w:space="0" w:color="auto"/>
      </w:divBdr>
    </w:div>
    <w:div w:id="1368800580">
      <w:bodyDiv w:val="1"/>
      <w:marLeft w:val="0"/>
      <w:marRight w:val="0"/>
      <w:marTop w:val="0"/>
      <w:marBottom w:val="0"/>
      <w:divBdr>
        <w:top w:val="none" w:sz="0" w:space="0" w:color="auto"/>
        <w:left w:val="none" w:sz="0" w:space="0" w:color="auto"/>
        <w:bottom w:val="none" w:sz="0" w:space="0" w:color="auto"/>
        <w:right w:val="none" w:sz="0" w:space="0" w:color="auto"/>
      </w:divBdr>
    </w:div>
    <w:div w:id="1375423237">
      <w:bodyDiv w:val="1"/>
      <w:marLeft w:val="0"/>
      <w:marRight w:val="0"/>
      <w:marTop w:val="0"/>
      <w:marBottom w:val="0"/>
      <w:divBdr>
        <w:top w:val="none" w:sz="0" w:space="0" w:color="auto"/>
        <w:left w:val="none" w:sz="0" w:space="0" w:color="auto"/>
        <w:bottom w:val="none" w:sz="0" w:space="0" w:color="auto"/>
        <w:right w:val="none" w:sz="0" w:space="0" w:color="auto"/>
      </w:divBdr>
    </w:div>
    <w:div w:id="1398211541">
      <w:bodyDiv w:val="1"/>
      <w:marLeft w:val="0"/>
      <w:marRight w:val="0"/>
      <w:marTop w:val="0"/>
      <w:marBottom w:val="0"/>
      <w:divBdr>
        <w:top w:val="none" w:sz="0" w:space="0" w:color="auto"/>
        <w:left w:val="none" w:sz="0" w:space="0" w:color="auto"/>
        <w:bottom w:val="none" w:sz="0" w:space="0" w:color="auto"/>
        <w:right w:val="none" w:sz="0" w:space="0" w:color="auto"/>
      </w:divBdr>
    </w:div>
    <w:div w:id="1404529943">
      <w:bodyDiv w:val="1"/>
      <w:marLeft w:val="0"/>
      <w:marRight w:val="0"/>
      <w:marTop w:val="0"/>
      <w:marBottom w:val="0"/>
      <w:divBdr>
        <w:top w:val="none" w:sz="0" w:space="0" w:color="auto"/>
        <w:left w:val="none" w:sz="0" w:space="0" w:color="auto"/>
        <w:bottom w:val="none" w:sz="0" w:space="0" w:color="auto"/>
        <w:right w:val="none" w:sz="0" w:space="0" w:color="auto"/>
      </w:divBdr>
    </w:div>
    <w:div w:id="1444155884">
      <w:bodyDiv w:val="1"/>
      <w:marLeft w:val="0"/>
      <w:marRight w:val="0"/>
      <w:marTop w:val="0"/>
      <w:marBottom w:val="0"/>
      <w:divBdr>
        <w:top w:val="none" w:sz="0" w:space="0" w:color="auto"/>
        <w:left w:val="none" w:sz="0" w:space="0" w:color="auto"/>
        <w:bottom w:val="none" w:sz="0" w:space="0" w:color="auto"/>
        <w:right w:val="none" w:sz="0" w:space="0" w:color="auto"/>
      </w:divBdr>
    </w:div>
    <w:div w:id="1462843654">
      <w:bodyDiv w:val="1"/>
      <w:marLeft w:val="0"/>
      <w:marRight w:val="0"/>
      <w:marTop w:val="0"/>
      <w:marBottom w:val="0"/>
      <w:divBdr>
        <w:top w:val="none" w:sz="0" w:space="0" w:color="auto"/>
        <w:left w:val="none" w:sz="0" w:space="0" w:color="auto"/>
        <w:bottom w:val="none" w:sz="0" w:space="0" w:color="auto"/>
        <w:right w:val="none" w:sz="0" w:space="0" w:color="auto"/>
      </w:divBdr>
    </w:div>
    <w:div w:id="1469280061">
      <w:bodyDiv w:val="1"/>
      <w:marLeft w:val="0"/>
      <w:marRight w:val="0"/>
      <w:marTop w:val="0"/>
      <w:marBottom w:val="0"/>
      <w:divBdr>
        <w:top w:val="none" w:sz="0" w:space="0" w:color="auto"/>
        <w:left w:val="none" w:sz="0" w:space="0" w:color="auto"/>
        <w:bottom w:val="none" w:sz="0" w:space="0" w:color="auto"/>
        <w:right w:val="none" w:sz="0" w:space="0" w:color="auto"/>
      </w:divBdr>
    </w:div>
    <w:div w:id="1469469064">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479608004">
      <w:bodyDiv w:val="1"/>
      <w:marLeft w:val="0"/>
      <w:marRight w:val="0"/>
      <w:marTop w:val="0"/>
      <w:marBottom w:val="0"/>
      <w:divBdr>
        <w:top w:val="none" w:sz="0" w:space="0" w:color="auto"/>
        <w:left w:val="none" w:sz="0" w:space="0" w:color="auto"/>
        <w:bottom w:val="none" w:sz="0" w:space="0" w:color="auto"/>
        <w:right w:val="none" w:sz="0" w:space="0" w:color="auto"/>
      </w:divBdr>
    </w:div>
    <w:div w:id="1486125273">
      <w:bodyDiv w:val="1"/>
      <w:marLeft w:val="0"/>
      <w:marRight w:val="0"/>
      <w:marTop w:val="0"/>
      <w:marBottom w:val="0"/>
      <w:divBdr>
        <w:top w:val="none" w:sz="0" w:space="0" w:color="auto"/>
        <w:left w:val="none" w:sz="0" w:space="0" w:color="auto"/>
        <w:bottom w:val="none" w:sz="0" w:space="0" w:color="auto"/>
        <w:right w:val="none" w:sz="0" w:space="0" w:color="auto"/>
      </w:divBdr>
    </w:div>
    <w:div w:id="1504012869">
      <w:bodyDiv w:val="1"/>
      <w:marLeft w:val="0"/>
      <w:marRight w:val="0"/>
      <w:marTop w:val="0"/>
      <w:marBottom w:val="0"/>
      <w:divBdr>
        <w:top w:val="none" w:sz="0" w:space="0" w:color="auto"/>
        <w:left w:val="none" w:sz="0" w:space="0" w:color="auto"/>
        <w:bottom w:val="none" w:sz="0" w:space="0" w:color="auto"/>
        <w:right w:val="none" w:sz="0" w:space="0" w:color="auto"/>
      </w:divBdr>
    </w:div>
    <w:div w:id="1518084406">
      <w:bodyDiv w:val="1"/>
      <w:marLeft w:val="0"/>
      <w:marRight w:val="0"/>
      <w:marTop w:val="0"/>
      <w:marBottom w:val="0"/>
      <w:divBdr>
        <w:top w:val="none" w:sz="0" w:space="0" w:color="auto"/>
        <w:left w:val="none" w:sz="0" w:space="0" w:color="auto"/>
        <w:bottom w:val="none" w:sz="0" w:space="0" w:color="auto"/>
        <w:right w:val="none" w:sz="0" w:space="0" w:color="auto"/>
      </w:divBdr>
    </w:div>
    <w:div w:id="1553033599">
      <w:bodyDiv w:val="1"/>
      <w:marLeft w:val="0"/>
      <w:marRight w:val="0"/>
      <w:marTop w:val="0"/>
      <w:marBottom w:val="0"/>
      <w:divBdr>
        <w:top w:val="none" w:sz="0" w:space="0" w:color="auto"/>
        <w:left w:val="none" w:sz="0" w:space="0" w:color="auto"/>
        <w:bottom w:val="none" w:sz="0" w:space="0" w:color="auto"/>
        <w:right w:val="none" w:sz="0" w:space="0" w:color="auto"/>
      </w:divBdr>
    </w:div>
    <w:div w:id="1575168618">
      <w:bodyDiv w:val="1"/>
      <w:marLeft w:val="0"/>
      <w:marRight w:val="0"/>
      <w:marTop w:val="0"/>
      <w:marBottom w:val="0"/>
      <w:divBdr>
        <w:top w:val="none" w:sz="0" w:space="0" w:color="auto"/>
        <w:left w:val="none" w:sz="0" w:space="0" w:color="auto"/>
        <w:bottom w:val="none" w:sz="0" w:space="0" w:color="auto"/>
        <w:right w:val="none" w:sz="0" w:space="0" w:color="auto"/>
      </w:divBdr>
    </w:div>
    <w:div w:id="1575818272">
      <w:bodyDiv w:val="1"/>
      <w:marLeft w:val="0"/>
      <w:marRight w:val="0"/>
      <w:marTop w:val="0"/>
      <w:marBottom w:val="0"/>
      <w:divBdr>
        <w:top w:val="none" w:sz="0" w:space="0" w:color="auto"/>
        <w:left w:val="none" w:sz="0" w:space="0" w:color="auto"/>
        <w:bottom w:val="none" w:sz="0" w:space="0" w:color="auto"/>
        <w:right w:val="none" w:sz="0" w:space="0" w:color="auto"/>
      </w:divBdr>
    </w:div>
    <w:div w:id="1593197720">
      <w:bodyDiv w:val="1"/>
      <w:marLeft w:val="0"/>
      <w:marRight w:val="0"/>
      <w:marTop w:val="0"/>
      <w:marBottom w:val="0"/>
      <w:divBdr>
        <w:top w:val="none" w:sz="0" w:space="0" w:color="auto"/>
        <w:left w:val="none" w:sz="0" w:space="0" w:color="auto"/>
        <w:bottom w:val="none" w:sz="0" w:space="0" w:color="auto"/>
        <w:right w:val="none" w:sz="0" w:space="0" w:color="auto"/>
      </w:divBdr>
    </w:div>
    <w:div w:id="1596400599">
      <w:bodyDiv w:val="1"/>
      <w:marLeft w:val="0"/>
      <w:marRight w:val="0"/>
      <w:marTop w:val="0"/>
      <w:marBottom w:val="0"/>
      <w:divBdr>
        <w:top w:val="none" w:sz="0" w:space="0" w:color="auto"/>
        <w:left w:val="none" w:sz="0" w:space="0" w:color="auto"/>
        <w:bottom w:val="none" w:sz="0" w:space="0" w:color="auto"/>
        <w:right w:val="none" w:sz="0" w:space="0" w:color="auto"/>
      </w:divBdr>
    </w:div>
    <w:div w:id="1620065715">
      <w:bodyDiv w:val="1"/>
      <w:marLeft w:val="0"/>
      <w:marRight w:val="0"/>
      <w:marTop w:val="0"/>
      <w:marBottom w:val="0"/>
      <w:divBdr>
        <w:top w:val="none" w:sz="0" w:space="0" w:color="auto"/>
        <w:left w:val="none" w:sz="0" w:space="0" w:color="auto"/>
        <w:bottom w:val="none" w:sz="0" w:space="0" w:color="auto"/>
        <w:right w:val="none" w:sz="0" w:space="0" w:color="auto"/>
      </w:divBdr>
    </w:div>
    <w:div w:id="1642686735">
      <w:bodyDiv w:val="1"/>
      <w:marLeft w:val="0"/>
      <w:marRight w:val="0"/>
      <w:marTop w:val="0"/>
      <w:marBottom w:val="0"/>
      <w:divBdr>
        <w:top w:val="none" w:sz="0" w:space="0" w:color="auto"/>
        <w:left w:val="none" w:sz="0" w:space="0" w:color="auto"/>
        <w:bottom w:val="none" w:sz="0" w:space="0" w:color="auto"/>
        <w:right w:val="none" w:sz="0" w:space="0" w:color="auto"/>
      </w:divBdr>
    </w:div>
    <w:div w:id="1668247271">
      <w:bodyDiv w:val="1"/>
      <w:marLeft w:val="0"/>
      <w:marRight w:val="0"/>
      <w:marTop w:val="0"/>
      <w:marBottom w:val="0"/>
      <w:divBdr>
        <w:top w:val="none" w:sz="0" w:space="0" w:color="auto"/>
        <w:left w:val="none" w:sz="0" w:space="0" w:color="auto"/>
        <w:bottom w:val="none" w:sz="0" w:space="0" w:color="auto"/>
        <w:right w:val="none" w:sz="0" w:space="0" w:color="auto"/>
      </w:divBdr>
    </w:div>
    <w:div w:id="1672295425">
      <w:bodyDiv w:val="1"/>
      <w:marLeft w:val="0"/>
      <w:marRight w:val="0"/>
      <w:marTop w:val="0"/>
      <w:marBottom w:val="0"/>
      <w:divBdr>
        <w:top w:val="none" w:sz="0" w:space="0" w:color="auto"/>
        <w:left w:val="none" w:sz="0" w:space="0" w:color="auto"/>
        <w:bottom w:val="none" w:sz="0" w:space="0" w:color="auto"/>
        <w:right w:val="none" w:sz="0" w:space="0" w:color="auto"/>
      </w:divBdr>
    </w:div>
    <w:div w:id="1672489274">
      <w:bodyDiv w:val="1"/>
      <w:marLeft w:val="0"/>
      <w:marRight w:val="0"/>
      <w:marTop w:val="0"/>
      <w:marBottom w:val="0"/>
      <w:divBdr>
        <w:top w:val="none" w:sz="0" w:space="0" w:color="auto"/>
        <w:left w:val="none" w:sz="0" w:space="0" w:color="auto"/>
        <w:bottom w:val="none" w:sz="0" w:space="0" w:color="auto"/>
        <w:right w:val="none" w:sz="0" w:space="0" w:color="auto"/>
      </w:divBdr>
    </w:div>
    <w:div w:id="1739400315">
      <w:bodyDiv w:val="1"/>
      <w:marLeft w:val="0"/>
      <w:marRight w:val="0"/>
      <w:marTop w:val="0"/>
      <w:marBottom w:val="0"/>
      <w:divBdr>
        <w:top w:val="none" w:sz="0" w:space="0" w:color="auto"/>
        <w:left w:val="none" w:sz="0" w:space="0" w:color="auto"/>
        <w:bottom w:val="none" w:sz="0" w:space="0" w:color="auto"/>
        <w:right w:val="none" w:sz="0" w:space="0" w:color="auto"/>
      </w:divBdr>
    </w:div>
    <w:div w:id="1749615351">
      <w:bodyDiv w:val="1"/>
      <w:marLeft w:val="0"/>
      <w:marRight w:val="0"/>
      <w:marTop w:val="0"/>
      <w:marBottom w:val="0"/>
      <w:divBdr>
        <w:top w:val="none" w:sz="0" w:space="0" w:color="auto"/>
        <w:left w:val="none" w:sz="0" w:space="0" w:color="auto"/>
        <w:bottom w:val="none" w:sz="0" w:space="0" w:color="auto"/>
        <w:right w:val="none" w:sz="0" w:space="0" w:color="auto"/>
      </w:divBdr>
    </w:div>
    <w:div w:id="1760174616">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764958660">
      <w:bodyDiv w:val="1"/>
      <w:marLeft w:val="0"/>
      <w:marRight w:val="0"/>
      <w:marTop w:val="0"/>
      <w:marBottom w:val="0"/>
      <w:divBdr>
        <w:top w:val="none" w:sz="0" w:space="0" w:color="auto"/>
        <w:left w:val="none" w:sz="0" w:space="0" w:color="auto"/>
        <w:bottom w:val="none" w:sz="0" w:space="0" w:color="auto"/>
        <w:right w:val="none" w:sz="0" w:space="0" w:color="auto"/>
      </w:divBdr>
    </w:div>
    <w:div w:id="1800563889">
      <w:bodyDiv w:val="1"/>
      <w:marLeft w:val="0"/>
      <w:marRight w:val="0"/>
      <w:marTop w:val="0"/>
      <w:marBottom w:val="0"/>
      <w:divBdr>
        <w:top w:val="none" w:sz="0" w:space="0" w:color="auto"/>
        <w:left w:val="none" w:sz="0" w:space="0" w:color="auto"/>
        <w:bottom w:val="none" w:sz="0" w:space="0" w:color="auto"/>
        <w:right w:val="none" w:sz="0" w:space="0" w:color="auto"/>
      </w:divBdr>
    </w:div>
    <w:div w:id="1827744274">
      <w:bodyDiv w:val="1"/>
      <w:marLeft w:val="0"/>
      <w:marRight w:val="0"/>
      <w:marTop w:val="0"/>
      <w:marBottom w:val="0"/>
      <w:divBdr>
        <w:top w:val="none" w:sz="0" w:space="0" w:color="auto"/>
        <w:left w:val="none" w:sz="0" w:space="0" w:color="auto"/>
        <w:bottom w:val="none" w:sz="0" w:space="0" w:color="auto"/>
        <w:right w:val="none" w:sz="0" w:space="0" w:color="auto"/>
      </w:divBdr>
    </w:div>
    <w:div w:id="1828159396">
      <w:bodyDiv w:val="1"/>
      <w:marLeft w:val="0"/>
      <w:marRight w:val="0"/>
      <w:marTop w:val="0"/>
      <w:marBottom w:val="0"/>
      <w:divBdr>
        <w:top w:val="none" w:sz="0" w:space="0" w:color="auto"/>
        <w:left w:val="none" w:sz="0" w:space="0" w:color="auto"/>
        <w:bottom w:val="none" w:sz="0" w:space="0" w:color="auto"/>
        <w:right w:val="none" w:sz="0" w:space="0" w:color="auto"/>
      </w:divBdr>
    </w:div>
    <w:div w:id="1846745896">
      <w:bodyDiv w:val="1"/>
      <w:marLeft w:val="0"/>
      <w:marRight w:val="0"/>
      <w:marTop w:val="0"/>
      <w:marBottom w:val="0"/>
      <w:divBdr>
        <w:top w:val="none" w:sz="0" w:space="0" w:color="auto"/>
        <w:left w:val="none" w:sz="0" w:space="0" w:color="auto"/>
        <w:bottom w:val="none" w:sz="0" w:space="0" w:color="auto"/>
        <w:right w:val="none" w:sz="0" w:space="0" w:color="auto"/>
      </w:divBdr>
    </w:div>
    <w:div w:id="1849633133">
      <w:bodyDiv w:val="1"/>
      <w:marLeft w:val="0"/>
      <w:marRight w:val="0"/>
      <w:marTop w:val="0"/>
      <w:marBottom w:val="0"/>
      <w:divBdr>
        <w:top w:val="none" w:sz="0" w:space="0" w:color="auto"/>
        <w:left w:val="none" w:sz="0" w:space="0" w:color="auto"/>
        <w:bottom w:val="none" w:sz="0" w:space="0" w:color="auto"/>
        <w:right w:val="none" w:sz="0" w:space="0" w:color="auto"/>
      </w:divBdr>
    </w:div>
    <w:div w:id="1853296616">
      <w:bodyDiv w:val="1"/>
      <w:marLeft w:val="0"/>
      <w:marRight w:val="0"/>
      <w:marTop w:val="0"/>
      <w:marBottom w:val="0"/>
      <w:divBdr>
        <w:top w:val="none" w:sz="0" w:space="0" w:color="auto"/>
        <w:left w:val="none" w:sz="0" w:space="0" w:color="auto"/>
        <w:bottom w:val="none" w:sz="0" w:space="0" w:color="auto"/>
        <w:right w:val="none" w:sz="0" w:space="0" w:color="auto"/>
      </w:divBdr>
    </w:div>
    <w:div w:id="1855075653">
      <w:bodyDiv w:val="1"/>
      <w:marLeft w:val="0"/>
      <w:marRight w:val="0"/>
      <w:marTop w:val="0"/>
      <w:marBottom w:val="0"/>
      <w:divBdr>
        <w:top w:val="none" w:sz="0" w:space="0" w:color="auto"/>
        <w:left w:val="none" w:sz="0" w:space="0" w:color="auto"/>
        <w:bottom w:val="none" w:sz="0" w:space="0" w:color="auto"/>
        <w:right w:val="none" w:sz="0" w:space="0" w:color="auto"/>
      </w:divBdr>
    </w:div>
    <w:div w:id="1883861458">
      <w:bodyDiv w:val="1"/>
      <w:marLeft w:val="0"/>
      <w:marRight w:val="0"/>
      <w:marTop w:val="0"/>
      <w:marBottom w:val="0"/>
      <w:divBdr>
        <w:top w:val="none" w:sz="0" w:space="0" w:color="auto"/>
        <w:left w:val="none" w:sz="0" w:space="0" w:color="auto"/>
        <w:bottom w:val="none" w:sz="0" w:space="0" w:color="auto"/>
        <w:right w:val="none" w:sz="0" w:space="0" w:color="auto"/>
      </w:divBdr>
    </w:div>
    <w:div w:id="1892493822">
      <w:bodyDiv w:val="1"/>
      <w:marLeft w:val="0"/>
      <w:marRight w:val="0"/>
      <w:marTop w:val="0"/>
      <w:marBottom w:val="0"/>
      <w:divBdr>
        <w:top w:val="none" w:sz="0" w:space="0" w:color="auto"/>
        <w:left w:val="none" w:sz="0" w:space="0" w:color="auto"/>
        <w:bottom w:val="none" w:sz="0" w:space="0" w:color="auto"/>
        <w:right w:val="none" w:sz="0" w:space="0" w:color="auto"/>
      </w:divBdr>
    </w:div>
    <w:div w:id="1894385814">
      <w:bodyDiv w:val="1"/>
      <w:marLeft w:val="0"/>
      <w:marRight w:val="0"/>
      <w:marTop w:val="0"/>
      <w:marBottom w:val="0"/>
      <w:divBdr>
        <w:top w:val="none" w:sz="0" w:space="0" w:color="auto"/>
        <w:left w:val="none" w:sz="0" w:space="0" w:color="auto"/>
        <w:bottom w:val="none" w:sz="0" w:space="0" w:color="auto"/>
        <w:right w:val="none" w:sz="0" w:space="0" w:color="auto"/>
      </w:divBdr>
    </w:div>
    <w:div w:id="1911384706">
      <w:bodyDiv w:val="1"/>
      <w:marLeft w:val="0"/>
      <w:marRight w:val="0"/>
      <w:marTop w:val="0"/>
      <w:marBottom w:val="0"/>
      <w:divBdr>
        <w:top w:val="none" w:sz="0" w:space="0" w:color="auto"/>
        <w:left w:val="none" w:sz="0" w:space="0" w:color="auto"/>
        <w:bottom w:val="none" w:sz="0" w:space="0" w:color="auto"/>
        <w:right w:val="none" w:sz="0" w:space="0" w:color="auto"/>
      </w:divBdr>
    </w:div>
    <w:div w:id="1951158708">
      <w:bodyDiv w:val="1"/>
      <w:marLeft w:val="0"/>
      <w:marRight w:val="0"/>
      <w:marTop w:val="0"/>
      <w:marBottom w:val="0"/>
      <w:divBdr>
        <w:top w:val="none" w:sz="0" w:space="0" w:color="auto"/>
        <w:left w:val="none" w:sz="0" w:space="0" w:color="auto"/>
        <w:bottom w:val="none" w:sz="0" w:space="0" w:color="auto"/>
        <w:right w:val="none" w:sz="0" w:space="0" w:color="auto"/>
      </w:divBdr>
    </w:div>
    <w:div w:id="1978948248">
      <w:bodyDiv w:val="1"/>
      <w:marLeft w:val="0"/>
      <w:marRight w:val="0"/>
      <w:marTop w:val="0"/>
      <w:marBottom w:val="0"/>
      <w:divBdr>
        <w:top w:val="none" w:sz="0" w:space="0" w:color="auto"/>
        <w:left w:val="none" w:sz="0" w:space="0" w:color="auto"/>
        <w:bottom w:val="none" w:sz="0" w:space="0" w:color="auto"/>
        <w:right w:val="none" w:sz="0" w:space="0" w:color="auto"/>
      </w:divBdr>
    </w:div>
    <w:div w:id="1992169437">
      <w:bodyDiv w:val="1"/>
      <w:marLeft w:val="0"/>
      <w:marRight w:val="0"/>
      <w:marTop w:val="0"/>
      <w:marBottom w:val="0"/>
      <w:divBdr>
        <w:top w:val="none" w:sz="0" w:space="0" w:color="auto"/>
        <w:left w:val="none" w:sz="0" w:space="0" w:color="auto"/>
        <w:bottom w:val="none" w:sz="0" w:space="0" w:color="auto"/>
        <w:right w:val="none" w:sz="0" w:space="0" w:color="auto"/>
      </w:divBdr>
    </w:div>
    <w:div w:id="2001763972">
      <w:bodyDiv w:val="1"/>
      <w:marLeft w:val="0"/>
      <w:marRight w:val="0"/>
      <w:marTop w:val="0"/>
      <w:marBottom w:val="0"/>
      <w:divBdr>
        <w:top w:val="none" w:sz="0" w:space="0" w:color="auto"/>
        <w:left w:val="none" w:sz="0" w:space="0" w:color="auto"/>
        <w:bottom w:val="none" w:sz="0" w:space="0" w:color="auto"/>
        <w:right w:val="none" w:sz="0" w:space="0" w:color="auto"/>
      </w:divBdr>
    </w:div>
    <w:div w:id="2020886341">
      <w:bodyDiv w:val="1"/>
      <w:marLeft w:val="0"/>
      <w:marRight w:val="0"/>
      <w:marTop w:val="0"/>
      <w:marBottom w:val="0"/>
      <w:divBdr>
        <w:top w:val="none" w:sz="0" w:space="0" w:color="auto"/>
        <w:left w:val="none" w:sz="0" w:space="0" w:color="auto"/>
        <w:bottom w:val="none" w:sz="0" w:space="0" w:color="auto"/>
        <w:right w:val="none" w:sz="0" w:space="0" w:color="auto"/>
      </w:divBdr>
    </w:div>
    <w:div w:id="2071029452">
      <w:bodyDiv w:val="1"/>
      <w:marLeft w:val="0"/>
      <w:marRight w:val="0"/>
      <w:marTop w:val="0"/>
      <w:marBottom w:val="0"/>
      <w:divBdr>
        <w:top w:val="none" w:sz="0" w:space="0" w:color="auto"/>
        <w:left w:val="none" w:sz="0" w:space="0" w:color="auto"/>
        <w:bottom w:val="none" w:sz="0" w:space="0" w:color="auto"/>
        <w:right w:val="none" w:sz="0" w:space="0" w:color="auto"/>
      </w:divBdr>
    </w:div>
    <w:div w:id="209269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cquistinretepa.it" TargetMode="External"/><Relationship Id="rId18" Type="http://schemas.openxmlformats.org/officeDocument/2006/relationships/hyperlink" Target="https://www.anticorruzione.it/-/news.garanzie.finanziarie.18.07.2025" TargetMode="External"/><Relationship Id="rId26" Type="http://schemas.openxmlformats.org/officeDocument/2006/relationships/hyperlink" Target="mailto:esercizio.diritti.privacy@consip.it" TargetMode="External"/><Relationship Id="rId3" Type="http://schemas.openxmlformats.org/officeDocument/2006/relationships/customXml" Target="../customXml/item3.xml"/><Relationship Id="rId21" Type="http://schemas.openxmlformats.org/officeDocument/2006/relationships/hyperlink" Target="http://www.consip.it" TargetMode="External"/><Relationship Id="rId7" Type="http://schemas.openxmlformats.org/officeDocument/2006/relationships/settings" Target="settings.xml"/><Relationship Id="rId12" Type="http://schemas.openxmlformats.org/officeDocument/2006/relationships/hyperlink" Target="https://www.acquistinretepa.it/opencms/opencms/programma_comeFunziona_RegoleSistema.html" TargetMode="External"/><Relationship Id="rId17" Type="http://schemas.openxmlformats.org/officeDocument/2006/relationships/hyperlink" Target="http://www.consip.it" TargetMode="External"/><Relationship Id="rId25" Type="http://schemas.openxmlformats.org/officeDocument/2006/relationships/hyperlink" Target="mailto:esercizio.diritti.privacy@consip.it" TargetMode="External"/><Relationship Id="rId2" Type="http://schemas.openxmlformats.org/officeDocument/2006/relationships/customXml" Target="../customXml/item2.xml"/><Relationship Id="rId16" Type="http://schemas.openxmlformats.org/officeDocument/2006/relationships/hyperlink" Target="http://www.consip.it" TargetMode="External"/><Relationship Id="rId20" Type="http://schemas.openxmlformats.org/officeDocument/2006/relationships/hyperlink" Target="http://www.acquistinretepa.i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24" Type="http://schemas.openxmlformats.org/officeDocument/2006/relationships/hyperlink" Target="http://www.mef.gov.i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cquistinretepa.it/opencms/opencms/programma_comeFunziona_RegoleSistema.html" TargetMode="External"/><Relationship Id="rId23" Type="http://schemas.openxmlformats.org/officeDocument/2006/relationships/hyperlink" Target="http://www.acquistinretepa.i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anticorruzione.it/-/portale-dei-pagamenti-di-anac"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quistinretepa.it/" TargetMode="External"/><Relationship Id="rId22" Type="http://schemas.openxmlformats.org/officeDocument/2006/relationships/hyperlink" Target="http://www.consip.it" TargetMode="External"/><Relationship Id="rId27" Type="http://schemas.openxmlformats.org/officeDocument/2006/relationships/hyperlink" Target="mailto:dpo@postacert.consip.it"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B5BC9-B9B2-4506-A783-42DF3758E8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2D0F1C-2A64-43A0-9179-06EF3D24BBAB}">
  <ds:schemaRefs>
    <ds:schemaRef ds:uri="http://schemas.openxmlformats.org/officeDocument/2006/bibliography"/>
  </ds:schemaRefs>
</ds:datastoreItem>
</file>

<file path=customXml/itemProps3.xml><?xml version="1.0" encoding="utf-8"?>
<ds:datastoreItem xmlns:ds="http://schemas.openxmlformats.org/officeDocument/2006/customXml" ds:itemID="{56AE68C2-2E78-4AFE-B41A-E67C242EF818}">
  <ds:schemaRefs>
    <ds:schemaRef ds:uri="http://schemas.microsoft.com/sharepoint/v3/contenttype/forms"/>
  </ds:schemaRefs>
</ds:datastoreItem>
</file>

<file path=customXml/itemProps4.xml><?xml version="1.0" encoding="utf-8"?>
<ds:datastoreItem xmlns:ds="http://schemas.openxmlformats.org/officeDocument/2006/customXml" ds:itemID="{303319C4-5F1B-4CB4-8E8F-1A6413F5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50</Pages>
  <Words>23222</Words>
  <Characters>137713</Characters>
  <Application>Microsoft Office Word</Application>
  <DocSecurity>0</DocSecurity>
  <Lines>2118</Lines>
  <Paragraphs>1018</Paragraphs>
  <ScaleCrop>false</ScaleCrop>
  <Company>Consip S.p.A.</Company>
  <LinksUpToDate>false</LinksUpToDate>
  <CharactersWithSpaces>159917</CharactersWithSpaces>
  <SharedDoc>false</SharedDoc>
  <HLinks>
    <vt:vector size="408" baseType="variant">
      <vt:variant>
        <vt:i4>2359387</vt:i4>
      </vt:variant>
      <vt:variant>
        <vt:i4>360</vt:i4>
      </vt:variant>
      <vt:variant>
        <vt:i4>0</vt:i4>
      </vt:variant>
      <vt:variant>
        <vt:i4>5</vt:i4>
      </vt:variant>
      <vt:variant>
        <vt:lpwstr>mailto:dpo@postacert.consip.it</vt:lpwstr>
      </vt:variant>
      <vt:variant>
        <vt:lpwstr/>
      </vt:variant>
      <vt:variant>
        <vt:i4>2097181</vt:i4>
      </vt:variant>
      <vt:variant>
        <vt:i4>357</vt:i4>
      </vt:variant>
      <vt:variant>
        <vt:i4>0</vt:i4>
      </vt:variant>
      <vt:variant>
        <vt:i4>5</vt:i4>
      </vt:variant>
      <vt:variant>
        <vt:lpwstr>mailto:esercizio.diritti.privacy@consip.it</vt:lpwstr>
      </vt:variant>
      <vt:variant>
        <vt:lpwstr/>
      </vt:variant>
      <vt:variant>
        <vt:i4>2097181</vt:i4>
      </vt:variant>
      <vt:variant>
        <vt:i4>354</vt:i4>
      </vt:variant>
      <vt:variant>
        <vt:i4>0</vt:i4>
      </vt:variant>
      <vt:variant>
        <vt:i4>5</vt:i4>
      </vt:variant>
      <vt:variant>
        <vt:lpwstr>mailto:esercizio.diritti.privacy@consip.it</vt:lpwstr>
      </vt:variant>
      <vt:variant>
        <vt:lpwstr/>
      </vt:variant>
      <vt:variant>
        <vt:i4>7798830</vt:i4>
      </vt:variant>
      <vt:variant>
        <vt:i4>351</vt:i4>
      </vt:variant>
      <vt:variant>
        <vt:i4>0</vt:i4>
      </vt:variant>
      <vt:variant>
        <vt:i4>5</vt:i4>
      </vt:variant>
      <vt:variant>
        <vt:lpwstr>http://www.mef.gov.it/</vt:lpwstr>
      </vt:variant>
      <vt:variant>
        <vt:lpwstr/>
      </vt:variant>
      <vt:variant>
        <vt:i4>7274608</vt:i4>
      </vt:variant>
      <vt:variant>
        <vt:i4>348</vt:i4>
      </vt:variant>
      <vt:variant>
        <vt:i4>0</vt:i4>
      </vt:variant>
      <vt:variant>
        <vt:i4>5</vt:i4>
      </vt:variant>
      <vt:variant>
        <vt:lpwstr>http://www.acquistinretepa.it/</vt:lpwstr>
      </vt:variant>
      <vt:variant>
        <vt:lpwstr/>
      </vt:variant>
      <vt:variant>
        <vt:i4>1376341</vt:i4>
      </vt:variant>
      <vt:variant>
        <vt:i4>345</vt:i4>
      </vt:variant>
      <vt:variant>
        <vt:i4>0</vt:i4>
      </vt:variant>
      <vt:variant>
        <vt:i4>5</vt:i4>
      </vt:variant>
      <vt:variant>
        <vt:lpwstr>http://www.consip.it/</vt:lpwstr>
      </vt:variant>
      <vt:variant>
        <vt:lpwstr/>
      </vt:variant>
      <vt:variant>
        <vt:i4>1376341</vt:i4>
      </vt:variant>
      <vt:variant>
        <vt:i4>342</vt:i4>
      </vt:variant>
      <vt:variant>
        <vt:i4>0</vt:i4>
      </vt:variant>
      <vt:variant>
        <vt:i4>5</vt:i4>
      </vt:variant>
      <vt:variant>
        <vt:lpwstr>http://www.consip.it/</vt:lpwstr>
      </vt:variant>
      <vt:variant>
        <vt:lpwstr/>
      </vt:variant>
      <vt:variant>
        <vt:i4>7274608</vt:i4>
      </vt:variant>
      <vt:variant>
        <vt:i4>339</vt:i4>
      </vt:variant>
      <vt:variant>
        <vt:i4>0</vt:i4>
      </vt:variant>
      <vt:variant>
        <vt:i4>5</vt:i4>
      </vt:variant>
      <vt:variant>
        <vt:lpwstr>http://www.acquistinretepa.it/</vt:lpwstr>
      </vt:variant>
      <vt:variant>
        <vt:lpwstr/>
      </vt:variant>
      <vt:variant>
        <vt:i4>786448</vt:i4>
      </vt:variant>
      <vt:variant>
        <vt:i4>336</vt:i4>
      </vt:variant>
      <vt:variant>
        <vt:i4>0</vt:i4>
      </vt:variant>
      <vt:variant>
        <vt:i4>5</vt:i4>
      </vt:variant>
      <vt:variant>
        <vt:lpwstr>https://www.anticorruzione.it/-/portale-dei-pagamenti-di-anac</vt:lpwstr>
      </vt:variant>
      <vt:variant>
        <vt:lpwstr/>
      </vt:variant>
      <vt:variant>
        <vt:i4>1441881</vt:i4>
      </vt:variant>
      <vt:variant>
        <vt:i4>333</vt:i4>
      </vt:variant>
      <vt:variant>
        <vt:i4>0</vt:i4>
      </vt:variant>
      <vt:variant>
        <vt:i4>5</vt:i4>
      </vt:variant>
      <vt:variant>
        <vt:lpwstr>https://www.anticorruzione.it/-/news.garanzie.finanziarie.18.07.2025</vt:lpwstr>
      </vt:variant>
      <vt:variant>
        <vt:lpwstr/>
      </vt:variant>
      <vt:variant>
        <vt:i4>1376341</vt:i4>
      </vt:variant>
      <vt:variant>
        <vt:i4>330</vt:i4>
      </vt:variant>
      <vt:variant>
        <vt:i4>0</vt:i4>
      </vt:variant>
      <vt:variant>
        <vt:i4>5</vt:i4>
      </vt:variant>
      <vt:variant>
        <vt:lpwstr>http://www.consip.it/</vt:lpwstr>
      </vt:variant>
      <vt:variant>
        <vt:lpwstr/>
      </vt:variant>
      <vt:variant>
        <vt:i4>1376341</vt:i4>
      </vt:variant>
      <vt:variant>
        <vt:i4>324</vt:i4>
      </vt:variant>
      <vt:variant>
        <vt:i4>0</vt:i4>
      </vt:variant>
      <vt:variant>
        <vt:i4>5</vt:i4>
      </vt:variant>
      <vt:variant>
        <vt:lpwstr>http://www.consip.it/</vt:lpwstr>
      </vt:variant>
      <vt:variant>
        <vt:lpwstr/>
      </vt:variant>
      <vt:variant>
        <vt:i4>8257585</vt:i4>
      </vt:variant>
      <vt:variant>
        <vt:i4>321</vt:i4>
      </vt:variant>
      <vt:variant>
        <vt:i4>0</vt:i4>
      </vt:variant>
      <vt:variant>
        <vt:i4>5</vt:i4>
      </vt:variant>
      <vt:variant>
        <vt:lpwstr>https://www.acquistinretepa.it/opencms/opencms/programma_comeFunziona_RegoleSistema.html</vt:lpwstr>
      </vt:variant>
      <vt:variant>
        <vt:lpwstr/>
      </vt:variant>
      <vt:variant>
        <vt:i4>7274608</vt:i4>
      </vt:variant>
      <vt:variant>
        <vt:i4>318</vt:i4>
      </vt:variant>
      <vt:variant>
        <vt:i4>0</vt:i4>
      </vt:variant>
      <vt:variant>
        <vt:i4>5</vt:i4>
      </vt:variant>
      <vt:variant>
        <vt:lpwstr>http://www.acquistinretepa.it/</vt:lpwstr>
      </vt:variant>
      <vt:variant>
        <vt:lpwstr/>
      </vt:variant>
      <vt:variant>
        <vt:i4>7274608</vt:i4>
      </vt:variant>
      <vt:variant>
        <vt:i4>315</vt:i4>
      </vt:variant>
      <vt:variant>
        <vt:i4>0</vt:i4>
      </vt:variant>
      <vt:variant>
        <vt:i4>5</vt:i4>
      </vt:variant>
      <vt:variant>
        <vt:lpwstr>http://www.acquistinretepa.it/</vt:lpwstr>
      </vt:variant>
      <vt:variant>
        <vt:lpwstr/>
      </vt:variant>
      <vt:variant>
        <vt:i4>8257585</vt:i4>
      </vt:variant>
      <vt:variant>
        <vt:i4>312</vt:i4>
      </vt:variant>
      <vt:variant>
        <vt:i4>0</vt:i4>
      </vt:variant>
      <vt:variant>
        <vt:i4>5</vt:i4>
      </vt:variant>
      <vt:variant>
        <vt:lpwstr>https://www.acquistinretepa.it/opencms/opencms/programma_comeFunziona_RegoleSistema.html</vt:lpwstr>
      </vt:variant>
      <vt:variant>
        <vt:lpwstr/>
      </vt:variant>
      <vt:variant>
        <vt:i4>7274608</vt:i4>
      </vt:variant>
      <vt:variant>
        <vt:i4>309</vt:i4>
      </vt:variant>
      <vt:variant>
        <vt:i4>0</vt:i4>
      </vt:variant>
      <vt:variant>
        <vt:i4>5</vt:i4>
      </vt:variant>
      <vt:variant>
        <vt:lpwstr>http://www.acquistinretepa.it/</vt:lpwstr>
      </vt:variant>
      <vt:variant>
        <vt:lpwstr/>
      </vt:variant>
      <vt:variant>
        <vt:i4>1114164</vt:i4>
      </vt:variant>
      <vt:variant>
        <vt:i4>302</vt:i4>
      </vt:variant>
      <vt:variant>
        <vt:i4>0</vt:i4>
      </vt:variant>
      <vt:variant>
        <vt:i4>5</vt:i4>
      </vt:variant>
      <vt:variant>
        <vt:lpwstr/>
      </vt:variant>
      <vt:variant>
        <vt:lpwstr>_Toc222411513</vt:lpwstr>
      </vt:variant>
      <vt:variant>
        <vt:i4>1114164</vt:i4>
      </vt:variant>
      <vt:variant>
        <vt:i4>296</vt:i4>
      </vt:variant>
      <vt:variant>
        <vt:i4>0</vt:i4>
      </vt:variant>
      <vt:variant>
        <vt:i4>5</vt:i4>
      </vt:variant>
      <vt:variant>
        <vt:lpwstr/>
      </vt:variant>
      <vt:variant>
        <vt:lpwstr>_Toc222411512</vt:lpwstr>
      </vt:variant>
      <vt:variant>
        <vt:i4>1114164</vt:i4>
      </vt:variant>
      <vt:variant>
        <vt:i4>290</vt:i4>
      </vt:variant>
      <vt:variant>
        <vt:i4>0</vt:i4>
      </vt:variant>
      <vt:variant>
        <vt:i4>5</vt:i4>
      </vt:variant>
      <vt:variant>
        <vt:lpwstr/>
      </vt:variant>
      <vt:variant>
        <vt:lpwstr>_Toc222411511</vt:lpwstr>
      </vt:variant>
      <vt:variant>
        <vt:i4>1114164</vt:i4>
      </vt:variant>
      <vt:variant>
        <vt:i4>284</vt:i4>
      </vt:variant>
      <vt:variant>
        <vt:i4>0</vt:i4>
      </vt:variant>
      <vt:variant>
        <vt:i4>5</vt:i4>
      </vt:variant>
      <vt:variant>
        <vt:lpwstr/>
      </vt:variant>
      <vt:variant>
        <vt:lpwstr>_Toc222411510</vt:lpwstr>
      </vt:variant>
      <vt:variant>
        <vt:i4>1048628</vt:i4>
      </vt:variant>
      <vt:variant>
        <vt:i4>278</vt:i4>
      </vt:variant>
      <vt:variant>
        <vt:i4>0</vt:i4>
      </vt:variant>
      <vt:variant>
        <vt:i4>5</vt:i4>
      </vt:variant>
      <vt:variant>
        <vt:lpwstr/>
      </vt:variant>
      <vt:variant>
        <vt:lpwstr>_Toc222411509</vt:lpwstr>
      </vt:variant>
      <vt:variant>
        <vt:i4>1048628</vt:i4>
      </vt:variant>
      <vt:variant>
        <vt:i4>272</vt:i4>
      </vt:variant>
      <vt:variant>
        <vt:i4>0</vt:i4>
      </vt:variant>
      <vt:variant>
        <vt:i4>5</vt:i4>
      </vt:variant>
      <vt:variant>
        <vt:lpwstr/>
      </vt:variant>
      <vt:variant>
        <vt:lpwstr>_Toc222411508</vt:lpwstr>
      </vt:variant>
      <vt:variant>
        <vt:i4>1048628</vt:i4>
      </vt:variant>
      <vt:variant>
        <vt:i4>266</vt:i4>
      </vt:variant>
      <vt:variant>
        <vt:i4>0</vt:i4>
      </vt:variant>
      <vt:variant>
        <vt:i4>5</vt:i4>
      </vt:variant>
      <vt:variant>
        <vt:lpwstr/>
      </vt:variant>
      <vt:variant>
        <vt:lpwstr>_Toc222411507</vt:lpwstr>
      </vt:variant>
      <vt:variant>
        <vt:i4>1048628</vt:i4>
      </vt:variant>
      <vt:variant>
        <vt:i4>260</vt:i4>
      </vt:variant>
      <vt:variant>
        <vt:i4>0</vt:i4>
      </vt:variant>
      <vt:variant>
        <vt:i4>5</vt:i4>
      </vt:variant>
      <vt:variant>
        <vt:lpwstr/>
      </vt:variant>
      <vt:variant>
        <vt:lpwstr>_Toc222411506</vt:lpwstr>
      </vt:variant>
      <vt:variant>
        <vt:i4>1048628</vt:i4>
      </vt:variant>
      <vt:variant>
        <vt:i4>254</vt:i4>
      </vt:variant>
      <vt:variant>
        <vt:i4>0</vt:i4>
      </vt:variant>
      <vt:variant>
        <vt:i4>5</vt:i4>
      </vt:variant>
      <vt:variant>
        <vt:lpwstr/>
      </vt:variant>
      <vt:variant>
        <vt:lpwstr>_Toc222411505</vt:lpwstr>
      </vt:variant>
      <vt:variant>
        <vt:i4>1048628</vt:i4>
      </vt:variant>
      <vt:variant>
        <vt:i4>248</vt:i4>
      </vt:variant>
      <vt:variant>
        <vt:i4>0</vt:i4>
      </vt:variant>
      <vt:variant>
        <vt:i4>5</vt:i4>
      </vt:variant>
      <vt:variant>
        <vt:lpwstr/>
      </vt:variant>
      <vt:variant>
        <vt:lpwstr>_Toc222411504</vt:lpwstr>
      </vt:variant>
      <vt:variant>
        <vt:i4>1048628</vt:i4>
      </vt:variant>
      <vt:variant>
        <vt:i4>242</vt:i4>
      </vt:variant>
      <vt:variant>
        <vt:i4>0</vt:i4>
      </vt:variant>
      <vt:variant>
        <vt:i4>5</vt:i4>
      </vt:variant>
      <vt:variant>
        <vt:lpwstr/>
      </vt:variant>
      <vt:variant>
        <vt:lpwstr>_Toc222411503</vt:lpwstr>
      </vt:variant>
      <vt:variant>
        <vt:i4>1048628</vt:i4>
      </vt:variant>
      <vt:variant>
        <vt:i4>236</vt:i4>
      </vt:variant>
      <vt:variant>
        <vt:i4>0</vt:i4>
      </vt:variant>
      <vt:variant>
        <vt:i4>5</vt:i4>
      </vt:variant>
      <vt:variant>
        <vt:lpwstr/>
      </vt:variant>
      <vt:variant>
        <vt:lpwstr>_Toc222411502</vt:lpwstr>
      </vt:variant>
      <vt:variant>
        <vt:i4>1048628</vt:i4>
      </vt:variant>
      <vt:variant>
        <vt:i4>230</vt:i4>
      </vt:variant>
      <vt:variant>
        <vt:i4>0</vt:i4>
      </vt:variant>
      <vt:variant>
        <vt:i4>5</vt:i4>
      </vt:variant>
      <vt:variant>
        <vt:lpwstr/>
      </vt:variant>
      <vt:variant>
        <vt:lpwstr>_Toc222411501</vt:lpwstr>
      </vt:variant>
      <vt:variant>
        <vt:i4>1048628</vt:i4>
      </vt:variant>
      <vt:variant>
        <vt:i4>224</vt:i4>
      </vt:variant>
      <vt:variant>
        <vt:i4>0</vt:i4>
      </vt:variant>
      <vt:variant>
        <vt:i4>5</vt:i4>
      </vt:variant>
      <vt:variant>
        <vt:lpwstr/>
      </vt:variant>
      <vt:variant>
        <vt:lpwstr>_Toc222411500</vt:lpwstr>
      </vt:variant>
      <vt:variant>
        <vt:i4>1638453</vt:i4>
      </vt:variant>
      <vt:variant>
        <vt:i4>218</vt:i4>
      </vt:variant>
      <vt:variant>
        <vt:i4>0</vt:i4>
      </vt:variant>
      <vt:variant>
        <vt:i4>5</vt:i4>
      </vt:variant>
      <vt:variant>
        <vt:lpwstr/>
      </vt:variant>
      <vt:variant>
        <vt:lpwstr>_Toc222411499</vt:lpwstr>
      </vt:variant>
      <vt:variant>
        <vt:i4>1638453</vt:i4>
      </vt:variant>
      <vt:variant>
        <vt:i4>212</vt:i4>
      </vt:variant>
      <vt:variant>
        <vt:i4>0</vt:i4>
      </vt:variant>
      <vt:variant>
        <vt:i4>5</vt:i4>
      </vt:variant>
      <vt:variant>
        <vt:lpwstr/>
      </vt:variant>
      <vt:variant>
        <vt:lpwstr>_Toc222411498</vt:lpwstr>
      </vt:variant>
      <vt:variant>
        <vt:i4>1638453</vt:i4>
      </vt:variant>
      <vt:variant>
        <vt:i4>206</vt:i4>
      </vt:variant>
      <vt:variant>
        <vt:i4>0</vt:i4>
      </vt:variant>
      <vt:variant>
        <vt:i4>5</vt:i4>
      </vt:variant>
      <vt:variant>
        <vt:lpwstr/>
      </vt:variant>
      <vt:variant>
        <vt:lpwstr>_Toc222411497</vt:lpwstr>
      </vt:variant>
      <vt:variant>
        <vt:i4>1638453</vt:i4>
      </vt:variant>
      <vt:variant>
        <vt:i4>200</vt:i4>
      </vt:variant>
      <vt:variant>
        <vt:i4>0</vt:i4>
      </vt:variant>
      <vt:variant>
        <vt:i4>5</vt:i4>
      </vt:variant>
      <vt:variant>
        <vt:lpwstr/>
      </vt:variant>
      <vt:variant>
        <vt:lpwstr>_Toc222411496</vt:lpwstr>
      </vt:variant>
      <vt:variant>
        <vt:i4>1638453</vt:i4>
      </vt:variant>
      <vt:variant>
        <vt:i4>194</vt:i4>
      </vt:variant>
      <vt:variant>
        <vt:i4>0</vt:i4>
      </vt:variant>
      <vt:variant>
        <vt:i4>5</vt:i4>
      </vt:variant>
      <vt:variant>
        <vt:lpwstr/>
      </vt:variant>
      <vt:variant>
        <vt:lpwstr>_Toc222411495</vt:lpwstr>
      </vt:variant>
      <vt:variant>
        <vt:i4>1638453</vt:i4>
      </vt:variant>
      <vt:variant>
        <vt:i4>188</vt:i4>
      </vt:variant>
      <vt:variant>
        <vt:i4>0</vt:i4>
      </vt:variant>
      <vt:variant>
        <vt:i4>5</vt:i4>
      </vt:variant>
      <vt:variant>
        <vt:lpwstr/>
      </vt:variant>
      <vt:variant>
        <vt:lpwstr>_Toc222411494</vt:lpwstr>
      </vt:variant>
      <vt:variant>
        <vt:i4>1638453</vt:i4>
      </vt:variant>
      <vt:variant>
        <vt:i4>182</vt:i4>
      </vt:variant>
      <vt:variant>
        <vt:i4>0</vt:i4>
      </vt:variant>
      <vt:variant>
        <vt:i4>5</vt:i4>
      </vt:variant>
      <vt:variant>
        <vt:lpwstr/>
      </vt:variant>
      <vt:variant>
        <vt:lpwstr>_Toc222411493</vt:lpwstr>
      </vt:variant>
      <vt:variant>
        <vt:i4>1638453</vt:i4>
      </vt:variant>
      <vt:variant>
        <vt:i4>176</vt:i4>
      </vt:variant>
      <vt:variant>
        <vt:i4>0</vt:i4>
      </vt:variant>
      <vt:variant>
        <vt:i4>5</vt:i4>
      </vt:variant>
      <vt:variant>
        <vt:lpwstr/>
      </vt:variant>
      <vt:variant>
        <vt:lpwstr>_Toc222411492</vt:lpwstr>
      </vt:variant>
      <vt:variant>
        <vt:i4>1638453</vt:i4>
      </vt:variant>
      <vt:variant>
        <vt:i4>170</vt:i4>
      </vt:variant>
      <vt:variant>
        <vt:i4>0</vt:i4>
      </vt:variant>
      <vt:variant>
        <vt:i4>5</vt:i4>
      </vt:variant>
      <vt:variant>
        <vt:lpwstr/>
      </vt:variant>
      <vt:variant>
        <vt:lpwstr>_Toc222411491</vt:lpwstr>
      </vt:variant>
      <vt:variant>
        <vt:i4>1638453</vt:i4>
      </vt:variant>
      <vt:variant>
        <vt:i4>164</vt:i4>
      </vt:variant>
      <vt:variant>
        <vt:i4>0</vt:i4>
      </vt:variant>
      <vt:variant>
        <vt:i4>5</vt:i4>
      </vt:variant>
      <vt:variant>
        <vt:lpwstr/>
      </vt:variant>
      <vt:variant>
        <vt:lpwstr>_Toc222411490</vt:lpwstr>
      </vt:variant>
      <vt:variant>
        <vt:i4>1572917</vt:i4>
      </vt:variant>
      <vt:variant>
        <vt:i4>158</vt:i4>
      </vt:variant>
      <vt:variant>
        <vt:i4>0</vt:i4>
      </vt:variant>
      <vt:variant>
        <vt:i4>5</vt:i4>
      </vt:variant>
      <vt:variant>
        <vt:lpwstr/>
      </vt:variant>
      <vt:variant>
        <vt:lpwstr>_Toc222411489</vt:lpwstr>
      </vt:variant>
      <vt:variant>
        <vt:i4>1572917</vt:i4>
      </vt:variant>
      <vt:variant>
        <vt:i4>152</vt:i4>
      </vt:variant>
      <vt:variant>
        <vt:i4>0</vt:i4>
      </vt:variant>
      <vt:variant>
        <vt:i4>5</vt:i4>
      </vt:variant>
      <vt:variant>
        <vt:lpwstr/>
      </vt:variant>
      <vt:variant>
        <vt:lpwstr>_Toc222411488</vt:lpwstr>
      </vt:variant>
      <vt:variant>
        <vt:i4>1572917</vt:i4>
      </vt:variant>
      <vt:variant>
        <vt:i4>146</vt:i4>
      </vt:variant>
      <vt:variant>
        <vt:i4>0</vt:i4>
      </vt:variant>
      <vt:variant>
        <vt:i4>5</vt:i4>
      </vt:variant>
      <vt:variant>
        <vt:lpwstr/>
      </vt:variant>
      <vt:variant>
        <vt:lpwstr>_Toc222411487</vt:lpwstr>
      </vt:variant>
      <vt:variant>
        <vt:i4>1572917</vt:i4>
      </vt:variant>
      <vt:variant>
        <vt:i4>140</vt:i4>
      </vt:variant>
      <vt:variant>
        <vt:i4>0</vt:i4>
      </vt:variant>
      <vt:variant>
        <vt:i4>5</vt:i4>
      </vt:variant>
      <vt:variant>
        <vt:lpwstr/>
      </vt:variant>
      <vt:variant>
        <vt:lpwstr>_Toc222411486</vt:lpwstr>
      </vt:variant>
      <vt:variant>
        <vt:i4>1572917</vt:i4>
      </vt:variant>
      <vt:variant>
        <vt:i4>134</vt:i4>
      </vt:variant>
      <vt:variant>
        <vt:i4>0</vt:i4>
      </vt:variant>
      <vt:variant>
        <vt:i4>5</vt:i4>
      </vt:variant>
      <vt:variant>
        <vt:lpwstr/>
      </vt:variant>
      <vt:variant>
        <vt:lpwstr>_Toc222411485</vt:lpwstr>
      </vt:variant>
      <vt:variant>
        <vt:i4>1572917</vt:i4>
      </vt:variant>
      <vt:variant>
        <vt:i4>128</vt:i4>
      </vt:variant>
      <vt:variant>
        <vt:i4>0</vt:i4>
      </vt:variant>
      <vt:variant>
        <vt:i4>5</vt:i4>
      </vt:variant>
      <vt:variant>
        <vt:lpwstr/>
      </vt:variant>
      <vt:variant>
        <vt:lpwstr>_Toc222411484</vt:lpwstr>
      </vt:variant>
      <vt:variant>
        <vt:i4>1572917</vt:i4>
      </vt:variant>
      <vt:variant>
        <vt:i4>122</vt:i4>
      </vt:variant>
      <vt:variant>
        <vt:i4>0</vt:i4>
      </vt:variant>
      <vt:variant>
        <vt:i4>5</vt:i4>
      </vt:variant>
      <vt:variant>
        <vt:lpwstr/>
      </vt:variant>
      <vt:variant>
        <vt:lpwstr>_Toc222411483</vt:lpwstr>
      </vt:variant>
      <vt:variant>
        <vt:i4>1572917</vt:i4>
      </vt:variant>
      <vt:variant>
        <vt:i4>116</vt:i4>
      </vt:variant>
      <vt:variant>
        <vt:i4>0</vt:i4>
      </vt:variant>
      <vt:variant>
        <vt:i4>5</vt:i4>
      </vt:variant>
      <vt:variant>
        <vt:lpwstr/>
      </vt:variant>
      <vt:variant>
        <vt:lpwstr>_Toc222411482</vt:lpwstr>
      </vt:variant>
      <vt:variant>
        <vt:i4>1572917</vt:i4>
      </vt:variant>
      <vt:variant>
        <vt:i4>110</vt:i4>
      </vt:variant>
      <vt:variant>
        <vt:i4>0</vt:i4>
      </vt:variant>
      <vt:variant>
        <vt:i4>5</vt:i4>
      </vt:variant>
      <vt:variant>
        <vt:lpwstr/>
      </vt:variant>
      <vt:variant>
        <vt:lpwstr>_Toc222411481</vt:lpwstr>
      </vt:variant>
      <vt:variant>
        <vt:i4>1572917</vt:i4>
      </vt:variant>
      <vt:variant>
        <vt:i4>104</vt:i4>
      </vt:variant>
      <vt:variant>
        <vt:i4>0</vt:i4>
      </vt:variant>
      <vt:variant>
        <vt:i4>5</vt:i4>
      </vt:variant>
      <vt:variant>
        <vt:lpwstr/>
      </vt:variant>
      <vt:variant>
        <vt:lpwstr>_Toc222411480</vt:lpwstr>
      </vt:variant>
      <vt:variant>
        <vt:i4>1507381</vt:i4>
      </vt:variant>
      <vt:variant>
        <vt:i4>98</vt:i4>
      </vt:variant>
      <vt:variant>
        <vt:i4>0</vt:i4>
      </vt:variant>
      <vt:variant>
        <vt:i4>5</vt:i4>
      </vt:variant>
      <vt:variant>
        <vt:lpwstr/>
      </vt:variant>
      <vt:variant>
        <vt:lpwstr>_Toc222411479</vt:lpwstr>
      </vt:variant>
      <vt:variant>
        <vt:i4>1507381</vt:i4>
      </vt:variant>
      <vt:variant>
        <vt:i4>92</vt:i4>
      </vt:variant>
      <vt:variant>
        <vt:i4>0</vt:i4>
      </vt:variant>
      <vt:variant>
        <vt:i4>5</vt:i4>
      </vt:variant>
      <vt:variant>
        <vt:lpwstr/>
      </vt:variant>
      <vt:variant>
        <vt:lpwstr>_Toc222411478</vt:lpwstr>
      </vt:variant>
      <vt:variant>
        <vt:i4>1507381</vt:i4>
      </vt:variant>
      <vt:variant>
        <vt:i4>86</vt:i4>
      </vt:variant>
      <vt:variant>
        <vt:i4>0</vt:i4>
      </vt:variant>
      <vt:variant>
        <vt:i4>5</vt:i4>
      </vt:variant>
      <vt:variant>
        <vt:lpwstr/>
      </vt:variant>
      <vt:variant>
        <vt:lpwstr>_Toc222411477</vt:lpwstr>
      </vt:variant>
      <vt:variant>
        <vt:i4>1507381</vt:i4>
      </vt:variant>
      <vt:variant>
        <vt:i4>80</vt:i4>
      </vt:variant>
      <vt:variant>
        <vt:i4>0</vt:i4>
      </vt:variant>
      <vt:variant>
        <vt:i4>5</vt:i4>
      </vt:variant>
      <vt:variant>
        <vt:lpwstr/>
      </vt:variant>
      <vt:variant>
        <vt:lpwstr>_Toc222411476</vt:lpwstr>
      </vt:variant>
      <vt:variant>
        <vt:i4>1507381</vt:i4>
      </vt:variant>
      <vt:variant>
        <vt:i4>74</vt:i4>
      </vt:variant>
      <vt:variant>
        <vt:i4>0</vt:i4>
      </vt:variant>
      <vt:variant>
        <vt:i4>5</vt:i4>
      </vt:variant>
      <vt:variant>
        <vt:lpwstr/>
      </vt:variant>
      <vt:variant>
        <vt:lpwstr>_Toc222411475</vt:lpwstr>
      </vt:variant>
      <vt:variant>
        <vt:i4>1507381</vt:i4>
      </vt:variant>
      <vt:variant>
        <vt:i4>68</vt:i4>
      </vt:variant>
      <vt:variant>
        <vt:i4>0</vt:i4>
      </vt:variant>
      <vt:variant>
        <vt:i4>5</vt:i4>
      </vt:variant>
      <vt:variant>
        <vt:lpwstr/>
      </vt:variant>
      <vt:variant>
        <vt:lpwstr>_Toc222411474</vt:lpwstr>
      </vt:variant>
      <vt:variant>
        <vt:i4>1507381</vt:i4>
      </vt:variant>
      <vt:variant>
        <vt:i4>62</vt:i4>
      </vt:variant>
      <vt:variant>
        <vt:i4>0</vt:i4>
      </vt:variant>
      <vt:variant>
        <vt:i4>5</vt:i4>
      </vt:variant>
      <vt:variant>
        <vt:lpwstr/>
      </vt:variant>
      <vt:variant>
        <vt:lpwstr>_Toc222411473</vt:lpwstr>
      </vt:variant>
      <vt:variant>
        <vt:i4>1507381</vt:i4>
      </vt:variant>
      <vt:variant>
        <vt:i4>56</vt:i4>
      </vt:variant>
      <vt:variant>
        <vt:i4>0</vt:i4>
      </vt:variant>
      <vt:variant>
        <vt:i4>5</vt:i4>
      </vt:variant>
      <vt:variant>
        <vt:lpwstr/>
      </vt:variant>
      <vt:variant>
        <vt:lpwstr>_Toc222411472</vt:lpwstr>
      </vt:variant>
      <vt:variant>
        <vt:i4>1507381</vt:i4>
      </vt:variant>
      <vt:variant>
        <vt:i4>50</vt:i4>
      </vt:variant>
      <vt:variant>
        <vt:i4>0</vt:i4>
      </vt:variant>
      <vt:variant>
        <vt:i4>5</vt:i4>
      </vt:variant>
      <vt:variant>
        <vt:lpwstr/>
      </vt:variant>
      <vt:variant>
        <vt:lpwstr>_Toc222411471</vt:lpwstr>
      </vt:variant>
      <vt:variant>
        <vt:i4>1507381</vt:i4>
      </vt:variant>
      <vt:variant>
        <vt:i4>44</vt:i4>
      </vt:variant>
      <vt:variant>
        <vt:i4>0</vt:i4>
      </vt:variant>
      <vt:variant>
        <vt:i4>5</vt:i4>
      </vt:variant>
      <vt:variant>
        <vt:lpwstr/>
      </vt:variant>
      <vt:variant>
        <vt:lpwstr>_Toc222411470</vt:lpwstr>
      </vt:variant>
      <vt:variant>
        <vt:i4>1441845</vt:i4>
      </vt:variant>
      <vt:variant>
        <vt:i4>38</vt:i4>
      </vt:variant>
      <vt:variant>
        <vt:i4>0</vt:i4>
      </vt:variant>
      <vt:variant>
        <vt:i4>5</vt:i4>
      </vt:variant>
      <vt:variant>
        <vt:lpwstr/>
      </vt:variant>
      <vt:variant>
        <vt:lpwstr>_Toc222411469</vt:lpwstr>
      </vt:variant>
      <vt:variant>
        <vt:i4>1441845</vt:i4>
      </vt:variant>
      <vt:variant>
        <vt:i4>32</vt:i4>
      </vt:variant>
      <vt:variant>
        <vt:i4>0</vt:i4>
      </vt:variant>
      <vt:variant>
        <vt:i4>5</vt:i4>
      </vt:variant>
      <vt:variant>
        <vt:lpwstr/>
      </vt:variant>
      <vt:variant>
        <vt:lpwstr>_Toc222411468</vt:lpwstr>
      </vt:variant>
      <vt:variant>
        <vt:i4>1441845</vt:i4>
      </vt:variant>
      <vt:variant>
        <vt:i4>26</vt:i4>
      </vt:variant>
      <vt:variant>
        <vt:i4>0</vt:i4>
      </vt:variant>
      <vt:variant>
        <vt:i4>5</vt:i4>
      </vt:variant>
      <vt:variant>
        <vt:lpwstr/>
      </vt:variant>
      <vt:variant>
        <vt:lpwstr>_Toc222411467</vt:lpwstr>
      </vt:variant>
      <vt:variant>
        <vt:i4>1441845</vt:i4>
      </vt:variant>
      <vt:variant>
        <vt:i4>20</vt:i4>
      </vt:variant>
      <vt:variant>
        <vt:i4>0</vt:i4>
      </vt:variant>
      <vt:variant>
        <vt:i4>5</vt:i4>
      </vt:variant>
      <vt:variant>
        <vt:lpwstr/>
      </vt:variant>
      <vt:variant>
        <vt:lpwstr>_Toc222411466</vt:lpwstr>
      </vt:variant>
      <vt:variant>
        <vt:i4>1441845</vt:i4>
      </vt:variant>
      <vt:variant>
        <vt:i4>14</vt:i4>
      </vt:variant>
      <vt:variant>
        <vt:i4>0</vt:i4>
      </vt:variant>
      <vt:variant>
        <vt:i4>5</vt:i4>
      </vt:variant>
      <vt:variant>
        <vt:lpwstr/>
      </vt:variant>
      <vt:variant>
        <vt:lpwstr>_Toc222411465</vt:lpwstr>
      </vt:variant>
      <vt:variant>
        <vt:i4>1441845</vt:i4>
      </vt:variant>
      <vt:variant>
        <vt:i4>8</vt:i4>
      </vt:variant>
      <vt:variant>
        <vt:i4>0</vt:i4>
      </vt:variant>
      <vt:variant>
        <vt:i4>5</vt:i4>
      </vt:variant>
      <vt:variant>
        <vt:lpwstr/>
      </vt:variant>
      <vt:variant>
        <vt:lpwstr>_Toc222411464</vt:lpwstr>
      </vt:variant>
      <vt:variant>
        <vt:i4>1441845</vt:i4>
      </vt:variant>
      <vt:variant>
        <vt:i4>2</vt:i4>
      </vt:variant>
      <vt:variant>
        <vt:i4>0</vt:i4>
      </vt:variant>
      <vt:variant>
        <vt:i4>5</vt:i4>
      </vt:variant>
      <vt:variant>
        <vt:lpwstr/>
      </vt:variant>
      <vt:variant>
        <vt:lpwstr>_Toc222411463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121</cp:revision>
  <cp:lastPrinted>2026-03-25T09:12:00Z</cp:lastPrinted>
  <dcterms:created xsi:type="dcterms:W3CDTF">2026-01-23T16:57:00Z</dcterms:created>
  <dcterms:modified xsi:type="dcterms:W3CDTF">2026-03-25T09:14:00Z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0x010100D64AC7E3F136D445A08399C2F864D8AB</vt:lpwstr>
  </property>
  <property fmtid="{D5CDD505-2E9C-101B-9397-08002B2CF9AE}" pid="3" name="docLang">
    <vt:lpwstr>it</vt:lpwstr>
  </property>
  <property fmtid="{D5CDD505-2E9C-101B-9397-08002B2CF9AE}" pid="4" name="Order">
    <vt:r8>1200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